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29D3A" w14:textId="77777777" w:rsidR="00A56C62" w:rsidRPr="002A5CD0" w:rsidRDefault="00A56C62" w:rsidP="00DA65C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2A5CD0" w14:paraId="0328BA82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A367796" w14:textId="7197DF98" w:rsidR="00484E59" w:rsidRPr="002A5CD0" w:rsidRDefault="002A5CD0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A5CD0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AB7BBA4" wp14:editId="4B43581B">
                  <wp:extent cx="1066800" cy="1066800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969434" w14:textId="77777777" w:rsidR="00484E59" w:rsidRPr="002A5CD0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05926" w14:textId="77777777" w:rsidR="00484E59" w:rsidRPr="002A5CD0" w:rsidRDefault="001B7CCA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2A5CD0" w14:paraId="5BDC59E2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C87CD71" w14:textId="77777777" w:rsidR="00484E59" w:rsidRPr="002A5CD0" w:rsidRDefault="00484E59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E13515" w14:textId="77777777" w:rsidR="00484E59" w:rsidRPr="002A5CD0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BE269F" w14:textId="77777777" w:rsidR="00484E59" w:rsidRPr="002A5CD0" w:rsidRDefault="008E5E5F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9A55D7" w:rsidRPr="002A5CD0" w14:paraId="5E959960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710ED1" w14:textId="77777777" w:rsidR="009A55D7" w:rsidRPr="002A5CD0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227FE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D4FA5D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2A5CD0" w14:paraId="073C7F42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C29DEAE" w14:textId="77777777" w:rsidR="009A55D7" w:rsidRPr="002A5CD0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074C7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9CDFA4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2A5CD0" w14:paraId="487A0651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6EAB103" w14:textId="77777777" w:rsidR="009A55D7" w:rsidRPr="002A5CD0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495961B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9AC77BA" w14:textId="77777777" w:rsidR="009A55D7" w:rsidRPr="002A5CD0" w:rsidRDefault="009D5C09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9A55D7" w:rsidRPr="002A5CD0">
              <w:rPr>
                <w:rFonts w:ascii="Cambria" w:hAnsi="Cambria" w:cs="Times New Roman"/>
                <w:bCs/>
                <w:sz w:val="20"/>
                <w:szCs w:val="20"/>
              </w:rPr>
              <w:t>raktyczny</w:t>
            </w:r>
          </w:p>
        </w:tc>
      </w:tr>
      <w:tr w:rsidR="009A55D7" w:rsidRPr="002A5CD0" w14:paraId="7A4AEA1C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5132E9" w14:textId="77777777" w:rsidR="009A55D7" w:rsidRPr="002A5CD0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1AD430" w14:textId="77777777" w:rsidR="009A55D7" w:rsidRPr="002A5CD0" w:rsidRDefault="00A513BD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2D625DEB" w14:textId="77777777" w:rsidR="002A5CD0" w:rsidRPr="002A5CD0" w:rsidRDefault="002A5CD0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704289D" w14:textId="2439EB6A" w:rsidR="00484E59" w:rsidRPr="002A5CD0" w:rsidRDefault="0089285D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A5CD0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2A5CD0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2A5CD0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65435B27" w14:textId="77777777" w:rsidR="00484E59" w:rsidRPr="002A5CD0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2A5CD0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2A5CD0" w14:paraId="30BCD32F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5DCA3C8B" w14:textId="77777777" w:rsidR="00484E59" w:rsidRPr="002A5CD0" w:rsidRDefault="00206C13" w:rsidP="00DA65C0">
            <w:pPr>
              <w:pStyle w:val="akarta"/>
              <w:spacing w:before="0" w:after="0" w:line="276" w:lineRule="auto"/>
            </w:pPr>
            <w:r w:rsidRPr="002A5CD0">
              <w:t xml:space="preserve">Nazwa </w:t>
            </w:r>
            <w:r w:rsidR="009A55D7" w:rsidRPr="002A5CD0">
              <w:t>zajęć</w:t>
            </w:r>
          </w:p>
        </w:tc>
        <w:tc>
          <w:tcPr>
            <w:tcW w:w="5670" w:type="dxa"/>
            <w:vAlign w:val="center"/>
          </w:tcPr>
          <w:p w14:paraId="3281984F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t>Seminarium dyplomowe</w:t>
            </w:r>
          </w:p>
        </w:tc>
      </w:tr>
      <w:tr w:rsidR="00484E59" w:rsidRPr="002A5CD0" w14:paraId="55524C82" w14:textId="77777777" w:rsidTr="006C4168">
        <w:tc>
          <w:tcPr>
            <w:tcW w:w="4219" w:type="dxa"/>
            <w:vAlign w:val="center"/>
          </w:tcPr>
          <w:p w14:paraId="56FE8CA9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>Punkty ECTS</w:t>
            </w:r>
          </w:p>
        </w:tc>
        <w:tc>
          <w:tcPr>
            <w:tcW w:w="5670" w:type="dxa"/>
            <w:vAlign w:val="center"/>
          </w:tcPr>
          <w:p w14:paraId="7E672062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t>13</w:t>
            </w:r>
          </w:p>
        </w:tc>
      </w:tr>
      <w:tr w:rsidR="00484E59" w:rsidRPr="002A5CD0" w14:paraId="1B145B98" w14:textId="77777777" w:rsidTr="006C4168">
        <w:tc>
          <w:tcPr>
            <w:tcW w:w="4219" w:type="dxa"/>
            <w:vAlign w:val="center"/>
          </w:tcPr>
          <w:p w14:paraId="514DE946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 xml:space="preserve">Rodzaj </w:t>
            </w:r>
            <w:r w:rsidR="009A55D7" w:rsidRPr="002A5CD0">
              <w:t>zajęć</w:t>
            </w:r>
          </w:p>
        </w:tc>
        <w:tc>
          <w:tcPr>
            <w:tcW w:w="5670" w:type="dxa"/>
            <w:vAlign w:val="center"/>
          </w:tcPr>
          <w:p w14:paraId="34FAF84C" w14:textId="77777777" w:rsidR="00484E59" w:rsidRPr="002A5CD0" w:rsidRDefault="009A55D7" w:rsidP="00DA65C0">
            <w:pPr>
              <w:pStyle w:val="akarta"/>
              <w:spacing w:before="0" w:after="0" w:line="276" w:lineRule="auto"/>
            </w:pPr>
            <w:r w:rsidRPr="002A5CD0">
              <w:t>obowiązkowe/</w:t>
            </w:r>
            <w:r w:rsidRPr="002A5CD0">
              <w:rPr>
                <w:strike/>
              </w:rPr>
              <w:t>obieralne</w:t>
            </w:r>
          </w:p>
        </w:tc>
      </w:tr>
      <w:tr w:rsidR="009A55D7" w:rsidRPr="002A5CD0" w14:paraId="208F6F8D" w14:textId="77777777" w:rsidTr="006C4168">
        <w:tc>
          <w:tcPr>
            <w:tcW w:w="4219" w:type="dxa"/>
            <w:vAlign w:val="center"/>
          </w:tcPr>
          <w:p w14:paraId="770AA3D7" w14:textId="77777777" w:rsidR="009A55D7" w:rsidRPr="002A5CD0" w:rsidRDefault="009A55D7" w:rsidP="00DA65C0">
            <w:pPr>
              <w:pStyle w:val="akarta"/>
              <w:spacing w:before="0" w:after="0" w:line="276" w:lineRule="auto"/>
            </w:pPr>
            <w:r w:rsidRPr="002A5CD0">
              <w:t>Moduł/specjalizacja</w:t>
            </w:r>
          </w:p>
        </w:tc>
        <w:tc>
          <w:tcPr>
            <w:tcW w:w="5670" w:type="dxa"/>
            <w:vAlign w:val="center"/>
          </w:tcPr>
          <w:p w14:paraId="6E3C7633" w14:textId="77777777" w:rsidR="009A55D7" w:rsidRPr="002A5CD0" w:rsidRDefault="00A513BD" w:rsidP="00DA65C0">
            <w:pPr>
              <w:pStyle w:val="akarta"/>
              <w:spacing w:before="0" w:after="0" w:line="276" w:lineRule="auto"/>
            </w:pPr>
            <w:r w:rsidRPr="002A5CD0">
              <w:t>-</w:t>
            </w:r>
          </w:p>
        </w:tc>
      </w:tr>
      <w:tr w:rsidR="00484E59" w:rsidRPr="002A5CD0" w14:paraId="3D34173C" w14:textId="77777777" w:rsidTr="006C4168">
        <w:tc>
          <w:tcPr>
            <w:tcW w:w="4219" w:type="dxa"/>
            <w:vAlign w:val="center"/>
          </w:tcPr>
          <w:p w14:paraId="39B732CA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>Język</w:t>
            </w:r>
            <w:r w:rsidR="009A55D7" w:rsidRPr="002A5CD0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44243C8F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t>Polski</w:t>
            </w:r>
          </w:p>
        </w:tc>
      </w:tr>
      <w:tr w:rsidR="00484E59" w:rsidRPr="002A5CD0" w14:paraId="16DBD7E0" w14:textId="77777777" w:rsidTr="006C4168">
        <w:tc>
          <w:tcPr>
            <w:tcW w:w="4219" w:type="dxa"/>
            <w:vAlign w:val="center"/>
          </w:tcPr>
          <w:p w14:paraId="126C381C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>Rok studiów</w:t>
            </w:r>
          </w:p>
        </w:tc>
        <w:tc>
          <w:tcPr>
            <w:tcW w:w="5670" w:type="dxa"/>
            <w:vAlign w:val="center"/>
          </w:tcPr>
          <w:p w14:paraId="5CB13F72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t>3,4</w:t>
            </w:r>
          </w:p>
        </w:tc>
      </w:tr>
      <w:tr w:rsidR="00484E59" w:rsidRPr="002A5CD0" w14:paraId="53A99E14" w14:textId="77777777" w:rsidTr="006C4168">
        <w:tc>
          <w:tcPr>
            <w:tcW w:w="4219" w:type="dxa"/>
            <w:vAlign w:val="center"/>
          </w:tcPr>
          <w:p w14:paraId="0AF56F97" w14:textId="77777777" w:rsidR="00484E59" w:rsidRPr="002A5CD0" w:rsidRDefault="00484E59" w:rsidP="00DA65C0">
            <w:pPr>
              <w:pStyle w:val="akarta"/>
              <w:spacing w:before="0" w:after="0" w:line="276" w:lineRule="auto"/>
            </w:pPr>
            <w:r w:rsidRPr="002A5CD0">
              <w:t xml:space="preserve">Imię i nazwisko koordynatora </w:t>
            </w:r>
            <w:r w:rsidR="009A55D7" w:rsidRPr="002A5CD0">
              <w:t>zajęć</w:t>
            </w:r>
            <w:r w:rsidRPr="002A5CD0">
              <w:t xml:space="preserve"> oraz </w:t>
            </w:r>
            <w:r w:rsidR="009A55D7" w:rsidRPr="002A5CD0">
              <w:t xml:space="preserve">osób </w:t>
            </w:r>
            <w:r w:rsidRPr="002A5CD0">
              <w:t>prowadzących zajęcia</w:t>
            </w:r>
          </w:p>
        </w:tc>
        <w:tc>
          <w:tcPr>
            <w:tcW w:w="5670" w:type="dxa"/>
            <w:vAlign w:val="center"/>
          </w:tcPr>
          <w:p w14:paraId="04C6A4B6" w14:textId="77777777" w:rsidR="00484E59" w:rsidRPr="002A5CD0" w:rsidRDefault="001B7CCA" w:rsidP="00DA65C0">
            <w:pPr>
              <w:pStyle w:val="akarta"/>
              <w:spacing w:before="0" w:after="0" w:line="276" w:lineRule="auto"/>
            </w:pPr>
            <w:r w:rsidRPr="002A5CD0">
              <w:rPr>
                <w:lang w:val="de-DE"/>
              </w:rPr>
              <w:t>Prof.</w:t>
            </w:r>
            <w:r w:rsidR="008E5E5F" w:rsidRPr="002A5CD0">
              <w:rPr>
                <w:lang w:val="de-DE"/>
              </w:rPr>
              <w:t xml:space="preserve"> AJP</w:t>
            </w:r>
            <w:r w:rsidRPr="002A5CD0">
              <w:rPr>
                <w:lang w:val="de-DE"/>
              </w:rPr>
              <w:t xml:space="preserve"> dr hab. inż. </w:t>
            </w:r>
            <w:r w:rsidR="008E5E5F" w:rsidRPr="002A5CD0">
              <w:t>Jarosław</w:t>
            </w:r>
            <w:r w:rsidRPr="002A5CD0">
              <w:t xml:space="preserve"> </w:t>
            </w:r>
            <w:r w:rsidR="008E5E5F" w:rsidRPr="002A5CD0">
              <w:t>Becker</w:t>
            </w:r>
          </w:p>
        </w:tc>
      </w:tr>
    </w:tbl>
    <w:p w14:paraId="2D223571" w14:textId="77777777" w:rsidR="00A513BD" w:rsidRPr="002A5CD0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68F12B" w14:textId="77777777" w:rsidR="008F0676" w:rsidRPr="002A5CD0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2A5CD0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2A5CD0" w14:paraId="2F034DF5" w14:textId="77777777" w:rsidTr="000478AF">
        <w:tc>
          <w:tcPr>
            <w:tcW w:w="2660" w:type="dxa"/>
            <w:shd w:val="clear" w:color="auto" w:fill="auto"/>
            <w:vAlign w:val="center"/>
          </w:tcPr>
          <w:p w14:paraId="18F8AC2E" w14:textId="77777777" w:rsidR="00BC1118" w:rsidRPr="002A5CD0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2C5572" w14:textId="77777777" w:rsidR="001D6B27" w:rsidRDefault="001D6B27" w:rsidP="001D6B2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F224F9" w14:textId="23D6C64A" w:rsidR="00BC1118" w:rsidRPr="002A5CD0" w:rsidRDefault="001D6B27" w:rsidP="001D6B2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812A23" w14:textId="77777777" w:rsidR="00BC1118" w:rsidRPr="002A5CD0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03A7E13" w14:textId="77777777" w:rsidR="00BC1118" w:rsidRPr="002A5CD0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A5CD0" w:rsidRPr="002A5CD0" w14:paraId="434B0953" w14:textId="77777777" w:rsidTr="000478AF">
        <w:tc>
          <w:tcPr>
            <w:tcW w:w="2660" w:type="dxa"/>
            <w:shd w:val="clear" w:color="auto" w:fill="auto"/>
          </w:tcPr>
          <w:p w14:paraId="2CD28C8B" w14:textId="650A34C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66707D" w14:textId="79952D9B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F62389" w14:textId="0161AFCF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5BDF41E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50CAC76D" w14:textId="77777777" w:rsidR="00A513BD" w:rsidRPr="002A5CD0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5188AD" w14:textId="77777777" w:rsidR="001B7CCA" w:rsidRPr="002A5CD0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2A5CD0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2A5CD0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68F513C9" w14:textId="77777777" w:rsidR="001B7CCA" w:rsidRPr="002A5CD0" w:rsidRDefault="001B7CCA" w:rsidP="00DA65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A5CD0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1D04F60A" w14:textId="77777777" w:rsidR="00A513BD" w:rsidRPr="002A5CD0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5FA650" w14:textId="77777777" w:rsidR="002B20F7" w:rsidRPr="002A5CD0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2A5CD0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2A5CD0" w14:paraId="736188A0" w14:textId="77777777" w:rsidTr="000478AF">
        <w:tc>
          <w:tcPr>
            <w:tcW w:w="9889" w:type="dxa"/>
            <w:shd w:val="clear" w:color="auto" w:fill="auto"/>
          </w:tcPr>
          <w:p w14:paraId="0A7C2C40" w14:textId="77777777" w:rsidR="001B7CCA" w:rsidRPr="002A5CD0" w:rsidRDefault="009A55D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2A5CD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informatyką.</w:t>
            </w:r>
          </w:p>
          <w:p w14:paraId="58BA36EA" w14:textId="77777777" w:rsidR="001B7CCA" w:rsidRPr="002A5CD0" w:rsidRDefault="001B7CCA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informatyki.</w:t>
            </w:r>
          </w:p>
          <w:p w14:paraId="7AD99A87" w14:textId="77777777" w:rsidR="009A55D7" w:rsidRPr="002A5CD0" w:rsidRDefault="001B7CCA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C3 -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090A1FFD" w14:textId="77777777" w:rsidR="009D5C09" w:rsidRPr="002A5CD0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A5CD0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2A5CD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6479D299" w14:textId="77777777" w:rsidR="009A55D7" w:rsidRPr="002A5CD0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A5CD0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inżynierskich.</w:t>
            </w:r>
          </w:p>
          <w:p w14:paraId="30911F6F" w14:textId="77777777" w:rsidR="008E5E5F" w:rsidRPr="002A5CD0" w:rsidRDefault="001B7CCA" w:rsidP="008E5E5F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C6 -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ze studiowanym kierunkiem.</w:t>
            </w:r>
            <w:r w:rsidR="008E5E5F"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4A6FB5B9" w14:textId="77777777" w:rsidR="008E5E5F" w:rsidRPr="002A5CD0" w:rsidRDefault="001B7CCA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C7 - </w:t>
            </w:r>
            <w:r w:rsidR="008E5E5F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  <w:r w:rsidR="008E5E5F"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3A9B503A" w14:textId="77777777" w:rsidR="001B7CCA" w:rsidRPr="002A5CD0" w:rsidRDefault="001B7CCA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7FC34DDE" w14:textId="77777777" w:rsidR="008B1275" w:rsidRPr="002A5CD0" w:rsidRDefault="008B1275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28F45A6" w14:textId="77777777" w:rsidR="00484E59" w:rsidRPr="002A5CD0" w:rsidRDefault="002030AE" w:rsidP="00DA65C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2A5CD0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2A5CD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2A5CD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2A5CD0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2A5CD0" w14:paraId="297ECA8D" w14:textId="77777777" w:rsidTr="0FC1DCE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6F987E" w14:textId="77777777" w:rsidR="00BC1118" w:rsidRPr="002A5CD0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39F38A" w14:textId="77777777" w:rsidR="00BC1118" w:rsidRPr="002A5CD0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40D6D7" w14:textId="77777777" w:rsidR="00BC1118" w:rsidRPr="002A5CD0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2A5CD0" w14:paraId="65ABB3C0" w14:textId="77777777" w:rsidTr="0FC1DCEB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02D51E7" w14:textId="77777777" w:rsidR="00BC1118" w:rsidRPr="002A5CD0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E5E5F" w:rsidRPr="002A5CD0" w14:paraId="39DD56C4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1BCCBC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089ED16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 wiedzę w zakresie standardów i norm technicznych związanych z przesyłaniem, przechowywaniem i przetwarzaniem informacji.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5945F3" w14:textId="45489330" w:rsidR="008E5E5F" w:rsidRPr="002A5CD0" w:rsidRDefault="008E5E5F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K_W14</w:t>
            </w:r>
          </w:p>
        </w:tc>
      </w:tr>
      <w:tr w:rsidR="008E5E5F" w:rsidRPr="002A5CD0" w14:paraId="7FDB402D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566EB9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DE2A106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/>
                <w:color w:val="000000"/>
                <w:sz w:val="20"/>
                <w:szCs w:val="20"/>
              </w:rPr>
              <w:t>zna i rozumie pojęcia i zasady z zakresu ochrony własności przemysłowej i prawa autorskiego, potrafi korzystać z zasobów informacji patentowej.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4839B9" w14:textId="76609265" w:rsidR="008E5E5F" w:rsidRPr="002A5CD0" w:rsidRDefault="008E5E5F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K_W15</w:t>
            </w:r>
          </w:p>
        </w:tc>
      </w:tr>
      <w:tr w:rsidR="008E5E5F" w:rsidRPr="002A5CD0" w14:paraId="1A2508A5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39F39D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F438BD9" w14:textId="77777777" w:rsidR="008E5E5F" w:rsidRPr="002A5CD0" w:rsidRDefault="008E5E5F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orientuje się w obecnym stanie oraz trendach rozwojowych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D58FE6A" w14:textId="77777777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K_W16</w:t>
            </w:r>
          </w:p>
        </w:tc>
      </w:tr>
      <w:tr w:rsidR="00BC1118" w:rsidRPr="002A5CD0" w14:paraId="5C20D891" w14:textId="77777777" w:rsidTr="002A5CD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9C95725" w14:textId="77777777" w:rsidR="00BC1118" w:rsidRPr="002A5CD0" w:rsidRDefault="00BC1118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E5E5F" w:rsidRPr="002A5CD0" w14:paraId="52677FC8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21205E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8E3B35A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informatyki;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64719E" w14:textId="1BA24BD4" w:rsidR="008E5E5F" w:rsidRPr="002A5CD0" w:rsidRDefault="008E5E5F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K_U01</w:t>
            </w:r>
          </w:p>
        </w:tc>
      </w:tr>
      <w:tr w:rsidR="008E5E5F" w:rsidRPr="002A5CD0" w14:paraId="602333C3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9DFD23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3050D9E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E8416F" w14:textId="77777777" w:rsidR="008E5E5F" w:rsidRPr="002A5CD0" w:rsidRDefault="008E5E5F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K_U26</w:t>
            </w:r>
          </w:p>
        </w:tc>
      </w:tr>
      <w:tr w:rsidR="008E5E5F" w:rsidRPr="002A5CD0" w14:paraId="176667FC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85A405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EF22809" w14:textId="77777777" w:rsidR="008E5E5F" w:rsidRPr="002A5CD0" w:rsidRDefault="008E5E5F" w:rsidP="008E5E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F6C166" w14:textId="3C43BD43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K_U24</w:t>
            </w:r>
          </w:p>
        </w:tc>
      </w:tr>
      <w:tr w:rsidR="008E5E5F" w:rsidRPr="002A5CD0" w14:paraId="265E527A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AFE0D3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4C50D3EC" w14:textId="77777777" w:rsidR="008E5E5F" w:rsidRPr="002A5CD0" w:rsidRDefault="008E5E5F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DED355" w14:textId="0DC08FFE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K_U03, K_U23</w:t>
            </w:r>
          </w:p>
        </w:tc>
      </w:tr>
      <w:tr w:rsidR="008E5E5F" w:rsidRPr="002A5CD0" w14:paraId="5D22C334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8EC9B2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U_05</w:t>
            </w:r>
          </w:p>
        </w:tc>
        <w:tc>
          <w:tcPr>
            <w:tcW w:w="6662" w:type="dxa"/>
            <w:shd w:val="clear" w:color="auto" w:fill="auto"/>
          </w:tcPr>
          <w:p w14:paraId="7FDC6E0D" w14:textId="77777777" w:rsidR="008E5E5F" w:rsidRPr="002A5CD0" w:rsidRDefault="008E5E5F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poznane metody i modele matematyczne, a także symulacje komputerowe do analiz, projektowania i oceny baz danych, aplikacji internetowych, systemów i sieci komputerowych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76F85C" w14:textId="2F60BA92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K_U22</w:t>
            </w:r>
          </w:p>
        </w:tc>
      </w:tr>
      <w:tr w:rsidR="008E5E5F" w:rsidRPr="002A5CD0" w14:paraId="33805283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A77D4E" w14:textId="77777777" w:rsidR="008E5E5F" w:rsidRPr="002A5CD0" w:rsidRDefault="008E5E5F" w:rsidP="008E5E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U_06</w:t>
            </w:r>
          </w:p>
        </w:tc>
        <w:tc>
          <w:tcPr>
            <w:tcW w:w="6662" w:type="dxa"/>
            <w:shd w:val="clear" w:color="auto" w:fill="auto"/>
          </w:tcPr>
          <w:p w14:paraId="497EE3E4" w14:textId="77777777" w:rsidR="008E5E5F" w:rsidRPr="002A5CD0" w:rsidRDefault="008E5E5F" w:rsidP="008E5E5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ocenić przydatność rutynowych metod i narzędzi służących do rozwiązywania prostych zadań inżynierskich, typowych dla wybranego zadania, oraz wybierać i stosować właściwe metody i narzędzia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F97167" w14:textId="77777777" w:rsidR="008E5E5F" w:rsidRPr="002A5CD0" w:rsidRDefault="008E5E5F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K_U18, K_U19, K_U20</w:t>
            </w:r>
          </w:p>
        </w:tc>
      </w:tr>
      <w:tr w:rsidR="000A4B77" w:rsidRPr="002A5CD0" w14:paraId="20C4522A" w14:textId="77777777" w:rsidTr="002A5CD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CEA3A1D" w14:textId="77777777" w:rsidR="000A4B77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D5C09" w:rsidRPr="002A5CD0" w14:paraId="57AD8CF8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90D0C1" w14:textId="77777777" w:rsidR="009D5C09" w:rsidRPr="002A5CD0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CA53822" w14:textId="77777777" w:rsidR="009D5C09" w:rsidRPr="002A5CD0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społeczne.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6736CA" w14:textId="2CE24ED4" w:rsidR="009D5C09" w:rsidRPr="002A5CD0" w:rsidRDefault="009D5C09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K_K01</w:t>
            </w:r>
          </w:p>
        </w:tc>
      </w:tr>
      <w:tr w:rsidR="009D5C09" w:rsidRPr="002A5CD0" w14:paraId="0B4FEF9A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05D8AA" w14:textId="77777777" w:rsidR="009D5C09" w:rsidRPr="002A5CD0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355D20A" w14:textId="77777777" w:rsidR="009D5C09" w:rsidRPr="002A5CD0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67B322" w14:textId="00F6E20D" w:rsidR="009D5C09" w:rsidRPr="002A5CD0" w:rsidRDefault="009D5C09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K_K02</w:t>
            </w:r>
          </w:p>
        </w:tc>
      </w:tr>
      <w:tr w:rsidR="009D5C09" w:rsidRPr="002A5CD0" w14:paraId="1015C779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A7AF08" w14:textId="77777777" w:rsidR="009D5C09" w:rsidRPr="002A5CD0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7FF26F57" w14:textId="77777777" w:rsidR="009D5C09" w:rsidRPr="002A5CD0" w:rsidRDefault="009D5C09" w:rsidP="008E5E5F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roli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A6479B" w14:textId="1A4AC7B2" w:rsidR="009D5C09" w:rsidRPr="002A5CD0" w:rsidRDefault="009D5C09" w:rsidP="002A5CD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K_K06</w:t>
            </w:r>
          </w:p>
        </w:tc>
      </w:tr>
    </w:tbl>
    <w:p w14:paraId="2E922F58" w14:textId="77777777" w:rsidR="000A4B77" w:rsidRPr="002A5CD0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2F1A43" w14:textId="77777777" w:rsidR="000A4B77" w:rsidRPr="002A5CD0" w:rsidRDefault="002030AE" w:rsidP="00DA65C0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lastRenderedPageBreak/>
        <w:t>6.</w:t>
      </w:r>
      <w:r w:rsidR="00781021" w:rsidRPr="002A5CD0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2A5CD0">
        <w:rPr>
          <w:rFonts w:ascii="Cambria" w:hAnsi="Cambria" w:cs="Times New Roman"/>
          <w:b/>
          <w:bCs/>
          <w:sz w:val="20"/>
          <w:szCs w:val="20"/>
        </w:rPr>
        <w:t>zajęć</w:t>
      </w: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A5CD0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2A5CD0" w14:paraId="4C658226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4744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Lp.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EE1E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Treści seminarium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DCC0" w14:textId="77777777" w:rsidR="000A4B77" w:rsidRPr="002A5CD0" w:rsidRDefault="000A4B77" w:rsidP="00DA65C0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Liczba godzin na studiach </w:t>
            </w:r>
          </w:p>
        </w:tc>
      </w:tr>
      <w:tr w:rsidR="000A4B77" w:rsidRPr="002A5CD0" w14:paraId="2D748F7A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EC1D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833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C7414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stacjonarnych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E559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niestacjonarnych </w:t>
            </w:r>
          </w:p>
        </w:tc>
      </w:tr>
      <w:tr w:rsidR="000A4B77" w:rsidRPr="002A5CD0" w14:paraId="03C4D4BA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16CE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 </w:t>
            </w:r>
          </w:p>
        </w:tc>
      </w:tr>
      <w:tr w:rsidR="000A4B77" w:rsidRPr="002A5CD0" w14:paraId="4F67CC9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188A9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91DC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C964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67FB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6E5F9D22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B6D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324DA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BBB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A437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012B64E8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024F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6C55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5FEB4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02C1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0E97F3D6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D3FF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D4ED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C4DB5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DE8C8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551B4EBF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0E8A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AE0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4F88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BCED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0624FBAF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CF27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D5DF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A986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04788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BB82786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822C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BA4C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C663E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221B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A5CD0" w14:paraId="26C4E36B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0FEA0" w14:textId="77777777" w:rsidR="000A4B77" w:rsidRPr="002A5CD0" w:rsidRDefault="000A4B77" w:rsidP="00DA65C0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 </w:t>
            </w:r>
          </w:p>
        </w:tc>
      </w:tr>
      <w:tr w:rsidR="000A4B77" w:rsidRPr="002A5CD0" w14:paraId="6F7E4D0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488D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D4168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A1C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D6A27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42ADD9C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1734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D03ED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735D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8F93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56F2A5B5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7007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ABE3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0FA2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B071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448DA81C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F59C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27E1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Symulacja procesów i systemów.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8C424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9E61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441ECDC3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0ED8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31B0" w14:textId="77777777" w:rsidR="000A4B77" w:rsidRPr="002A5CD0" w:rsidRDefault="000A4B77" w:rsidP="00DA65C0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EFC5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A59AB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6F4722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8871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0BC5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4733D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A981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FA3CC90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6C00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1A30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6347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6B57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A5CD0" w14:paraId="082639A0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6FA0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VII </w:t>
            </w:r>
          </w:p>
        </w:tc>
      </w:tr>
      <w:tr w:rsidR="000A4B77" w:rsidRPr="002A5CD0" w14:paraId="0BA47F6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D6333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7E9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 procesów i systemów.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F8EA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FA3C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3FDF4DAD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6CD4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CA85" w14:textId="77777777" w:rsidR="000A4B77" w:rsidRPr="002A5CD0" w:rsidRDefault="000A4B77" w:rsidP="00DA65C0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316C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E5A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50DA803A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3B20C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6C2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BB5F6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7522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CA3C66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1A0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20431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7B0BA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C330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59E95B9D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3F93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C24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 Plagiat.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938E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A665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8956B95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7797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C8BA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 prezentacji pracy dyplomowej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55E7D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6AFDD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A5CD0" w14:paraId="118D3A05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F2BE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4508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0DDC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9579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A5CD0" w14:paraId="6F3832BE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9D6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EF646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Razem liczba godzin seminarium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C48E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34F5A" w14:textId="77777777" w:rsidR="000A4B77" w:rsidRPr="002A5CD0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59FF9763" w14:textId="77777777" w:rsidR="0089285D" w:rsidRPr="002A5CD0" w:rsidRDefault="0089285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5F8E40" w14:textId="77777777" w:rsidR="000A4B77" w:rsidRPr="002A5CD0" w:rsidRDefault="00097F52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2A5CD0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106"/>
        <w:gridCol w:w="3262"/>
      </w:tblGrid>
      <w:tr w:rsidR="000A4B77" w:rsidRPr="002A5CD0" w14:paraId="6DD43600" w14:textId="77777777" w:rsidTr="003676DE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10C90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BA595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4AF3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Środki dydaktyczne </w:t>
            </w:r>
          </w:p>
        </w:tc>
      </w:tr>
      <w:tr w:rsidR="000A4B77" w:rsidRPr="002A5CD0" w14:paraId="413D25FC" w14:textId="77777777" w:rsidTr="003676DE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8328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Projekt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5167" w14:textId="77777777" w:rsidR="000A4B77" w:rsidRPr="002A5CD0" w:rsidRDefault="000A4B77" w:rsidP="00DA65C0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470B94EA" w14:textId="77777777" w:rsidR="000A4B77" w:rsidRPr="002A5CD0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225CB8B4" w14:textId="77777777" w:rsidR="000A4B77" w:rsidRPr="002A5CD0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5A268B89" w14:textId="77777777" w:rsidR="000A4B77" w:rsidRPr="002A5CD0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13C3DED0" w14:textId="77777777" w:rsidR="000A4B77" w:rsidRPr="002A5CD0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9572" w14:textId="77777777" w:rsidR="000A4B77" w:rsidRPr="002A5CD0" w:rsidRDefault="000A4B77" w:rsidP="00DA65C0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Projektor, tablica </w:t>
            </w:r>
          </w:p>
        </w:tc>
      </w:tr>
    </w:tbl>
    <w:p w14:paraId="61E6F9C7" w14:textId="77777777" w:rsidR="000A4B77" w:rsidRPr="002A5CD0" w:rsidRDefault="000A4B77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5094133" w14:textId="77777777" w:rsidR="00490FC9" w:rsidRPr="002A5CD0" w:rsidRDefault="00490FC9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F172FAB" w14:textId="77777777" w:rsidR="000A4B77" w:rsidRPr="002A5CD0" w:rsidRDefault="00490FC9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2A5CD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2A5CD0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2A5CD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2A5CD0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2A5CD0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2A5CD0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2A5CD0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2A5CD0" w14:paraId="2A8C259E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B3EC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F47DE" w14:textId="78F579CA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  <w:r w:rsidR="001E2E6D"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="001E2E6D"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4CF0A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12177FBD" w14:textId="6C212F5F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  <w:r w:rsidR="001E2E6D"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(wybór z listy)</w:t>
            </w:r>
          </w:p>
        </w:tc>
      </w:tr>
      <w:tr w:rsidR="000A4B77" w:rsidRPr="002A5CD0" w14:paraId="49E08080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775CE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F3567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7CC09AE3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0402FAF1" w14:textId="77777777" w:rsidR="000A4B77" w:rsidRPr="002A5CD0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A86D" w14:textId="77777777" w:rsidR="000A4B77" w:rsidRPr="002A5CD0" w:rsidRDefault="000A4B77" w:rsidP="00DA65C0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1A870BE8" w14:textId="77777777" w:rsidR="000A4B77" w:rsidRPr="002A5CD0" w:rsidRDefault="000A4B77" w:rsidP="00DA65C0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44AE7CD6" w14:textId="77777777" w:rsidR="000A4B77" w:rsidRPr="002A5CD0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F80717" w14:textId="77777777" w:rsidR="000A4B77" w:rsidRPr="002A5CD0" w:rsidRDefault="00490FC9" w:rsidP="00DA65C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2A5CD0">
        <w:rPr>
          <w:rFonts w:ascii="Cambria" w:hAnsi="Cambria" w:cs="Times New Roman"/>
          <w:b/>
          <w:sz w:val="20"/>
          <w:szCs w:val="20"/>
        </w:rPr>
        <w:t>8.2.</w:t>
      </w:r>
      <w:r w:rsidR="00B82301" w:rsidRPr="002A5CD0">
        <w:rPr>
          <w:rFonts w:ascii="Cambria" w:hAnsi="Cambria" w:cs="Times New Roman"/>
          <w:b/>
          <w:sz w:val="20"/>
          <w:szCs w:val="20"/>
        </w:rPr>
        <w:t xml:space="preserve"> </w:t>
      </w:r>
      <w:r w:rsidRPr="002A5CD0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2A5CD0">
        <w:rPr>
          <w:rFonts w:ascii="Cambria" w:hAnsi="Cambria" w:cs="Times New Roman"/>
          <w:b/>
          <w:sz w:val="20"/>
          <w:szCs w:val="20"/>
        </w:rPr>
        <w:t>etody</w:t>
      </w:r>
      <w:r w:rsidRPr="002A5CD0">
        <w:rPr>
          <w:rFonts w:ascii="Cambria" w:hAnsi="Cambria" w:cs="Times New Roman"/>
          <w:b/>
          <w:sz w:val="20"/>
          <w:szCs w:val="20"/>
        </w:rPr>
        <w:t>)</w:t>
      </w:r>
      <w:r w:rsidR="003B0DC5" w:rsidRPr="002A5CD0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2A5CD0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2A5CD0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2A5CD0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2A5CD0" w14:paraId="6AFFFFC8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E607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Symbol efektu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69914F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EF8335B" w14:textId="77777777" w:rsidR="000A4B77" w:rsidRPr="002A5CD0" w:rsidRDefault="000A4B77" w:rsidP="00DA65C0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Seminarium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6F19D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A5CD0" w14:paraId="5172D40D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47D22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8DB2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A163" w14:textId="77777777" w:rsidR="000A4B77" w:rsidRPr="002A5CD0" w:rsidRDefault="000A4B77" w:rsidP="00DA65C0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FD86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DE1D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E69D" w14:textId="77777777" w:rsidR="000A4B77" w:rsidRPr="002A5CD0" w:rsidRDefault="000A4B77" w:rsidP="00DA65C0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2A5CD0" w14:paraId="466F7D33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C759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565E5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BD62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4578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E09F3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084B1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A5CD0" w14:paraId="7AAC1A5F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2F3F4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BD18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41950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BD281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75A6F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1750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8E5E5F" w:rsidRPr="002A5CD0" w14:paraId="6EBC7480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CA533" w14:textId="77777777" w:rsidR="008E5E5F" w:rsidRPr="002A5CD0" w:rsidRDefault="008E5E5F" w:rsidP="008E5E5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6494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4D72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D36C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BB3D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E74F" w14:textId="77777777" w:rsidR="008E5E5F" w:rsidRPr="002A5CD0" w:rsidRDefault="008E5E5F" w:rsidP="008E5E5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A5CD0" w14:paraId="07E7F2B4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322F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0D44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1BB86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EB03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B71B5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61FA0" w14:textId="77777777" w:rsidR="000A4B77" w:rsidRPr="002A5CD0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A5CD0" w14:paraId="3FF319A1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691FE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BBCBA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044A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540C1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1CF5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ABC3" w14:textId="77777777" w:rsidR="000A4B77" w:rsidRPr="002A5CD0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A5CD0" w14:paraId="3B901E5D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FB65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3D97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92EA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D24E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D61F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150A9" w14:textId="77777777" w:rsidR="000A4B77" w:rsidRPr="002A5CD0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A5CD0" w14:paraId="2C706B03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ADC1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B8207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83A3C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D4A9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0819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8378" w14:textId="77777777" w:rsidR="000A4B77" w:rsidRPr="002A5CD0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8E5E5F" w:rsidRPr="002A5CD0" w14:paraId="2A372CB6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61273" w14:textId="77777777" w:rsidR="008E5E5F" w:rsidRPr="002A5CD0" w:rsidRDefault="008E5E5F" w:rsidP="008E5E5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C71B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1E10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420C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B853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2C8F" w14:textId="77777777" w:rsidR="008E5E5F" w:rsidRPr="002A5CD0" w:rsidRDefault="008E5E5F" w:rsidP="008E5E5F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8E5E5F" w:rsidRPr="002A5CD0" w14:paraId="4E8806A9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15E4" w14:textId="77777777" w:rsidR="008E5E5F" w:rsidRPr="002A5CD0" w:rsidRDefault="008E5E5F" w:rsidP="008E5E5F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8227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E018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5CEF7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8FD4" w14:textId="77777777" w:rsidR="008E5E5F" w:rsidRPr="002A5CD0" w:rsidRDefault="008E5E5F" w:rsidP="008E5E5F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9766" w14:textId="77777777" w:rsidR="008E5E5F" w:rsidRPr="002A5CD0" w:rsidRDefault="008E5E5F" w:rsidP="008E5E5F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A5CD0" w14:paraId="301BB43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5CBB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65BE2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FC0CC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27D4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C210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9B5AD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A5CD0" w14:paraId="6A18556A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AFDE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398FC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E45E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EED9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C8B0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B0D9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A5CD0" w14:paraId="41FEEA7C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1A284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8814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5735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7455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9FE6" w14:textId="77777777" w:rsidR="000A4B77" w:rsidRPr="002A5CD0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8E4D0" w14:textId="77777777" w:rsidR="000A4B77" w:rsidRPr="002A5CD0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B7678AD" w14:textId="77777777" w:rsidR="000A4B77" w:rsidRPr="002A5CD0" w:rsidRDefault="000A4B77" w:rsidP="00DA65C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0078B0" w14:textId="77777777" w:rsidR="002030AE" w:rsidRPr="002A5CD0" w:rsidRDefault="000A4B77" w:rsidP="00DA65C0">
      <w:pPr>
        <w:spacing w:after="0"/>
        <w:rPr>
          <w:rFonts w:ascii="Cambria" w:hAnsi="Cambria"/>
          <w:sz w:val="20"/>
          <w:szCs w:val="20"/>
        </w:rPr>
      </w:pPr>
      <w:r w:rsidRPr="002A5CD0">
        <w:rPr>
          <w:rFonts w:ascii="Cambria" w:hAnsi="Cambria"/>
          <w:sz w:val="20"/>
          <w:szCs w:val="20"/>
        </w:rPr>
        <w:t xml:space="preserve"> </w:t>
      </w:r>
      <w:r w:rsidR="002344B5" w:rsidRPr="002A5CD0">
        <w:rPr>
          <w:rFonts w:ascii="Cambria" w:hAnsi="Cambria"/>
          <w:sz w:val="20"/>
          <w:szCs w:val="20"/>
        </w:rPr>
        <w:t>9</w:t>
      </w:r>
      <w:r w:rsidR="002030AE" w:rsidRPr="002A5CD0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2A5CD0">
        <w:rPr>
          <w:rFonts w:ascii="Cambria" w:hAnsi="Cambria"/>
          <w:b/>
          <w:bCs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2A5CD0" w14:paraId="42BB98AC" w14:textId="77777777" w:rsidTr="000478AF">
        <w:trPr>
          <w:trHeight w:val="93"/>
          <w:jc w:val="center"/>
        </w:trPr>
        <w:tc>
          <w:tcPr>
            <w:tcW w:w="9907" w:type="dxa"/>
          </w:tcPr>
          <w:p w14:paraId="1C22CAE3" w14:textId="77777777" w:rsidR="00A513BD" w:rsidRPr="002A5CD0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lastRenderedPageBreak/>
              <w:t>Z każdej formy prowadzonych zajęć uzyskaną ilość punktów przelicza się na wartość procentową. Ocena końcowa jest zgoda w progami oceniania zamieszczonymi w tabeli 1.</w:t>
            </w:r>
          </w:p>
          <w:p w14:paraId="7DCE1CDC" w14:textId="77777777" w:rsidR="00A513BD" w:rsidRPr="002A5CD0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A5CD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2A5CD0" w14:paraId="7DBE1D15" w14:textId="77777777" w:rsidTr="003676DE">
              <w:tc>
                <w:tcPr>
                  <w:tcW w:w="4531" w:type="dxa"/>
                  <w:shd w:val="clear" w:color="auto" w:fill="auto"/>
                </w:tcPr>
                <w:p w14:paraId="67361F2D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56F9E9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2A5CD0" w14:paraId="37095E0C" w14:textId="77777777" w:rsidTr="003676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16EACBD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E576C0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2A5CD0" w14:paraId="1DA9B057" w14:textId="77777777" w:rsidTr="003676DE">
              <w:tc>
                <w:tcPr>
                  <w:tcW w:w="4531" w:type="dxa"/>
                  <w:shd w:val="clear" w:color="auto" w:fill="auto"/>
                </w:tcPr>
                <w:p w14:paraId="7D69BD79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96BBA6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2A5CD0" w14:paraId="58BF84CA" w14:textId="77777777" w:rsidTr="003676DE">
              <w:tc>
                <w:tcPr>
                  <w:tcW w:w="4531" w:type="dxa"/>
                  <w:shd w:val="clear" w:color="auto" w:fill="auto"/>
                </w:tcPr>
                <w:p w14:paraId="11DEB5B3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ED616E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2A5CD0" w14:paraId="6ED3ABAF" w14:textId="77777777" w:rsidTr="003676DE">
              <w:tc>
                <w:tcPr>
                  <w:tcW w:w="4531" w:type="dxa"/>
                  <w:shd w:val="clear" w:color="auto" w:fill="auto"/>
                </w:tcPr>
                <w:p w14:paraId="46560C54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23CF46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2A5CD0" w14:paraId="2470DB25" w14:textId="77777777" w:rsidTr="003676DE">
              <w:tc>
                <w:tcPr>
                  <w:tcW w:w="4531" w:type="dxa"/>
                  <w:shd w:val="clear" w:color="auto" w:fill="auto"/>
                </w:tcPr>
                <w:p w14:paraId="496E5122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2B693C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2A5CD0" w14:paraId="6DDA7825" w14:textId="77777777" w:rsidTr="003676DE">
              <w:tc>
                <w:tcPr>
                  <w:tcW w:w="4531" w:type="dxa"/>
                  <w:shd w:val="clear" w:color="auto" w:fill="auto"/>
                </w:tcPr>
                <w:p w14:paraId="1893E4B3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B95AB9" w14:textId="77777777" w:rsidR="00A513BD" w:rsidRPr="002A5CD0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A5CD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4016E7" w14:textId="77777777" w:rsidR="002030AE" w:rsidRPr="002A5CD0" w:rsidRDefault="002030AE" w:rsidP="00DA65C0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31DCE8F5" w14:textId="77777777" w:rsidR="00A513BD" w:rsidRPr="002A5CD0" w:rsidRDefault="00A513BD" w:rsidP="00DA65C0">
      <w:pPr>
        <w:pStyle w:val="Legenda"/>
        <w:spacing w:after="0"/>
        <w:rPr>
          <w:rFonts w:ascii="Cambria" w:hAnsi="Cambria"/>
        </w:rPr>
      </w:pPr>
    </w:p>
    <w:p w14:paraId="02E1DD1E" w14:textId="77777777" w:rsidR="002030AE" w:rsidRPr="002A5CD0" w:rsidRDefault="002344B5" w:rsidP="00DA65C0">
      <w:pPr>
        <w:pStyle w:val="Legenda"/>
        <w:spacing w:after="0"/>
        <w:rPr>
          <w:rFonts w:ascii="Cambria" w:hAnsi="Cambria"/>
          <w:color w:val="FF0000"/>
        </w:rPr>
      </w:pPr>
      <w:r w:rsidRPr="002A5CD0">
        <w:rPr>
          <w:rFonts w:ascii="Cambria" w:hAnsi="Cambria"/>
        </w:rPr>
        <w:t>10</w:t>
      </w:r>
      <w:r w:rsidR="002030AE" w:rsidRPr="002A5CD0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2A5CD0" w14:paraId="6514DA3C" w14:textId="77777777" w:rsidTr="000478AF">
        <w:trPr>
          <w:trHeight w:val="540"/>
          <w:jc w:val="center"/>
        </w:trPr>
        <w:tc>
          <w:tcPr>
            <w:tcW w:w="9923" w:type="dxa"/>
          </w:tcPr>
          <w:p w14:paraId="2DEC80C5" w14:textId="02508B6C" w:rsidR="002030AE" w:rsidRPr="002A5CD0" w:rsidRDefault="000B6F65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0A4B77" w:rsidRPr="002A5CD0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6C052A61" w14:textId="77777777" w:rsidR="00A513BD" w:rsidRPr="002A5CD0" w:rsidRDefault="00A513BD" w:rsidP="00DA65C0">
      <w:pPr>
        <w:pStyle w:val="Legenda"/>
        <w:spacing w:after="0"/>
        <w:rPr>
          <w:rFonts w:ascii="Cambria" w:hAnsi="Cambria"/>
        </w:rPr>
      </w:pPr>
    </w:p>
    <w:p w14:paraId="1D37AB60" w14:textId="77777777" w:rsidR="002030AE" w:rsidRPr="002A5CD0" w:rsidRDefault="002030AE" w:rsidP="00DA65C0">
      <w:pPr>
        <w:pStyle w:val="Legenda"/>
        <w:spacing w:after="0"/>
        <w:rPr>
          <w:rFonts w:ascii="Cambria" w:hAnsi="Cambria"/>
          <w:b w:val="0"/>
          <w:bCs w:val="0"/>
        </w:rPr>
      </w:pPr>
      <w:r w:rsidRPr="002A5CD0">
        <w:rPr>
          <w:rFonts w:ascii="Cambria" w:hAnsi="Cambria"/>
        </w:rPr>
        <w:t>1</w:t>
      </w:r>
      <w:r w:rsidR="002344B5" w:rsidRPr="002A5CD0">
        <w:rPr>
          <w:rFonts w:ascii="Cambria" w:hAnsi="Cambria"/>
        </w:rPr>
        <w:t>1</w:t>
      </w:r>
      <w:r w:rsidRPr="002A5CD0">
        <w:rPr>
          <w:rFonts w:ascii="Cambria" w:hAnsi="Cambria"/>
        </w:rPr>
        <w:t xml:space="preserve">. Obciążenie pracą studenta </w:t>
      </w:r>
      <w:r w:rsidRPr="002A5CD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2A5CD0" w14:paraId="6407D010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63725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E8C44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2A5CD0" w14:paraId="52ED107B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C5DAF8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6E17D0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94577D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2A5CD0" w14:paraId="29CF4D7C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9E0FC1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2A5CD0" w14:paraId="365ECD49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C56F5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9E5D" w14:textId="77777777" w:rsidR="002030AE" w:rsidRPr="002A5CD0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39D0" w14:textId="77777777" w:rsidR="002030AE" w:rsidRPr="002A5CD0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2A5CD0" w14:paraId="18FC2F32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6327F" w14:textId="77777777" w:rsidR="002030AE" w:rsidRPr="002A5CD0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2A5CD0" w14:paraId="4430CE8E" w14:textId="77777777" w:rsidTr="002A5CD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50D9" w14:textId="6C93FA09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0B6F65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5F2A" w14:textId="77777777" w:rsidR="002030AE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88EC" w14:textId="77777777" w:rsidR="002030AE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A5CD0" w14:paraId="1E755165" w14:textId="77777777" w:rsidTr="002A5CD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312C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4B42" w14:textId="77777777" w:rsidR="002030AE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20DC" w14:textId="77777777" w:rsidR="002030AE" w:rsidRPr="002A5CD0" w:rsidRDefault="000A4B77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A5CD0" w14:paraId="7170347D" w14:textId="77777777" w:rsidTr="002A5CD0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4F62" w14:textId="77777777" w:rsidR="002030AE" w:rsidRPr="002A5CD0" w:rsidRDefault="000A4B77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2A5CD0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2537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74D1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2A5CD0" w14:paraId="5B99A5CF" w14:textId="77777777" w:rsidTr="002A5CD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51B6" w14:textId="41DBA945" w:rsidR="002030AE" w:rsidRPr="002A5CD0" w:rsidRDefault="002030AE" w:rsidP="002A5CD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A071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C30E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2A5CD0" w14:paraId="3A6B047B" w14:textId="77777777" w:rsidTr="002A5CD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D91B" w14:textId="77777777" w:rsidR="002030AE" w:rsidRPr="002A5CD0" w:rsidRDefault="002030AE" w:rsidP="00DA65C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B1A7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5380" w14:textId="77777777" w:rsidR="002030AE" w:rsidRPr="002A5CD0" w:rsidRDefault="00A513BD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3697B841" w14:textId="77777777" w:rsidR="00A513BD" w:rsidRPr="002A5CD0" w:rsidRDefault="00A513BD" w:rsidP="00DA65C0">
      <w:pPr>
        <w:pStyle w:val="Legenda"/>
        <w:spacing w:after="0"/>
        <w:rPr>
          <w:rFonts w:ascii="Cambria" w:hAnsi="Cambria"/>
        </w:rPr>
      </w:pPr>
    </w:p>
    <w:p w14:paraId="758459B8" w14:textId="77777777" w:rsidR="000A4B77" w:rsidRPr="002A5CD0" w:rsidRDefault="002030AE" w:rsidP="00DA65C0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</w:t>
      </w:r>
      <w:r w:rsidR="002344B5" w:rsidRPr="002A5CD0">
        <w:rPr>
          <w:rFonts w:ascii="Cambria" w:hAnsi="Cambria"/>
        </w:rPr>
        <w:t>2</w:t>
      </w:r>
      <w:r w:rsidRPr="002A5CD0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2A5CD0" w14:paraId="29111198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EC50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Literatura obowiązkowa: </w:t>
            </w:r>
          </w:p>
          <w:p w14:paraId="60E0BEA8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28FF2E24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Źródła internetowe.  </w:t>
            </w:r>
          </w:p>
          <w:p w14:paraId="6099DF43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0A16F26C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2D5ECDFC" w14:textId="77777777" w:rsidR="000A4B77" w:rsidRPr="002A5CD0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2A5CD0" w14:paraId="0856F095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CADEB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lastRenderedPageBreak/>
              <w:t xml:space="preserve">Literatura zalecana / fakultatywna: </w:t>
            </w:r>
          </w:p>
          <w:p w14:paraId="4308BE9A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4184F68F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24F392E9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2F57A8A5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50ED9E07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RolniczoTechniczna w Olsztynie, Olsztyn, 1999. </w:t>
            </w:r>
          </w:p>
          <w:p w14:paraId="46D45573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Gworys, Pisanie i redagowanie prac dyplomowych: poradnik dla studentów, Politechnika Częstochowska, Częstochowa, 1997. </w:t>
            </w:r>
          </w:p>
          <w:p w14:paraId="5ADEEDA0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354EEC97" w14:textId="77777777" w:rsidR="000A4B77" w:rsidRPr="002A5CD0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2FD7320D" w14:textId="77777777" w:rsidR="000A4B77" w:rsidRPr="002A5CD0" w:rsidRDefault="000A4B77" w:rsidP="00DA65C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6DA7E45A" w14:textId="77777777" w:rsidR="000A4B77" w:rsidRPr="002A5CD0" w:rsidRDefault="000A4B77" w:rsidP="00DA65C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Michna, </w:t>
            </w:r>
            <w:r w:rsidRPr="002A5CD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5CF04369" w14:textId="77777777" w:rsidR="000A4B77" w:rsidRPr="002A5CD0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9.</w:t>
            </w:r>
            <w:r w:rsidRPr="002A5CD0">
              <w:rPr>
                <w:rFonts w:ascii="Cambria" w:eastAsia="Arial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2A5CD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Strony internetowe </w:t>
            </w:r>
          </w:p>
        </w:tc>
      </w:tr>
    </w:tbl>
    <w:p w14:paraId="0A584B04" w14:textId="77777777" w:rsidR="00A513BD" w:rsidRPr="002A5CD0" w:rsidRDefault="00A513BD" w:rsidP="00DA65C0">
      <w:pPr>
        <w:pStyle w:val="Legenda"/>
        <w:spacing w:after="0"/>
        <w:rPr>
          <w:rFonts w:ascii="Cambria" w:hAnsi="Cambria"/>
        </w:rPr>
      </w:pPr>
    </w:p>
    <w:p w14:paraId="7842857B" w14:textId="77777777" w:rsidR="002030AE" w:rsidRPr="002A5CD0" w:rsidRDefault="002030AE" w:rsidP="00DA65C0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</w:t>
      </w:r>
      <w:r w:rsidR="002344B5" w:rsidRPr="002A5CD0">
        <w:rPr>
          <w:rFonts w:ascii="Cambria" w:hAnsi="Cambria"/>
        </w:rPr>
        <w:t>3</w:t>
      </w:r>
      <w:r w:rsidRPr="002A5CD0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032145" w14:paraId="0E52F5D0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B07C642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44D8E24" w14:textId="77777777" w:rsidR="002030AE" w:rsidRPr="00032145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032145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Prof. </w:t>
            </w:r>
            <w:r w:rsidR="008E5E5F" w:rsidRPr="00032145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AJP </w:t>
            </w:r>
            <w:r w:rsidRPr="00032145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dr hab. </w:t>
            </w:r>
            <w:r w:rsidR="008E5E5F" w:rsidRPr="00032145">
              <w:rPr>
                <w:rFonts w:ascii="Cambria" w:hAnsi="Cambria" w:cs="Times New Roman"/>
                <w:sz w:val="20"/>
                <w:szCs w:val="20"/>
                <w:lang w:val="en-GB"/>
              </w:rPr>
              <w:t>Jarosław Becker</w:t>
            </w:r>
          </w:p>
        </w:tc>
      </w:tr>
      <w:tr w:rsidR="002030AE" w:rsidRPr="002A5CD0" w14:paraId="7DB18533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FACF445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923CE63" w14:textId="7EAF4A8D" w:rsidR="002030AE" w:rsidRPr="002A5CD0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3A2A96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18674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2030AE" w:rsidRPr="002A5CD0" w14:paraId="519B06BE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E50028B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E7E62A3" w14:textId="77777777" w:rsidR="002030AE" w:rsidRPr="002A5CD0" w:rsidRDefault="00000000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8E5E5F" w:rsidRPr="002A5CD0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jbecker@ajp.edu.pl</w:t>
              </w:r>
            </w:hyperlink>
          </w:p>
        </w:tc>
      </w:tr>
      <w:tr w:rsidR="002030AE" w:rsidRPr="002A5CD0" w14:paraId="6C0EFAA5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35E86DB" w14:textId="77777777" w:rsidR="002030AE" w:rsidRPr="002A5CD0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2A5CD0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C68659D" w14:textId="77777777" w:rsidR="002030AE" w:rsidRPr="002A5CD0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5B27824" w14:textId="489DCC63" w:rsidR="002A5CD0" w:rsidRPr="002A5CD0" w:rsidRDefault="002A5CD0" w:rsidP="00DA65C0">
      <w:pPr>
        <w:spacing w:after="0"/>
        <w:rPr>
          <w:rFonts w:ascii="Cambria" w:hAnsi="Cambria" w:cs="Times New Roman"/>
          <w:sz w:val="20"/>
          <w:szCs w:val="20"/>
        </w:rPr>
      </w:pPr>
    </w:p>
    <w:p w14:paraId="71051A4F" w14:textId="77777777" w:rsidR="002A5CD0" w:rsidRPr="002A5CD0" w:rsidRDefault="002A5CD0" w:rsidP="002A5CD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A5CD0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A5CD0" w:rsidRPr="002A5CD0" w14:paraId="118C2F8F" w14:textId="77777777" w:rsidTr="002A5CD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89749FA" w14:textId="4BDD92DD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A5CD0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6BCF3E56" wp14:editId="5C4BA6C9">
                  <wp:extent cx="895350" cy="895350"/>
                  <wp:effectExtent l="0" t="0" r="0" b="0"/>
                  <wp:docPr id="6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FDC27B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1AA72C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2A5CD0" w:rsidRPr="002A5CD0" w14:paraId="18430E36" w14:textId="77777777" w:rsidTr="002A5CD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A093BFE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4F5E35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DDF66B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2A5CD0" w:rsidRPr="002A5CD0" w14:paraId="4AFF5304" w14:textId="77777777" w:rsidTr="002A5CD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F84EEF5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00679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94FECA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2A5CD0" w:rsidRPr="002A5CD0" w14:paraId="6D837291" w14:textId="77777777" w:rsidTr="002A5CD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0208CCE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69832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99C71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2A5CD0" w:rsidRPr="002A5CD0" w14:paraId="7BFACE49" w14:textId="77777777" w:rsidTr="002A5CD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6CF0482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EECD55B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EC1CDA3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2A5CD0" w:rsidRPr="002A5CD0" w14:paraId="0E4B7267" w14:textId="77777777" w:rsidTr="002A5CD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8D22F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344518" w14:textId="77777777" w:rsidR="002A5CD0" w:rsidRPr="002A5CD0" w:rsidRDefault="002A5CD0" w:rsidP="002A5CD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D.2, D.3, D.4</w:t>
            </w:r>
          </w:p>
        </w:tc>
      </w:tr>
    </w:tbl>
    <w:p w14:paraId="0A69DF99" w14:textId="77777777" w:rsidR="0007615B" w:rsidRDefault="0007615B" w:rsidP="002A5CD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80C93BA" w14:textId="788301CE" w:rsidR="002A5CD0" w:rsidRPr="002A5CD0" w:rsidRDefault="002A5CD0" w:rsidP="002A5CD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A5CD0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2F5F830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A5CD0" w:rsidRPr="002A5CD0" w14:paraId="28F4D033" w14:textId="77777777" w:rsidTr="007E55C8">
        <w:trPr>
          <w:trHeight w:val="328"/>
        </w:trPr>
        <w:tc>
          <w:tcPr>
            <w:tcW w:w="4219" w:type="dxa"/>
            <w:vAlign w:val="center"/>
          </w:tcPr>
          <w:p w14:paraId="613F45BE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Nazwa zajęć</w:t>
            </w:r>
          </w:p>
        </w:tc>
        <w:tc>
          <w:tcPr>
            <w:tcW w:w="5670" w:type="dxa"/>
            <w:vAlign w:val="center"/>
          </w:tcPr>
          <w:p w14:paraId="5363710D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Praktyka zawodowa</w:t>
            </w:r>
          </w:p>
        </w:tc>
      </w:tr>
      <w:tr w:rsidR="002A5CD0" w:rsidRPr="002A5CD0" w14:paraId="625AD211" w14:textId="77777777" w:rsidTr="007E55C8">
        <w:tc>
          <w:tcPr>
            <w:tcW w:w="4219" w:type="dxa"/>
            <w:vAlign w:val="center"/>
          </w:tcPr>
          <w:p w14:paraId="52E3EB26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Punkty ECTS</w:t>
            </w:r>
          </w:p>
        </w:tc>
        <w:tc>
          <w:tcPr>
            <w:tcW w:w="5670" w:type="dxa"/>
            <w:vAlign w:val="center"/>
          </w:tcPr>
          <w:p w14:paraId="0CC0FA9B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36</w:t>
            </w:r>
          </w:p>
        </w:tc>
      </w:tr>
      <w:tr w:rsidR="002A5CD0" w:rsidRPr="002A5CD0" w14:paraId="4B2F7400" w14:textId="77777777" w:rsidTr="007E55C8">
        <w:tc>
          <w:tcPr>
            <w:tcW w:w="4219" w:type="dxa"/>
            <w:vAlign w:val="center"/>
          </w:tcPr>
          <w:p w14:paraId="5139B423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Rodzaj zajęć</w:t>
            </w:r>
          </w:p>
        </w:tc>
        <w:tc>
          <w:tcPr>
            <w:tcW w:w="5670" w:type="dxa"/>
            <w:vAlign w:val="center"/>
          </w:tcPr>
          <w:p w14:paraId="2DC07403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obowiązkowe/</w:t>
            </w:r>
            <w:r w:rsidRPr="002A5CD0">
              <w:rPr>
                <w:strike/>
              </w:rPr>
              <w:t>obieralne</w:t>
            </w:r>
          </w:p>
        </w:tc>
      </w:tr>
      <w:tr w:rsidR="002A5CD0" w:rsidRPr="002A5CD0" w14:paraId="21B738B7" w14:textId="77777777" w:rsidTr="007E55C8">
        <w:tc>
          <w:tcPr>
            <w:tcW w:w="4219" w:type="dxa"/>
            <w:vAlign w:val="center"/>
          </w:tcPr>
          <w:p w14:paraId="768206D4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Moduł/specjalizacja</w:t>
            </w:r>
          </w:p>
        </w:tc>
        <w:tc>
          <w:tcPr>
            <w:tcW w:w="5670" w:type="dxa"/>
            <w:vAlign w:val="center"/>
          </w:tcPr>
          <w:p w14:paraId="754CE341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Dyplomowanie i praktyka</w:t>
            </w:r>
          </w:p>
        </w:tc>
      </w:tr>
      <w:tr w:rsidR="002A5CD0" w:rsidRPr="002A5CD0" w14:paraId="0E0E401F" w14:textId="77777777" w:rsidTr="007E55C8">
        <w:tc>
          <w:tcPr>
            <w:tcW w:w="4219" w:type="dxa"/>
            <w:vAlign w:val="center"/>
          </w:tcPr>
          <w:p w14:paraId="0D0780F3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EAB427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polski</w:t>
            </w:r>
          </w:p>
        </w:tc>
      </w:tr>
      <w:tr w:rsidR="002A5CD0" w:rsidRPr="002A5CD0" w14:paraId="0519B57D" w14:textId="77777777" w:rsidTr="007E55C8">
        <w:tc>
          <w:tcPr>
            <w:tcW w:w="4219" w:type="dxa"/>
            <w:vAlign w:val="center"/>
          </w:tcPr>
          <w:p w14:paraId="53BE93CB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Rok studiów</w:t>
            </w:r>
          </w:p>
        </w:tc>
        <w:tc>
          <w:tcPr>
            <w:tcW w:w="5670" w:type="dxa"/>
            <w:vAlign w:val="center"/>
          </w:tcPr>
          <w:p w14:paraId="5138A4DE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2, 3, 4</w:t>
            </w:r>
          </w:p>
        </w:tc>
      </w:tr>
      <w:tr w:rsidR="002A5CD0" w:rsidRPr="002A5CD0" w14:paraId="0012E828" w14:textId="77777777" w:rsidTr="007E55C8">
        <w:tc>
          <w:tcPr>
            <w:tcW w:w="4219" w:type="dxa"/>
            <w:vAlign w:val="center"/>
          </w:tcPr>
          <w:p w14:paraId="465431E9" w14:textId="77777777" w:rsidR="002A5CD0" w:rsidRPr="002A5CD0" w:rsidRDefault="002A5CD0" w:rsidP="007E55C8">
            <w:pPr>
              <w:pStyle w:val="akarta"/>
              <w:spacing w:before="0" w:after="0" w:line="276" w:lineRule="auto"/>
            </w:pPr>
            <w:r w:rsidRPr="002A5CD0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70B85A6" w14:textId="6B25C068" w:rsidR="002A5CD0" w:rsidRPr="002A5CD0" w:rsidRDefault="0018674C" w:rsidP="007E55C8">
            <w:pPr>
              <w:pStyle w:val="akarta"/>
              <w:spacing w:before="0" w:after="0" w:line="276" w:lineRule="auto"/>
            </w:pPr>
            <w:r>
              <w:t>Mgr Elżbieta Błaszczak</w:t>
            </w:r>
          </w:p>
        </w:tc>
      </w:tr>
    </w:tbl>
    <w:p w14:paraId="7060F881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532A72FC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2781"/>
        <w:gridCol w:w="2212"/>
        <w:gridCol w:w="2411"/>
      </w:tblGrid>
      <w:tr w:rsidR="002A5CD0" w:rsidRPr="002A5CD0" w14:paraId="1172DB40" w14:textId="77777777" w:rsidTr="007E55C8">
        <w:tc>
          <w:tcPr>
            <w:tcW w:w="2660" w:type="dxa"/>
            <w:shd w:val="clear" w:color="auto" w:fill="auto"/>
            <w:vAlign w:val="center"/>
          </w:tcPr>
          <w:p w14:paraId="1E8A1A6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C654FF" w14:textId="77777777" w:rsidR="001D6B27" w:rsidRDefault="001D6B27" w:rsidP="001D6B2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32451CA" w14:textId="05B793E1" w:rsidR="002A5CD0" w:rsidRPr="002A5CD0" w:rsidRDefault="001D6B27" w:rsidP="001D6B2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36280D6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4F54C09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A5CD0" w:rsidRPr="002A5CD0" w14:paraId="74C302CF" w14:textId="77777777" w:rsidTr="007E55C8">
        <w:tc>
          <w:tcPr>
            <w:tcW w:w="2660" w:type="dxa"/>
            <w:shd w:val="clear" w:color="auto" w:fill="auto"/>
          </w:tcPr>
          <w:p w14:paraId="7E51E1E4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53D826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997E81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3AED234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2A5CD0" w:rsidRPr="002A5CD0" w14:paraId="1B2B615A" w14:textId="77777777" w:rsidTr="007E55C8">
        <w:tc>
          <w:tcPr>
            <w:tcW w:w="2660" w:type="dxa"/>
            <w:shd w:val="clear" w:color="auto" w:fill="auto"/>
          </w:tcPr>
          <w:p w14:paraId="784FAAF1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5DE78C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488B369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6B579CE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A5CD0" w:rsidRPr="002A5CD0" w14:paraId="41663412" w14:textId="77777777" w:rsidTr="007E55C8">
        <w:tc>
          <w:tcPr>
            <w:tcW w:w="2660" w:type="dxa"/>
            <w:shd w:val="clear" w:color="auto" w:fill="auto"/>
          </w:tcPr>
          <w:p w14:paraId="6A4270E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F2BC3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82A6EF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7EEF679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8E86824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56EFD923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A5CD0" w:rsidRPr="002A5CD0" w14:paraId="5BABBF30" w14:textId="77777777" w:rsidTr="007E55C8">
        <w:trPr>
          <w:trHeight w:val="301"/>
          <w:jc w:val="center"/>
        </w:trPr>
        <w:tc>
          <w:tcPr>
            <w:tcW w:w="9898" w:type="dxa"/>
          </w:tcPr>
          <w:p w14:paraId="4A69E610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</w:tbl>
    <w:p w14:paraId="66D28A4C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36107B19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A5CD0" w:rsidRPr="002A5CD0" w14:paraId="64A1C378" w14:textId="77777777" w:rsidTr="007E55C8">
        <w:tc>
          <w:tcPr>
            <w:tcW w:w="9889" w:type="dxa"/>
            <w:shd w:val="clear" w:color="auto" w:fill="auto"/>
          </w:tcPr>
          <w:p w14:paraId="314F40BB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zdobycie wiedzy praktycznej przygotowującej do wykonywania zawodu</w:t>
            </w:r>
          </w:p>
          <w:p w14:paraId="487306D2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zastosowanie w praktyce umiejętności zdobytych na zajęciach</w:t>
            </w:r>
          </w:p>
          <w:p w14:paraId="7FD98BA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nabywanie umiejętności pracy indywidualnej i w zespole </w:t>
            </w:r>
          </w:p>
          <w:p w14:paraId="57CFEFBE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C4 - przygotowanie do uczenia się przez całe życie oraz do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podjęcia pracy w zawodzie</w:t>
            </w:r>
          </w:p>
          <w:p w14:paraId="5F2D36F2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 xml:space="preserve">rozumienie wagi i społecznych skutków działalności inżynierskiej oraz odpowiedzialności za podejmowane decyzje                                                                                                                                                        </w:t>
            </w:r>
          </w:p>
        </w:tc>
      </w:tr>
    </w:tbl>
    <w:p w14:paraId="2CD4BF77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78C20F25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A5CD0" w:rsidRPr="002A5CD0" w14:paraId="330FE80B" w14:textId="77777777" w:rsidTr="007E55C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CBF34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3FE558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4E4DEB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A5CD0" w:rsidRPr="002A5CD0" w14:paraId="03D3D122" w14:textId="77777777" w:rsidTr="007E55C8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445C644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A5CD0" w:rsidRPr="002A5CD0" w14:paraId="78C212CA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0AC23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7C8BE85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ma podstawową wiedzę  praktyczną obejmującą kluczowe zagadnienia z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B41E3BD" w14:textId="7F70943C" w:rsidR="002A5CD0" w:rsidRPr="002A5CD0" w:rsidRDefault="002A5CD0" w:rsidP="002A5CD0">
            <w:pPr>
              <w:widowControl w:val="0"/>
              <w:autoSpaceDE w:val="0"/>
              <w:autoSpaceDN w:val="0"/>
              <w:adjustRightInd w:val="0"/>
              <w:spacing w:after="0"/>
              <w:ind w:right="16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K_W04, K_W13,</w:t>
            </w:r>
          </w:p>
          <w:p w14:paraId="49CA80F5" w14:textId="77777777" w:rsidR="002A5CD0" w:rsidRPr="002A5CD0" w:rsidRDefault="002A5CD0" w:rsidP="002A5CD0">
            <w:pPr>
              <w:widowControl w:val="0"/>
              <w:autoSpaceDE w:val="0"/>
              <w:autoSpaceDN w:val="0"/>
              <w:adjustRightInd w:val="0"/>
              <w:spacing w:after="0"/>
              <w:ind w:right="2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K_W14,</w:t>
            </w:r>
          </w:p>
        </w:tc>
      </w:tr>
      <w:tr w:rsidR="002A5CD0" w:rsidRPr="002A5CD0" w14:paraId="3EE0D6A3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57BCC7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8F1FF9F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zna obowiązujące w zakładzie pracy przepisy, w tym regulamin pracy, przepisy bezpieczeństwa oraz podstawowe zasady ochrony własności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E87518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K_W12, K_W15, K_W16</w:t>
            </w:r>
          </w:p>
        </w:tc>
      </w:tr>
      <w:tr w:rsidR="002A5CD0" w:rsidRPr="002A5CD0" w14:paraId="04C9B15C" w14:textId="77777777" w:rsidTr="002A5CD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296F88A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A5CD0" w:rsidRPr="002A5CD0" w14:paraId="7DB04596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A5C72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AD4F304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7B9281" w14:textId="77777777" w:rsidR="002A5CD0" w:rsidRPr="002A5CD0" w:rsidRDefault="002A5CD0" w:rsidP="002A5CD0">
            <w:pPr>
              <w:autoSpaceDE w:val="0"/>
              <w:autoSpaceDN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K_U12, K_U23, K_U25</w:t>
            </w:r>
          </w:p>
        </w:tc>
      </w:tr>
      <w:tr w:rsidR="002A5CD0" w:rsidRPr="002A5CD0" w14:paraId="5A295315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6A8CE4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08ABFB5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D623D4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K_U02, K_U20, K_U21, K_U22, K_U24</w:t>
            </w:r>
          </w:p>
        </w:tc>
      </w:tr>
      <w:tr w:rsidR="002A5CD0" w:rsidRPr="002A5CD0" w14:paraId="09E356DF" w14:textId="77777777" w:rsidTr="002A5CD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E652903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A5CD0" w:rsidRPr="002A5CD0" w14:paraId="646B54A8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88695F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93F62D7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BF995D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2A5CD0" w:rsidRPr="002A5CD0" w14:paraId="017F0B40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9BA30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1C8F50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współpracuje w grupie działając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6D69C1" w14:textId="77777777" w:rsidR="002A5CD0" w:rsidRPr="002A5CD0" w:rsidRDefault="002A5CD0" w:rsidP="002A5CD0">
            <w:pPr>
              <w:autoSpaceDE w:val="0"/>
              <w:autoSpaceDN w:val="0"/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K_K04, K_K06</w:t>
            </w:r>
          </w:p>
        </w:tc>
      </w:tr>
      <w:tr w:rsidR="002A5CD0" w:rsidRPr="002A5CD0" w14:paraId="5316A987" w14:textId="77777777" w:rsidTr="002A5CD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DF4CB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6E8F3111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jest świadomy wagi i rozumie pozatechniczne aspekty i skutki działalności inżynierskiej, w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5A590B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K_K02, K_K03, K_K05</w:t>
            </w:r>
          </w:p>
        </w:tc>
      </w:tr>
    </w:tbl>
    <w:p w14:paraId="2772722B" w14:textId="77777777" w:rsidR="002A5CD0" w:rsidRPr="0007615B" w:rsidRDefault="002A5CD0" w:rsidP="002A5CD0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C929217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A5CD0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679"/>
        <w:gridCol w:w="1559"/>
        <w:gridCol w:w="1920"/>
      </w:tblGrid>
      <w:tr w:rsidR="002A5CD0" w:rsidRPr="002A5CD0" w14:paraId="68DCABA6" w14:textId="77777777" w:rsidTr="11E9E1D0">
        <w:trPr>
          <w:trHeight w:val="340"/>
          <w:jc w:val="center"/>
        </w:trPr>
        <w:tc>
          <w:tcPr>
            <w:tcW w:w="669" w:type="dxa"/>
            <w:vMerge w:val="restart"/>
            <w:vAlign w:val="center"/>
          </w:tcPr>
          <w:p w14:paraId="4DFB7E95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679" w:type="dxa"/>
            <w:vMerge w:val="restart"/>
            <w:vAlign w:val="center"/>
          </w:tcPr>
          <w:p w14:paraId="4433E847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praktyk </w:t>
            </w:r>
          </w:p>
        </w:tc>
        <w:tc>
          <w:tcPr>
            <w:tcW w:w="3479" w:type="dxa"/>
            <w:gridSpan w:val="2"/>
            <w:vAlign w:val="center"/>
          </w:tcPr>
          <w:p w14:paraId="1662D6F1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A5CD0" w:rsidRPr="002A5CD0" w14:paraId="5F35C2A2" w14:textId="77777777" w:rsidTr="11E9E1D0">
        <w:trPr>
          <w:trHeight w:val="196"/>
          <w:jc w:val="center"/>
        </w:trPr>
        <w:tc>
          <w:tcPr>
            <w:tcW w:w="669" w:type="dxa"/>
            <w:vMerge/>
          </w:tcPr>
          <w:p w14:paraId="74B1DFCF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  <w:vMerge/>
          </w:tcPr>
          <w:p w14:paraId="66E4069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DE2C4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0" w:type="dxa"/>
          </w:tcPr>
          <w:p w14:paraId="6A55233D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A5CD0" w:rsidRPr="002A5CD0" w14:paraId="71B416F9" w14:textId="77777777" w:rsidTr="0007615B">
        <w:trPr>
          <w:trHeight w:val="3218"/>
          <w:jc w:val="center"/>
        </w:trPr>
        <w:tc>
          <w:tcPr>
            <w:tcW w:w="669" w:type="dxa"/>
            <w:vAlign w:val="center"/>
          </w:tcPr>
          <w:p w14:paraId="2C78BB23" w14:textId="77777777" w:rsidR="002A5CD0" w:rsidRPr="002A5CD0" w:rsidRDefault="002A5CD0" w:rsidP="11E9E1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1E9E1D0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679" w:type="dxa"/>
            <w:vMerge w:val="restart"/>
          </w:tcPr>
          <w:p w14:paraId="44B8E84A" w14:textId="1720BA6F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0F99735B" w14:textId="3937F9B6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1) projektowania, wdrażania i obsługi systemów komputerowych, </w:t>
            </w:r>
          </w:p>
          <w:p w14:paraId="0013BD61" w14:textId="67673C2F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2) projektowania, wdrażania i zarządzania sieciami komputerowymi, przewodowymi, bezprzewodowymi i hybrydowymi, </w:t>
            </w:r>
          </w:p>
          <w:p w14:paraId="6B175EBE" w14:textId="4A580BBB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3) wykorzystania dostępnych urządzeń i narzędzi informatycznych w projektowaniu i użytkowaniu systemów sterowania wykorzystujących programowalne sterowniki logiczne PLC oraz układy mikrokontrolerów, </w:t>
            </w:r>
          </w:p>
          <w:p w14:paraId="7AAB7955" w14:textId="0B04867A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4) pracy z urządzeniami i oprogramowaniem systemów multimedialnych i teleinformatycznych oraz cyfrowego przetwarzania sygnałów, w tym przetwarzania obrazu, dźwięku i mowy, </w:t>
            </w:r>
          </w:p>
          <w:p w14:paraId="6D292E56" w14:textId="1171964C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5) zastosowań multimediów w różnych dziedzinach życia i techniki, np.: telemedycyna, teletransmisja, reklama, systemy informacji przestrzennej w tym np. geodezja lub kartografia, </w:t>
            </w:r>
          </w:p>
          <w:p w14:paraId="69F116B6" w14:textId="1798D1D4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6) podstaw projektowania rozproszonych i obiektowych baz danych, </w:t>
            </w:r>
          </w:p>
          <w:p w14:paraId="11436B35" w14:textId="381FF65E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7) zasad programowania aplikacji internetowych, portali internetowych, aplikacji na urządzenia przenośne, ze szczególnym uwzględnieniem interakcji z użytkownikiem oraz realizacji usług, </w:t>
            </w:r>
          </w:p>
          <w:p w14:paraId="688270FE" w14:textId="1ED7DD20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8) uruchamiania i utrzymywanie sieci i serwerów internetowych, </w:t>
            </w:r>
          </w:p>
          <w:p w14:paraId="534A0AFC" w14:textId="35CF03FC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9) zapoznania z organizacją pracy w przedsiębiorstwie, strukturą organizacyjną, celem i zakresem prowadzonej działalności, podstawowymi przepisami w zakresie BHP, regulaminem pracy, obiegiem dokumentów, obsługą podstawowych urządzeń na stanowisku pracy, </w:t>
            </w:r>
          </w:p>
          <w:p w14:paraId="2EAFF1FA" w14:textId="217B3A55" w:rsidR="002A5CD0" w:rsidRPr="002A5CD0" w:rsidRDefault="2EFE5ADB" w:rsidP="11E9E1D0">
            <w:pPr>
              <w:spacing w:after="0"/>
              <w:jc w:val="both"/>
            </w:pPr>
            <w:r w:rsidRPr="11E9E1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10) zapoznania z uwarunkowaniami pracy zespołowej, praktycznymi aspektami kierowania zespołami ludzkimi, komunikowania się podmiotu z otoczeniem, zbierania, hierarchizowania, przetwarzania i przekazywania informacji z wykorzystaniem technologii informatycznej i wiedzy technicznej.</w:t>
            </w:r>
          </w:p>
        </w:tc>
        <w:tc>
          <w:tcPr>
            <w:tcW w:w="1559" w:type="dxa"/>
            <w:vAlign w:val="center"/>
          </w:tcPr>
          <w:p w14:paraId="2EE2C981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920" w:type="dxa"/>
            <w:vAlign w:val="center"/>
          </w:tcPr>
          <w:p w14:paraId="4D5930DB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A5CD0" w:rsidRPr="002A5CD0" w14:paraId="3E471F28" w14:textId="77777777" w:rsidTr="11E9E1D0">
        <w:trPr>
          <w:trHeight w:val="2775"/>
          <w:jc w:val="center"/>
        </w:trPr>
        <w:tc>
          <w:tcPr>
            <w:tcW w:w="669" w:type="dxa"/>
            <w:vAlign w:val="center"/>
          </w:tcPr>
          <w:p w14:paraId="24E2515C" w14:textId="77777777" w:rsidR="002A5CD0" w:rsidRPr="002A5CD0" w:rsidRDefault="002A5CD0" w:rsidP="11E9E1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1E9E1D0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679" w:type="dxa"/>
            <w:vMerge/>
          </w:tcPr>
          <w:p w14:paraId="1957F67D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559" w:type="dxa"/>
            <w:vAlign w:val="center"/>
          </w:tcPr>
          <w:p w14:paraId="5E97D880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920" w:type="dxa"/>
            <w:vAlign w:val="center"/>
          </w:tcPr>
          <w:p w14:paraId="02597E18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A5CD0" w:rsidRPr="002A5CD0" w14:paraId="281FEA5C" w14:textId="77777777" w:rsidTr="0007615B">
        <w:trPr>
          <w:trHeight w:val="4010"/>
          <w:jc w:val="center"/>
        </w:trPr>
        <w:tc>
          <w:tcPr>
            <w:tcW w:w="669" w:type="dxa"/>
            <w:vAlign w:val="center"/>
          </w:tcPr>
          <w:p w14:paraId="49832377" w14:textId="77777777" w:rsidR="002A5CD0" w:rsidRPr="002A5CD0" w:rsidRDefault="002A5CD0" w:rsidP="11E9E1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1E9E1D0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679" w:type="dxa"/>
            <w:vMerge/>
          </w:tcPr>
          <w:p w14:paraId="46F4663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559" w:type="dxa"/>
            <w:vAlign w:val="center"/>
          </w:tcPr>
          <w:p w14:paraId="290251F4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920" w:type="dxa"/>
            <w:vAlign w:val="center"/>
          </w:tcPr>
          <w:p w14:paraId="590ECEC9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A5CD0" w:rsidRPr="002A5CD0" w14:paraId="1ED9F158" w14:textId="77777777" w:rsidTr="11E9E1D0">
        <w:trPr>
          <w:jc w:val="center"/>
        </w:trPr>
        <w:tc>
          <w:tcPr>
            <w:tcW w:w="669" w:type="dxa"/>
          </w:tcPr>
          <w:p w14:paraId="6B6E9021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</w:tcPr>
          <w:p w14:paraId="0B9C317C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Razem liczba godzin praktyki</w:t>
            </w:r>
          </w:p>
        </w:tc>
        <w:tc>
          <w:tcPr>
            <w:tcW w:w="1559" w:type="dxa"/>
            <w:vAlign w:val="center"/>
          </w:tcPr>
          <w:p w14:paraId="02232051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20" w:type="dxa"/>
            <w:vAlign w:val="center"/>
          </w:tcPr>
          <w:p w14:paraId="189B74BB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</w:tbl>
    <w:p w14:paraId="3E4D6887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AAFE905" w14:textId="77777777" w:rsidR="002A5CD0" w:rsidRPr="002A5CD0" w:rsidRDefault="002A5CD0" w:rsidP="002A5CD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955"/>
        <w:gridCol w:w="2410"/>
      </w:tblGrid>
      <w:tr w:rsidR="002A5CD0" w:rsidRPr="002A5CD0" w14:paraId="3ACEDAFC" w14:textId="77777777" w:rsidTr="002A5CD0">
        <w:tc>
          <w:tcPr>
            <w:tcW w:w="1666" w:type="dxa"/>
          </w:tcPr>
          <w:p w14:paraId="098B46D4" w14:textId="77777777" w:rsidR="002A5CD0" w:rsidRPr="002A5CD0" w:rsidRDefault="002A5CD0" w:rsidP="007E55C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955" w:type="dxa"/>
          </w:tcPr>
          <w:p w14:paraId="3F28D69B" w14:textId="77777777" w:rsidR="002A5CD0" w:rsidRPr="002A5CD0" w:rsidRDefault="002A5CD0" w:rsidP="007E55C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2410" w:type="dxa"/>
          </w:tcPr>
          <w:p w14:paraId="1CBDDCDD" w14:textId="77777777" w:rsidR="002A5CD0" w:rsidRPr="002A5CD0" w:rsidRDefault="002A5CD0" w:rsidP="007E55C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A5CD0" w:rsidRPr="002A5CD0" w14:paraId="4C5EC9CE" w14:textId="77777777" w:rsidTr="002A5CD0">
        <w:tc>
          <w:tcPr>
            <w:tcW w:w="1666" w:type="dxa"/>
          </w:tcPr>
          <w:p w14:paraId="2CB3C113" w14:textId="77777777" w:rsidR="002A5CD0" w:rsidRPr="002A5CD0" w:rsidRDefault="002A5CD0" w:rsidP="007E55C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Praktyki</w:t>
            </w:r>
          </w:p>
        </w:tc>
        <w:tc>
          <w:tcPr>
            <w:tcW w:w="5955" w:type="dxa"/>
          </w:tcPr>
          <w:p w14:paraId="0702D357" w14:textId="77777777" w:rsidR="002A5CD0" w:rsidRPr="002A5CD0" w:rsidRDefault="002A5CD0" w:rsidP="007E55C8">
            <w:pPr>
              <w:pStyle w:val="Akapitzlist"/>
              <w:spacing w:after="0"/>
              <w:ind w:left="0"/>
              <w:contextualSpacing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A5CD0">
              <w:rPr>
                <w:rFonts w:ascii="Cambria" w:eastAsia="Times New Roman" w:hAnsi="Cambria"/>
                <w:sz w:val="20"/>
                <w:szCs w:val="20"/>
                <w:lang w:eastAsia="pl-PL"/>
              </w:rPr>
              <w:t>prezentacja urządzeń, analiza dokumentacji technicznej, ćwiczenia doskonalące obsługę komputerów, ćwiczenia doskonalące obsługę oprogramowania komputerowych,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2410" w:type="dxa"/>
          </w:tcPr>
          <w:p w14:paraId="1272777E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urządzenia, komputery, dokumentacja techniczna, </w:t>
            </w:r>
          </w:p>
        </w:tc>
      </w:tr>
    </w:tbl>
    <w:p w14:paraId="6B70C40B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1DBC86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FD65B7C" w14:textId="77777777" w:rsidR="002A5CD0" w:rsidRPr="002A5CD0" w:rsidRDefault="002A5CD0" w:rsidP="002A5CD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A5CD0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2A5CD0" w:rsidRPr="002A5CD0" w14:paraId="6BE4966B" w14:textId="77777777" w:rsidTr="007E55C8">
        <w:tc>
          <w:tcPr>
            <w:tcW w:w="1526" w:type="dxa"/>
          </w:tcPr>
          <w:p w14:paraId="0D809917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97DB058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2A5CD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A5CD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5E2E129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 xml:space="preserve">podsumowuje osiągnięte efekty kształcenia 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A5CD0" w:rsidRPr="002A5CD0" w14:paraId="3F24341F" w14:textId="77777777" w:rsidTr="007E55C8">
        <w:tc>
          <w:tcPr>
            <w:tcW w:w="1526" w:type="dxa"/>
          </w:tcPr>
          <w:p w14:paraId="3B6B6D60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praktyka</w:t>
            </w:r>
          </w:p>
        </w:tc>
        <w:tc>
          <w:tcPr>
            <w:tcW w:w="5245" w:type="dxa"/>
          </w:tcPr>
          <w:p w14:paraId="234FC1EF" w14:textId="77777777" w:rsidR="002A5CD0" w:rsidRPr="002A5CD0" w:rsidRDefault="002A5CD0" w:rsidP="007E55C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  <w:p w14:paraId="45CFC14B" w14:textId="77777777" w:rsidR="002A5CD0" w:rsidRPr="002A5CD0" w:rsidRDefault="002A5CD0" w:rsidP="007E55C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F5 - ćwiczenia praktyczne</w:t>
            </w:r>
          </w:p>
          <w:p w14:paraId="4E37416C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 xml:space="preserve">F6 - dokumentacja praktyki </w:t>
            </w:r>
          </w:p>
        </w:tc>
        <w:tc>
          <w:tcPr>
            <w:tcW w:w="3260" w:type="dxa"/>
          </w:tcPr>
          <w:p w14:paraId="780050AF" w14:textId="77777777" w:rsidR="002A5CD0" w:rsidRPr="002A5CD0" w:rsidRDefault="002A5CD0" w:rsidP="007E55C8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A5CD0">
              <w:rPr>
                <w:rFonts w:ascii="Cambria" w:hAnsi="Cambria"/>
                <w:sz w:val="20"/>
                <w:szCs w:val="20"/>
              </w:rPr>
              <w:t>P6 – zaliczenie praktyki</w:t>
            </w:r>
          </w:p>
        </w:tc>
      </w:tr>
    </w:tbl>
    <w:p w14:paraId="6AF06E7D" w14:textId="77777777" w:rsidR="002A5CD0" w:rsidRPr="002A5CD0" w:rsidRDefault="002A5CD0" w:rsidP="002A5CD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4CB9A76" w14:textId="77777777" w:rsidR="002A5CD0" w:rsidRPr="002A5CD0" w:rsidRDefault="002A5CD0" w:rsidP="002A5CD0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A5CD0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18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559"/>
        <w:gridCol w:w="1559"/>
        <w:gridCol w:w="1447"/>
        <w:gridCol w:w="1531"/>
      </w:tblGrid>
      <w:tr w:rsidR="007C1DD2" w:rsidRPr="002A5CD0" w14:paraId="52C160CB" w14:textId="77777777" w:rsidTr="00DD5772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F16DD2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efekty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ED9AC" w14:textId="26761BEE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praktyki</w:t>
            </w:r>
          </w:p>
        </w:tc>
      </w:tr>
      <w:tr w:rsidR="007C1DD2" w:rsidRPr="002A5CD0" w14:paraId="74BC5548" w14:textId="77777777" w:rsidTr="007C1DD2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2642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E79C00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886AA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F95C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F6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4308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P6</w:t>
            </w:r>
          </w:p>
        </w:tc>
      </w:tr>
      <w:tr w:rsidR="007C1DD2" w:rsidRPr="002A5CD0" w14:paraId="3EE20957" w14:textId="77777777" w:rsidTr="007C1DD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A104" w14:textId="77777777" w:rsidR="007C1DD2" w:rsidRPr="002A5CD0" w:rsidRDefault="007C1DD2" w:rsidP="007E55C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CE0C05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FCF24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822D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3FA8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C1DD2" w:rsidRPr="002A5CD0" w14:paraId="7E77D06C" w14:textId="77777777" w:rsidTr="007C1DD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2B5F" w14:textId="77777777" w:rsidR="007C1DD2" w:rsidRPr="002A5CD0" w:rsidRDefault="007C1DD2" w:rsidP="007E55C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58A0B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D9A1F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5933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992A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C1DD2" w:rsidRPr="002A5CD0" w14:paraId="19EF739E" w14:textId="77777777" w:rsidTr="007C1DD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BC37" w14:textId="77777777" w:rsidR="007C1DD2" w:rsidRPr="002A5CD0" w:rsidRDefault="007C1DD2" w:rsidP="007E55C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862EC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57C283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0011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32B7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C1DD2" w:rsidRPr="002A5CD0" w14:paraId="0FEF6AC1" w14:textId="77777777" w:rsidTr="007C1DD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45C6" w14:textId="77777777" w:rsidR="007C1DD2" w:rsidRPr="002A5CD0" w:rsidRDefault="007C1DD2" w:rsidP="007E55C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87A72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4E461F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03E1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A70D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C1DD2" w:rsidRPr="002A5CD0" w14:paraId="538FE94F" w14:textId="77777777" w:rsidTr="007C1DD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1719" w14:textId="77777777" w:rsidR="007C1DD2" w:rsidRPr="002A5CD0" w:rsidRDefault="007C1DD2" w:rsidP="007E55C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601A1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F97EE3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BEFA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6531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C1DD2" w:rsidRPr="002A5CD0" w14:paraId="4A217F04" w14:textId="77777777" w:rsidTr="007C1DD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53BD" w14:textId="77777777" w:rsidR="007C1DD2" w:rsidRPr="002A5CD0" w:rsidRDefault="007C1DD2" w:rsidP="007E55C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763E8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C0AADA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326F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3801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C1DD2" w:rsidRPr="002A5CD0" w14:paraId="78354A3D" w14:textId="77777777" w:rsidTr="007C1DD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91A7" w14:textId="77777777" w:rsidR="007C1DD2" w:rsidRPr="002A5CD0" w:rsidRDefault="007C1DD2" w:rsidP="007E55C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6A54F0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9478B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6D7E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F4AC" w14:textId="77777777" w:rsidR="007C1DD2" w:rsidRPr="002A5CD0" w:rsidRDefault="007C1DD2" w:rsidP="007E55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F6E0B9C" w14:textId="77777777" w:rsidR="002A5CD0" w:rsidRPr="002A5CD0" w:rsidRDefault="002A5CD0" w:rsidP="002A5CD0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BC0267B" w14:textId="77777777" w:rsidR="002A5CD0" w:rsidRPr="002A5CD0" w:rsidRDefault="002A5CD0" w:rsidP="002A5CD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2A5CD0">
        <w:rPr>
          <w:rFonts w:ascii="Cambria" w:hAnsi="Cambria"/>
          <w:sz w:val="20"/>
          <w:szCs w:val="20"/>
        </w:rPr>
        <w:t xml:space="preserve">9. Opis sposobu ustalania oceny końcowej </w:t>
      </w:r>
      <w:r w:rsidRPr="002A5CD0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A5CD0" w:rsidRPr="002A5CD0" w14:paraId="231E1FA8" w14:textId="77777777" w:rsidTr="007E55C8">
        <w:trPr>
          <w:trHeight w:val="93"/>
          <w:jc w:val="center"/>
        </w:trPr>
        <w:tc>
          <w:tcPr>
            <w:tcW w:w="9907" w:type="dxa"/>
          </w:tcPr>
          <w:p w14:paraId="0591091D" w14:textId="77777777" w:rsidR="002A5CD0" w:rsidRPr="002A5CD0" w:rsidRDefault="002A5CD0" w:rsidP="007E55C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2A5CD0">
              <w:rPr>
                <w:rFonts w:ascii="Cambria" w:hAnsi="Cambria"/>
                <w:b/>
                <w:bCs/>
              </w:rPr>
              <w:t>Zaliczenie:</w:t>
            </w:r>
          </w:p>
          <w:p w14:paraId="28175B81" w14:textId="77777777" w:rsidR="002A5CD0" w:rsidRPr="002A5CD0" w:rsidRDefault="002A5CD0" w:rsidP="007E55C8">
            <w:pPr>
              <w:pStyle w:val="karta"/>
              <w:spacing w:line="276" w:lineRule="auto"/>
              <w:rPr>
                <w:rFonts w:ascii="Cambria" w:hAnsi="Cambria"/>
                <w:bCs/>
              </w:rPr>
            </w:pPr>
            <w:r w:rsidRPr="002A5CD0">
              <w:rPr>
                <w:rFonts w:ascii="Cambria" w:hAnsi="Cambria"/>
                <w:bCs/>
              </w:rPr>
              <w:t xml:space="preserve">Zaliczenie odbywa się na podstawie karty praktyki. Oceniane jest wypełnienie zapisów </w:t>
            </w:r>
            <w:r w:rsidRPr="002A5CD0">
              <w:rPr>
                <w:rFonts w:ascii="Cambria" w:hAnsi="Cambria"/>
              </w:rPr>
              <w:t>Regulaminu Praktyk</w:t>
            </w:r>
            <w:r w:rsidRPr="002A5CD0">
              <w:rPr>
                <w:rFonts w:ascii="Cambria" w:hAnsi="Cambria"/>
                <w:b/>
                <w:bCs/>
              </w:rPr>
              <w:t xml:space="preserve"> </w:t>
            </w:r>
            <w:r w:rsidRPr="002A5CD0">
              <w:rPr>
                <w:rFonts w:ascii="Cambria" w:hAnsi="Cambria"/>
                <w:bCs/>
              </w:rPr>
              <w:t>oraz Programu Praktyk.</w:t>
            </w:r>
          </w:p>
        </w:tc>
      </w:tr>
    </w:tbl>
    <w:p w14:paraId="55B147EC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</w:p>
    <w:p w14:paraId="0D21050D" w14:textId="77777777" w:rsidR="002A5CD0" w:rsidRPr="002A5CD0" w:rsidRDefault="002A5CD0" w:rsidP="002A5CD0">
      <w:pPr>
        <w:pStyle w:val="Legenda"/>
        <w:spacing w:after="0"/>
        <w:rPr>
          <w:rFonts w:ascii="Cambria" w:hAnsi="Cambria"/>
          <w:color w:val="FF0000"/>
        </w:rPr>
      </w:pPr>
      <w:r w:rsidRPr="002A5CD0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A5CD0" w:rsidRPr="002A5CD0" w14:paraId="0566BFB0" w14:textId="77777777" w:rsidTr="007E55C8">
        <w:trPr>
          <w:trHeight w:val="540"/>
          <w:jc w:val="center"/>
        </w:trPr>
        <w:tc>
          <w:tcPr>
            <w:tcW w:w="9923" w:type="dxa"/>
          </w:tcPr>
          <w:p w14:paraId="46CB6ECE" w14:textId="4E23EF26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2A5CD0">
              <w:rPr>
                <w:rFonts w:ascii="Cambria" w:hAnsi="Cambria"/>
                <w:sz w:val="20"/>
                <w:szCs w:val="20"/>
              </w:rPr>
              <w:t>aliczenie bez oceny</w:t>
            </w:r>
          </w:p>
        </w:tc>
      </w:tr>
    </w:tbl>
    <w:p w14:paraId="51D47729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</w:p>
    <w:p w14:paraId="5EEC50E3" w14:textId="77777777" w:rsidR="002A5CD0" w:rsidRPr="002A5CD0" w:rsidRDefault="002A5CD0" w:rsidP="002A5CD0">
      <w:pPr>
        <w:pStyle w:val="Legenda"/>
        <w:spacing w:after="0"/>
        <w:rPr>
          <w:rFonts w:ascii="Cambria" w:hAnsi="Cambria"/>
          <w:b w:val="0"/>
          <w:bCs w:val="0"/>
        </w:rPr>
      </w:pPr>
      <w:r w:rsidRPr="002A5CD0">
        <w:rPr>
          <w:rFonts w:ascii="Cambria" w:hAnsi="Cambria"/>
        </w:rPr>
        <w:t xml:space="preserve">11. Obciążenie pracą studenta </w:t>
      </w:r>
      <w:r w:rsidRPr="002A5CD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A5CD0" w:rsidRPr="002A5CD0" w14:paraId="1EF60AEE" w14:textId="77777777" w:rsidTr="007E55C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7EB02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F7DB3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A5CD0" w:rsidRPr="002A5CD0" w14:paraId="1D0DA712" w14:textId="77777777" w:rsidTr="007E55C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0E0A33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AA3A2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855B55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A5CD0" w:rsidRPr="002A5CD0" w14:paraId="361FF460" w14:textId="77777777" w:rsidTr="007E55C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CF133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2A5CD0" w:rsidRPr="002A5CD0" w14:paraId="78DB50FF" w14:textId="77777777" w:rsidTr="007E55C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EEDBD9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690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34AB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960</w:t>
            </w:r>
          </w:p>
        </w:tc>
      </w:tr>
      <w:tr w:rsidR="002A5CD0" w:rsidRPr="002A5CD0" w14:paraId="11646204" w14:textId="77777777" w:rsidTr="007E55C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F2E6A" w14:textId="77777777" w:rsidR="002A5CD0" w:rsidRPr="002A5CD0" w:rsidRDefault="002A5CD0" w:rsidP="007E55C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A5CD0" w:rsidRPr="002A5CD0" w14:paraId="65BC33CB" w14:textId="77777777" w:rsidTr="002A5CD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DD96" w14:textId="6FC6616A" w:rsidR="002A5CD0" w:rsidRPr="002A5CD0" w:rsidRDefault="002A5CD0" w:rsidP="002A5CD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B323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11EA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  <w:tr w:rsidR="002A5CD0" w:rsidRPr="002A5CD0" w14:paraId="4475F0E1" w14:textId="77777777" w:rsidTr="002A5CD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E145" w14:textId="77777777" w:rsidR="002A5CD0" w:rsidRPr="002A5CD0" w:rsidRDefault="002A5CD0" w:rsidP="007E55C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A5CD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A5CD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C478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1678" w14:textId="77777777" w:rsidR="002A5CD0" w:rsidRPr="002A5CD0" w:rsidRDefault="002A5CD0" w:rsidP="002A5C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</w:tr>
    </w:tbl>
    <w:p w14:paraId="7BA6C82B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</w:p>
    <w:p w14:paraId="485A110E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A5CD0" w:rsidRPr="002A5CD0" w14:paraId="508AB197" w14:textId="77777777" w:rsidTr="007E55C8">
        <w:trPr>
          <w:jc w:val="center"/>
        </w:trPr>
        <w:tc>
          <w:tcPr>
            <w:tcW w:w="9889" w:type="dxa"/>
            <w:shd w:val="clear" w:color="auto" w:fill="auto"/>
          </w:tcPr>
          <w:p w14:paraId="424D349B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6E7F514" w14:textId="77777777" w:rsidR="002A5CD0" w:rsidRPr="002A5CD0" w:rsidRDefault="002A5CD0" w:rsidP="002A5CD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Regulamin praktyk</w:t>
            </w:r>
          </w:p>
          <w:p w14:paraId="2BB1C0C8" w14:textId="77777777" w:rsidR="002A5CD0" w:rsidRPr="002A5CD0" w:rsidRDefault="002A5CD0" w:rsidP="002A5CD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Program praktyk</w:t>
            </w:r>
          </w:p>
          <w:p w14:paraId="5D3D7B31" w14:textId="77777777" w:rsidR="002A5CD0" w:rsidRPr="002A5CD0" w:rsidRDefault="002A5CD0" w:rsidP="002A5CD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Przepisy ogólne i wewnętrzne w zakresie zajmowanego stanowiska pracy</w:t>
            </w:r>
          </w:p>
          <w:p w14:paraId="1AABEC08" w14:textId="77777777" w:rsidR="002A5CD0" w:rsidRPr="002A5CD0" w:rsidRDefault="002A5CD0" w:rsidP="002A5CD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Materiały zalecone przez przełożonych jako obowiązkowe</w:t>
            </w:r>
          </w:p>
        </w:tc>
      </w:tr>
      <w:tr w:rsidR="002A5CD0" w:rsidRPr="002A5CD0" w14:paraId="440890AD" w14:textId="77777777" w:rsidTr="007E55C8">
        <w:trPr>
          <w:jc w:val="center"/>
        </w:trPr>
        <w:tc>
          <w:tcPr>
            <w:tcW w:w="9889" w:type="dxa"/>
            <w:shd w:val="clear" w:color="auto" w:fill="auto"/>
          </w:tcPr>
          <w:p w14:paraId="73CBE104" w14:textId="77777777" w:rsidR="002A5CD0" w:rsidRPr="002A5CD0" w:rsidRDefault="002A5CD0" w:rsidP="007E55C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F845D9F" w14:textId="77777777" w:rsidR="002A5CD0" w:rsidRPr="002A5CD0" w:rsidRDefault="002A5CD0" w:rsidP="002A5CD0">
            <w:pPr>
              <w:pStyle w:val="Akapitzlist"/>
              <w:numPr>
                <w:ilvl w:val="0"/>
                <w:numId w:val="13"/>
              </w:num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17A316B1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</w:p>
    <w:p w14:paraId="66AA2F9B" w14:textId="77777777" w:rsidR="002A5CD0" w:rsidRPr="002A5CD0" w:rsidRDefault="002A5CD0" w:rsidP="002A5CD0">
      <w:pPr>
        <w:pStyle w:val="Legenda"/>
        <w:spacing w:after="0"/>
        <w:rPr>
          <w:rFonts w:ascii="Cambria" w:hAnsi="Cambria"/>
        </w:rPr>
      </w:pPr>
      <w:r w:rsidRPr="002A5CD0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A5CD0" w:rsidRPr="002A5CD0" w14:paraId="389AA463" w14:textId="77777777" w:rsidTr="007E55C8">
        <w:trPr>
          <w:jc w:val="center"/>
        </w:trPr>
        <w:tc>
          <w:tcPr>
            <w:tcW w:w="3846" w:type="dxa"/>
            <w:shd w:val="clear" w:color="auto" w:fill="auto"/>
          </w:tcPr>
          <w:p w14:paraId="29F14D10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9262D0A" w14:textId="6C0629E1" w:rsidR="002A5CD0" w:rsidRPr="002A5CD0" w:rsidRDefault="0018674C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Mgr Elżbieta Błaszczak</w:t>
            </w:r>
          </w:p>
        </w:tc>
      </w:tr>
      <w:tr w:rsidR="002A5CD0" w:rsidRPr="002A5CD0" w14:paraId="265159D8" w14:textId="77777777" w:rsidTr="007E55C8">
        <w:trPr>
          <w:jc w:val="center"/>
        </w:trPr>
        <w:tc>
          <w:tcPr>
            <w:tcW w:w="3846" w:type="dxa"/>
            <w:shd w:val="clear" w:color="auto" w:fill="auto"/>
          </w:tcPr>
          <w:p w14:paraId="1FA135F2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69F3F70" w14:textId="4C7EA4F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A5CD0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3A2A96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18674C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2A5CD0" w:rsidRPr="002A5CD0" w14:paraId="2590A907" w14:textId="77777777" w:rsidTr="007E55C8">
        <w:trPr>
          <w:jc w:val="center"/>
        </w:trPr>
        <w:tc>
          <w:tcPr>
            <w:tcW w:w="3846" w:type="dxa"/>
            <w:shd w:val="clear" w:color="auto" w:fill="auto"/>
          </w:tcPr>
          <w:p w14:paraId="19F0891D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BC8E89D" w14:textId="2206F734" w:rsidR="002A5CD0" w:rsidRPr="002A5CD0" w:rsidRDefault="0018674C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eblaszczak</w:t>
            </w:r>
            <w:r w:rsidR="002A5CD0" w:rsidRPr="002A5CD0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2A5CD0" w:rsidRPr="002A5CD0" w14:paraId="4D282861" w14:textId="77777777" w:rsidTr="007E55C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9B12ACA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A5CD0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CC35887" w14:textId="77777777" w:rsidR="002A5CD0" w:rsidRPr="002A5CD0" w:rsidRDefault="002A5CD0" w:rsidP="007E55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8A1FC50" w14:textId="77777777" w:rsidR="002A5CD0" w:rsidRPr="002A5CD0" w:rsidRDefault="002A5CD0" w:rsidP="002A5CD0">
      <w:pPr>
        <w:spacing w:after="0"/>
        <w:rPr>
          <w:rFonts w:ascii="Cambria" w:hAnsi="Cambria" w:cs="Times New Roman"/>
          <w:sz w:val="20"/>
          <w:szCs w:val="20"/>
        </w:rPr>
      </w:pPr>
    </w:p>
    <w:p w14:paraId="19595232" w14:textId="77777777" w:rsidR="002A5CD0" w:rsidRPr="002A5CD0" w:rsidRDefault="002A5CD0" w:rsidP="002A5CD0">
      <w:pPr>
        <w:spacing w:after="0"/>
        <w:rPr>
          <w:rFonts w:ascii="Cambria" w:hAnsi="Cambria"/>
          <w:sz w:val="20"/>
          <w:szCs w:val="20"/>
        </w:rPr>
      </w:pPr>
    </w:p>
    <w:p w14:paraId="595C650F" w14:textId="12B3066F" w:rsidR="009C0F92" w:rsidRPr="002A5CD0" w:rsidRDefault="009C0F92" w:rsidP="00DA65C0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2A5CD0" w:rsidSect="006C41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F91C3" w14:textId="77777777" w:rsidR="00BE36E2" w:rsidRDefault="00BE36E2">
      <w:r>
        <w:separator/>
      </w:r>
    </w:p>
  </w:endnote>
  <w:endnote w:type="continuationSeparator" w:id="0">
    <w:p w14:paraId="344B4C3B" w14:textId="77777777" w:rsidR="00BE36E2" w:rsidRDefault="00BE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4C9F0" w14:textId="77777777" w:rsidR="005E448F" w:rsidRDefault="005E44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A1029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E345C" w14:textId="77777777" w:rsidR="005E448F" w:rsidRDefault="005E44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A7D7E" w14:textId="77777777" w:rsidR="00BE36E2" w:rsidRDefault="00BE36E2">
      <w:r>
        <w:separator/>
      </w:r>
    </w:p>
  </w:footnote>
  <w:footnote w:type="continuationSeparator" w:id="0">
    <w:p w14:paraId="6AD7082E" w14:textId="77777777" w:rsidR="00BE36E2" w:rsidRDefault="00BE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3CAAA" w14:textId="77777777" w:rsidR="005E448F" w:rsidRDefault="005E44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AFCA1" w14:textId="77777777" w:rsidR="005E448F" w:rsidRDefault="005E448F" w:rsidP="005E448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1EEA7DA3" w14:textId="77777777" w:rsidR="005E448F" w:rsidRDefault="005E448F" w:rsidP="005E448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informatyka - studia pierwszego stopnia o profilu praktycznym, </w:t>
    </w:r>
  </w:p>
  <w:p w14:paraId="24E2A531" w14:textId="77777777" w:rsidR="005E448F" w:rsidRDefault="005E448F" w:rsidP="005E448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30/000/2024 Senatu AJP</w:t>
    </w:r>
  </w:p>
  <w:p w14:paraId="25E80D83" w14:textId="77777777" w:rsidR="005E448F" w:rsidRDefault="005E448F" w:rsidP="005E448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09BB9636" w14:textId="77777777" w:rsidR="002A5CD0" w:rsidRDefault="002A5CD0" w:rsidP="002A5C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8E4C0" w14:textId="77777777" w:rsidR="005E448F" w:rsidRDefault="005E44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C0180"/>
    <w:multiLevelType w:val="hybridMultilevel"/>
    <w:tmpl w:val="3810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3AE8"/>
    <w:multiLevelType w:val="hybridMultilevel"/>
    <w:tmpl w:val="11AEB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2607876">
    <w:abstractNumId w:val="7"/>
  </w:num>
  <w:num w:numId="2" w16cid:durableId="1037117625">
    <w:abstractNumId w:val="1"/>
  </w:num>
  <w:num w:numId="3" w16cid:durableId="2067609777">
    <w:abstractNumId w:val="1"/>
    <w:lvlOverride w:ilvl="0">
      <w:startOverride w:val="1"/>
    </w:lvlOverride>
  </w:num>
  <w:num w:numId="4" w16cid:durableId="1755198123">
    <w:abstractNumId w:val="4"/>
  </w:num>
  <w:num w:numId="5" w16cid:durableId="191382712">
    <w:abstractNumId w:val="4"/>
    <w:lvlOverride w:ilvl="0">
      <w:startOverride w:val="1"/>
    </w:lvlOverride>
  </w:num>
  <w:num w:numId="6" w16cid:durableId="1394236576">
    <w:abstractNumId w:val="9"/>
  </w:num>
  <w:num w:numId="7" w16cid:durableId="760561355">
    <w:abstractNumId w:val="6"/>
  </w:num>
  <w:num w:numId="8" w16cid:durableId="428428141">
    <w:abstractNumId w:val="5"/>
  </w:num>
  <w:num w:numId="9" w16cid:durableId="246772572">
    <w:abstractNumId w:val="10"/>
  </w:num>
  <w:num w:numId="10" w16cid:durableId="1349139329">
    <w:abstractNumId w:val="3"/>
  </w:num>
  <w:num w:numId="11" w16cid:durableId="632832011">
    <w:abstractNumId w:val="0"/>
  </w:num>
  <w:num w:numId="12" w16cid:durableId="1877964633">
    <w:abstractNumId w:val="8"/>
  </w:num>
  <w:num w:numId="13" w16cid:durableId="1198737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32145"/>
    <w:rsid w:val="000478AF"/>
    <w:rsid w:val="00067E7A"/>
    <w:rsid w:val="0007615B"/>
    <w:rsid w:val="00092FC0"/>
    <w:rsid w:val="00093A4B"/>
    <w:rsid w:val="000956B9"/>
    <w:rsid w:val="00097F52"/>
    <w:rsid w:val="000A2F54"/>
    <w:rsid w:val="000A4B77"/>
    <w:rsid w:val="000B52D4"/>
    <w:rsid w:val="000B6F65"/>
    <w:rsid w:val="000C5A95"/>
    <w:rsid w:val="000E1B58"/>
    <w:rsid w:val="000E55CD"/>
    <w:rsid w:val="000F53A6"/>
    <w:rsid w:val="00123A96"/>
    <w:rsid w:val="00167B7C"/>
    <w:rsid w:val="0018674C"/>
    <w:rsid w:val="001927D0"/>
    <w:rsid w:val="001B7CCA"/>
    <w:rsid w:val="001D6B27"/>
    <w:rsid w:val="001E2E6D"/>
    <w:rsid w:val="001E7314"/>
    <w:rsid w:val="002030AE"/>
    <w:rsid w:val="002031A6"/>
    <w:rsid w:val="00204A90"/>
    <w:rsid w:val="00206C13"/>
    <w:rsid w:val="00221D7B"/>
    <w:rsid w:val="0022207B"/>
    <w:rsid w:val="00230512"/>
    <w:rsid w:val="00232578"/>
    <w:rsid w:val="002344B5"/>
    <w:rsid w:val="00252A99"/>
    <w:rsid w:val="002728B0"/>
    <w:rsid w:val="002A5CD0"/>
    <w:rsid w:val="002B20F7"/>
    <w:rsid w:val="002C1F67"/>
    <w:rsid w:val="002F30C2"/>
    <w:rsid w:val="00310E4B"/>
    <w:rsid w:val="00325B61"/>
    <w:rsid w:val="00344586"/>
    <w:rsid w:val="00357224"/>
    <w:rsid w:val="003676DE"/>
    <w:rsid w:val="00396783"/>
    <w:rsid w:val="003A0B78"/>
    <w:rsid w:val="003A2A96"/>
    <w:rsid w:val="003B0989"/>
    <w:rsid w:val="003B0DC5"/>
    <w:rsid w:val="003D068B"/>
    <w:rsid w:val="003D6E43"/>
    <w:rsid w:val="004029FD"/>
    <w:rsid w:val="004047A8"/>
    <w:rsid w:val="004337A4"/>
    <w:rsid w:val="00483C34"/>
    <w:rsid w:val="00484E59"/>
    <w:rsid w:val="00490C6E"/>
    <w:rsid w:val="00490FC9"/>
    <w:rsid w:val="004C58CF"/>
    <w:rsid w:val="004C6972"/>
    <w:rsid w:val="00502376"/>
    <w:rsid w:val="005055B4"/>
    <w:rsid w:val="0051776F"/>
    <w:rsid w:val="00533C25"/>
    <w:rsid w:val="00563503"/>
    <w:rsid w:val="005B090F"/>
    <w:rsid w:val="005C6AD8"/>
    <w:rsid w:val="005E283E"/>
    <w:rsid w:val="005E448F"/>
    <w:rsid w:val="005E6FA1"/>
    <w:rsid w:val="005F490A"/>
    <w:rsid w:val="00612DBA"/>
    <w:rsid w:val="00642A0F"/>
    <w:rsid w:val="00661631"/>
    <w:rsid w:val="006740EC"/>
    <w:rsid w:val="006C4168"/>
    <w:rsid w:val="006F693A"/>
    <w:rsid w:val="00703BEF"/>
    <w:rsid w:val="00706105"/>
    <w:rsid w:val="00720DB7"/>
    <w:rsid w:val="0072611A"/>
    <w:rsid w:val="007316D4"/>
    <w:rsid w:val="00733AFC"/>
    <w:rsid w:val="0075275A"/>
    <w:rsid w:val="00781021"/>
    <w:rsid w:val="00781DA9"/>
    <w:rsid w:val="007B53F0"/>
    <w:rsid w:val="007C1DD2"/>
    <w:rsid w:val="00855630"/>
    <w:rsid w:val="00861013"/>
    <w:rsid w:val="0089285D"/>
    <w:rsid w:val="008A45B1"/>
    <w:rsid w:val="008B1275"/>
    <w:rsid w:val="008D08F7"/>
    <w:rsid w:val="008D4F1F"/>
    <w:rsid w:val="008E5E5F"/>
    <w:rsid w:val="008F0676"/>
    <w:rsid w:val="008F0A47"/>
    <w:rsid w:val="008F3B1E"/>
    <w:rsid w:val="009161B0"/>
    <w:rsid w:val="00982397"/>
    <w:rsid w:val="00983869"/>
    <w:rsid w:val="00983D9F"/>
    <w:rsid w:val="009A55D7"/>
    <w:rsid w:val="009C0F92"/>
    <w:rsid w:val="009D3DC3"/>
    <w:rsid w:val="009D5C09"/>
    <w:rsid w:val="00A15B85"/>
    <w:rsid w:val="00A40B7B"/>
    <w:rsid w:val="00A513BD"/>
    <w:rsid w:val="00A56C62"/>
    <w:rsid w:val="00AA3625"/>
    <w:rsid w:val="00AC35EB"/>
    <w:rsid w:val="00AD222D"/>
    <w:rsid w:val="00AE6E64"/>
    <w:rsid w:val="00B00D1E"/>
    <w:rsid w:val="00B01CF1"/>
    <w:rsid w:val="00B20372"/>
    <w:rsid w:val="00B30116"/>
    <w:rsid w:val="00B42BCC"/>
    <w:rsid w:val="00B51B91"/>
    <w:rsid w:val="00B6298D"/>
    <w:rsid w:val="00B82301"/>
    <w:rsid w:val="00B87917"/>
    <w:rsid w:val="00B912B0"/>
    <w:rsid w:val="00BA4DDA"/>
    <w:rsid w:val="00BA7F11"/>
    <w:rsid w:val="00BC1118"/>
    <w:rsid w:val="00BC474D"/>
    <w:rsid w:val="00BE36E2"/>
    <w:rsid w:val="00BE428E"/>
    <w:rsid w:val="00BF4C97"/>
    <w:rsid w:val="00C10FF9"/>
    <w:rsid w:val="00C17248"/>
    <w:rsid w:val="00C27ED5"/>
    <w:rsid w:val="00C515DC"/>
    <w:rsid w:val="00C51A50"/>
    <w:rsid w:val="00C82C6F"/>
    <w:rsid w:val="00CF79B8"/>
    <w:rsid w:val="00D23045"/>
    <w:rsid w:val="00D365A6"/>
    <w:rsid w:val="00DA65C0"/>
    <w:rsid w:val="00DE0C1D"/>
    <w:rsid w:val="00E07DB9"/>
    <w:rsid w:val="00E1271D"/>
    <w:rsid w:val="00E33A1C"/>
    <w:rsid w:val="00E768CF"/>
    <w:rsid w:val="00E76B9E"/>
    <w:rsid w:val="00EA21CD"/>
    <w:rsid w:val="00EC7F2F"/>
    <w:rsid w:val="00EE25B5"/>
    <w:rsid w:val="00EF1B0D"/>
    <w:rsid w:val="00F06C87"/>
    <w:rsid w:val="00F13F2B"/>
    <w:rsid w:val="00F355AE"/>
    <w:rsid w:val="00F4435B"/>
    <w:rsid w:val="00F55AC6"/>
    <w:rsid w:val="00F6280F"/>
    <w:rsid w:val="00F673A4"/>
    <w:rsid w:val="00FC0781"/>
    <w:rsid w:val="00FE4A92"/>
    <w:rsid w:val="0FC1DCEB"/>
    <w:rsid w:val="11E9E1D0"/>
    <w:rsid w:val="2B1CD93D"/>
    <w:rsid w:val="2EFE5ADB"/>
    <w:rsid w:val="731EB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B1466"/>
  <w15:chartTrackingRefBased/>
  <w15:docId w15:val="{0A50D70A-615A-44E7-BA49-718F50BA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rsid w:val="002A5C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jbecker@ajp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2811</Words>
  <Characters>16866</Characters>
  <Application>Microsoft Office Word</Application>
  <DocSecurity>0</DocSecurity>
  <Lines>140</Lines>
  <Paragraphs>39</Paragraphs>
  <ScaleCrop>false</ScaleCrop>
  <Company>Edukacja</Company>
  <LinksUpToDate>false</LinksUpToDate>
  <CharactersWithSpaces>19638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6</cp:revision>
  <cp:lastPrinted>2021-08-19T11:43:00Z</cp:lastPrinted>
  <dcterms:created xsi:type="dcterms:W3CDTF">2024-06-25T08:02:00Z</dcterms:created>
  <dcterms:modified xsi:type="dcterms:W3CDTF">2024-07-02T08:27:00Z</dcterms:modified>
</cp:coreProperties>
</file>