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73869" w14:textId="77777777" w:rsidR="00A56C62" w:rsidRPr="00A513BD" w:rsidRDefault="00A56C62" w:rsidP="00A513BD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84E59" w:rsidRPr="00A513BD" w14:paraId="684A491D" w14:textId="77777777" w:rsidTr="000478AF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785BDF12" w14:textId="01EAA481" w:rsidR="00484E59" w:rsidRPr="00A513BD" w:rsidRDefault="00B65A33" w:rsidP="00A513B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1C10F1E2" wp14:editId="119450C1">
                  <wp:extent cx="857250" cy="8572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89A7F4" w14:textId="77777777" w:rsidR="00484E59" w:rsidRPr="00A513BD" w:rsidRDefault="00484E59" w:rsidP="00A513B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FD2390" w14:textId="77777777" w:rsidR="00484E59" w:rsidRPr="00A513BD" w:rsidRDefault="001B7CCA" w:rsidP="00A513B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Cs/>
                <w:sz w:val="20"/>
                <w:szCs w:val="20"/>
              </w:rPr>
              <w:t xml:space="preserve">Techniczny </w:t>
            </w:r>
          </w:p>
        </w:tc>
      </w:tr>
      <w:tr w:rsidR="00484E59" w:rsidRPr="00A513BD" w14:paraId="6B0F75DB" w14:textId="77777777" w:rsidTr="000478AF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04E3DCD8" w14:textId="77777777" w:rsidR="00484E59" w:rsidRPr="00A513BD" w:rsidRDefault="00484E59" w:rsidP="00A513B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9BEEE3" w14:textId="77777777" w:rsidR="00484E59" w:rsidRPr="00A513BD" w:rsidRDefault="00484E59" w:rsidP="00A513B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283894" w14:textId="77777777" w:rsidR="00484E59" w:rsidRPr="00A513BD" w:rsidRDefault="001B7CCA" w:rsidP="00A513B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9A55D7" w:rsidRPr="00A513BD" w14:paraId="1F18FFBA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B294892" w14:textId="77777777" w:rsidR="009A55D7" w:rsidRPr="00A513BD" w:rsidRDefault="009A55D7" w:rsidP="00A513B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D1E62E" w14:textId="77777777" w:rsidR="009A55D7" w:rsidRPr="00A513BD" w:rsidRDefault="009A55D7" w:rsidP="00A513B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781DB8" w14:textId="77777777" w:rsidR="009A55D7" w:rsidRPr="00A513BD" w:rsidRDefault="009A55D7" w:rsidP="00A513B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9A55D7" w:rsidRPr="00A513BD" w14:paraId="7C1F0703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D173AEB" w14:textId="77777777" w:rsidR="009A55D7" w:rsidRPr="00A513BD" w:rsidRDefault="009A55D7" w:rsidP="00A513B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3C13A1" w14:textId="77777777" w:rsidR="009A55D7" w:rsidRPr="00A513BD" w:rsidRDefault="009A55D7" w:rsidP="00A513B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C9BB30" w14:textId="77777777" w:rsidR="009A55D7" w:rsidRPr="00A513BD" w:rsidRDefault="009A55D7" w:rsidP="00A513B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9A55D7" w:rsidRPr="00A513BD" w14:paraId="67803864" w14:textId="77777777" w:rsidTr="000478AF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4D5CF17B" w14:textId="77777777" w:rsidR="009A55D7" w:rsidRPr="00A513BD" w:rsidRDefault="009A55D7" w:rsidP="00A513B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01A8CB09" w14:textId="77777777" w:rsidR="009A55D7" w:rsidRPr="00A513BD" w:rsidRDefault="009A55D7" w:rsidP="00A513B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4381D975" w14:textId="77777777" w:rsidR="009A55D7" w:rsidRPr="00A513BD" w:rsidRDefault="009A55D7" w:rsidP="00A513B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9A55D7" w:rsidRPr="00A513BD" w14:paraId="5AB4BC6E" w14:textId="77777777" w:rsidTr="000478A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00464B" w14:textId="77777777" w:rsidR="009A55D7" w:rsidRPr="00A513BD" w:rsidRDefault="009A55D7" w:rsidP="00A513B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958FA6" w14:textId="77777777" w:rsidR="009A55D7" w:rsidRPr="00A513BD" w:rsidRDefault="00A513BD" w:rsidP="00A513B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D.1</w:t>
            </w:r>
          </w:p>
        </w:tc>
      </w:tr>
    </w:tbl>
    <w:p w14:paraId="1A1EEC65" w14:textId="77777777" w:rsidR="00E25EDC" w:rsidRDefault="00E25EDC" w:rsidP="00A513B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62AD9BBB" w14:textId="07F0100C" w:rsidR="00484E59" w:rsidRPr="00A513BD" w:rsidRDefault="0089285D" w:rsidP="00A513B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A513BD">
        <w:rPr>
          <w:rFonts w:ascii="Cambria" w:hAnsi="Cambria" w:cs="Times New Roman"/>
          <w:b/>
          <w:bCs/>
          <w:spacing w:val="40"/>
          <w:sz w:val="20"/>
          <w:szCs w:val="20"/>
        </w:rPr>
        <w:t>KARTA</w:t>
      </w:r>
      <w:r w:rsidR="00484E59" w:rsidRPr="00A513BD">
        <w:rPr>
          <w:rFonts w:ascii="Cambria" w:hAnsi="Cambria" w:cs="Times New Roman"/>
          <w:b/>
          <w:bCs/>
          <w:spacing w:val="40"/>
          <w:sz w:val="20"/>
          <w:szCs w:val="20"/>
        </w:rPr>
        <w:t xml:space="preserve"> </w:t>
      </w:r>
      <w:r w:rsidR="009A55D7" w:rsidRPr="00A513BD">
        <w:rPr>
          <w:rFonts w:ascii="Cambria" w:hAnsi="Cambria" w:cs="Times New Roman"/>
          <w:b/>
          <w:bCs/>
          <w:spacing w:val="40"/>
          <w:sz w:val="20"/>
          <w:szCs w:val="20"/>
        </w:rPr>
        <w:t>ZAJĘĆ</w:t>
      </w:r>
    </w:p>
    <w:p w14:paraId="55486EB0" w14:textId="77777777" w:rsidR="00484E59" w:rsidRPr="00A513BD" w:rsidRDefault="002030AE" w:rsidP="00A513B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513BD">
        <w:rPr>
          <w:rFonts w:ascii="Cambria" w:hAnsi="Cambria" w:cs="Times New Roman"/>
          <w:b/>
          <w:bCs/>
          <w:sz w:val="20"/>
          <w:szCs w:val="20"/>
        </w:rPr>
        <w:t>1.</w:t>
      </w:r>
      <w:r w:rsidR="00484E59" w:rsidRPr="00A513BD">
        <w:rPr>
          <w:rFonts w:ascii="Cambria" w:hAnsi="Cambria" w:cs="Times New Roman"/>
          <w:b/>
          <w:bCs/>
          <w:sz w:val="20"/>
          <w:szCs w:val="20"/>
        </w:rPr>
        <w:t xml:space="preserve">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84E59" w:rsidRPr="00A513BD" w14:paraId="5C2E98C1" w14:textId="77777777" w:rsidTr="006C4168">
        <w:trPr>
          <w:trHeight w:val="328"/>
        </w:trPr>
        <w:tc>
          <w:tcPr>
            <w:tcW w:w="4219" w:type="dxa"/>
            <w:vAlign w:val="center"/>
          </w:tcPr>
          <w:p w14:paraId="4B6ABD2C" w14:textId="77777777" w:rsidR="00484E59" w:rsidRPr="00A513BD" w:rsidRDefault="00206C13" w:rsidP="00A513BD">
            <w:pPr>
              <w:pStyle w:val="akarta"/>
              <w:spacing w:before="0" w:after="0" w:line="276" w:lineRule="auto"/>
            </w:pPr>
            <w:r w:rsidRPr="00A513BD">
              <w:t xml:space="preserve">Nazwa </w:t>
            </w:r>
            <w:r w:rsidR="009A55D7" w:rsidRPr="00A513BD">
              <w:t>zajęć</w:t>
            </w:r>
          </w:p>
        </w:tc>
        <w:tc>
          <w:tcPr>
            <w:tcW w:w="5670" w:type="dxa"/>
            <w:vAlign w:val="center"/>
          </w:tcPr>
          <w:p w14:paraId="58E8205E" w14:textId="77777777" w:rsidR="00484E59" w:rsidRPr="00A513BD" w:rsidRDefault="001B7CCA" w:rsidP="00A513BD">
            <w:pPr>
              <w:pStyle w:val="akarta"/>
              <w:spacing w:before="0" w:after="0" w:line="276" w:lineRule="auto"/>
            </w:pPr>
            <w:r w:rsidRPr="00A513BD">
              <w:t>Seminarium dyplomowe</w:t>
            </w:r>
          </w:p>
        </w:tc>
      </w:tr>
      <w:tr w:rsidR="00484E59" w:rsidRPr="00A513BD" w14:paraId="0EFB5B45" w14:textId="77777777" w:rsidTr="006C4168">
        <w:tc>
          <w:tcPr>
            <w:tcW w:w="4219" w:type="dxa"/>
            <w:vAlign w:val="center"/>
          </w:tcPr>
          <w:p w14:paraId="02A6FF74" w14:textId="77777777" w:rsidR="00484E59" w:rsidRPr="00A513BD" w:rsidRDefault="00484E59" w:rsidP="00A513BD">
            <w:pPr>
              <w:pStyle w:val="akarta"/>
              <w:spacing w:before="0" w:after="0" w:line="276" w:lineRule="auto"/>
            </w:pPr>
            <w:r w:rsidRPr="00A513BD">
              <w:t>Punkty ECTS</w:t>
            </w:r>
          </w:p>
        </w:tc>
        <w:tc>
          <w:tcPr>
            <w:tcW w:w="5670" w:type="dxa"/>
            <w:vAlign w:val="center"/>
          </w:tcPr>
          <w:p w14:paraId="5BA2C8B9" w14:textId="77777777" w:rsidR="00484E59" w:rsidRPr="00A513BD" w:rsidRDefault="001B7CCA" w:rsidP="00A513BD">
            <w:pPr>
              <w:pStyle w:val="akarta"/>
              <w:spacing w:before="0" w:after="0" w:line="276" w:lineRule="auto"/>
            </w:pPr>
            <w:r w:rsidRPr="00A513BD">
              <w:t>13</w:t>
            </w:r>
          </w:p>
        </w:tc>
      </w:tr>
      <w:tr w:rsidR="00484E59" w:rsidRPr="00A513BD" w14:paraId="6ABA7675" w14:textId="77777777" w:rsidTr="006C4168">
        <w:tc>
          <w:tcPr>
            <w:tcW w:w="4219" w:type="dxa"/>
            <w:vAlign w:val="center"/>
          </w:tcPr>
          <w:p w14:paraId="5BE92C6C" w14:textId="77777777" w:rsidR="00484E59" w:rsidRPr="00A513BD" w:rsidRDefault="00484E59" w:rsidP="00A513BD">
            <w:pPr>
              <w:pStyle w:val="akarta"/>
              <w:spacing w:before="0" w:after="0" w:line="276" w:lineRule="auto"/>
            </w:pPr>
            <w:r w:rsidRPr="00A513BD">
              <w:t xml:space="preserve">Rodzaj </w:t>
            </w:r>
            <w:r w:rsidR="009A55D7" w:rsidRPr="00A513BD">
              <w:t>zajęć</w:t>
            </w:r>
          </w:p>
        </w:tc>
        <w:tc>
          <w:tcPr>
            <w:tcW w:w="5670" w:type="dxa"/>
            <w:vAlign w:val="center"/>
          </w:tcPr>
          <w:p w14:paraId="1B5A1A95" w14:textId="77777777" w:rsidR="00484E59" w:rsidRPr="00A513BD" w:rsidRDefault="009A55D7" w:rsidP="00A513BD">
            <w:pPr>
              <w:pStyle w:val="akarta"/>
              <w:spacing w:before="0" w:after="0" w:line="276" w:lineRule="auto"/>
            </w:pPr>
            <w:r w:rsidRPr="00A513BD">
              <w:t>obowiązkowe/</w:t>
            </w:r>
            <w:r w:rsidRPr="00A513BD">
              <w:rPr>
                <w:strike/>
              </w:rPr>
              <w:t>obieralne</w:t>
            </w:r>
          </w:p>
        </w:tc>
      </w:tr>
      <w:tr w:rsidR="009A55D7" w:rsidRPr="00A513BD" w14:paraId="0F0E8B1D" w14:textId="77777777" w:rsidTr="006C4168">
        <w:tc>
          <w:tcPr>
            <w:tcW w:w="4219" w:type="dxa"/>
            <w:vAlign w:val="center"/>
          </w:tcPr>
          <w:p w14:paraId="0E5F466A" w14:textId="77777777" w:rsidR="009A55D7" w:rsidRPr="00A513BD" w:rsidRDefault="009A55D7" w:rsidP="00A513BD">
            <w:pPr>
              <w:pStyle w:val="akarta"/>
              <w:spacing w:before="0" w:after="0" w:line="276" w:lineRule="auto"/>
            </w:pPr>
            <w:r w:rsidRPr="00A513BD">
              <w:t>Moduł/specjalizacja</w:t>
            </w:r>
          </w:p>
        </w:tc>
        <w:tc>
          <w:tcPr>
            <w:tcW w:w="5670" w:type="dxa"/>
            <w:vAlign w:val="center"/>
          </w:tcPr>
          <w:p w14:paraId="781D1729" w14:textId="77777777" w:rsidR="009A55D7" w:rsidRPr="00A513BD" w:rsidRDefault="00A513BD" w:rsidP="00A513BD">
            <w:pPr>
              <w:pStyle w:val="akarta"/>
              <w:spacing w:before="0" w:after="0" w:line="276" w:lineRule="auto"/>
            </w:pPr>
            <w:r>
              <w:t>-</w:t>
            </w:r>
          </w:p>
        </w:tc>
      </w:tr>
      <w:tr w:rsidR="00484E59" w:rsidRPr="00A513BD" w14:paraId="778325AC" w14:textId="77777777" w:rsidTr="006C4168">
        <w:tc>
          <w:tcPr>
            <w:tcW w:w="4219" w:type="dxa"/>
            <w:vAlign w:val="center"/>
          </w:tcPr>
          <w:p w14:paraId="3BFB9DE5" w14:textId="77777777" w:rsidR="00484E59" w:rsidRPr="00A513BD" w:rsidRDefault="00484E59" w:rsidP="00A513BD">
            <w:pPr>
              <w:pStyle w:val="akarta"/>
              <w:spacing w:before="0" w:after="0" w:line="276" w:lineRule="auto"/>
            </w:pPr>
            <w:r w:rsidRPr="00A513BD">
              <w:t>Język</w:t>
            </w:r>
            <w:r w:rsidR="009A55D7" w:rsidRPr="00A513BD">
              <w:t>, w którym prowadzone są zajęcia</w:t>
            </w:r>
          </w:p>
        </w:tc>
        <w:tc>
          <w:tcPr>
            <w:tcW w:w="5670" w:type="dxa"/>
            <w:vAlign w:val="center"/>
          </w:tcPr>
          <w:p w14:paraId="3EE5232C" w14:textId="77777777" w:rsidR="00484E59" w:rsidRPr="00A513BD" w:rsidRDefault="001B7CCA" w:rsidP="00A513BD">
            <w:pPr>
              <w:pStyle w:val="akarta"/>
              <w:spacing w:before="0" w:after="0" w:line="276" w:lineRule="auto"/>
            </w:pPr>
            <w:r w:rsidRPr="00A513BD">
              <w:t>Polski</w:t>
            </w:r>
          </w:p>
        </w:tc>
      </w:tr>
      <w:tr w:rsidR="00484E59" w:rsidRPr="00A513BD" w14:paraId="2305B748" w14:textId="77777777" w:rsidTr="006C4168">
        <w:tc>
          <w:tcPr>
            <w:tcW w:w="4219" w:type="dxa"/>
            <w:vAlign w:val="center"/>
          </w:tcPr>
          <w:p w14:paraId="7D493DC1" w14:textId="77777777" w:rsidR="00484E59" w:rsidRPr="00A513BD" w:rsidRDefault="00484E59" w:rsidP="00A513BD">
            <w:pPr>
              <w:pStyle w:val="akarta"/>
              <w:spacing w:before="0" w:after="0" w:line="276" w:lineRule="auto"/>
            </w:pPr>
            <w:r w:rsidRPr="00A513BD">
              <w:t>Rok studiów</w:t>
            </w:r>
          </w:p>
        </w:tc>
        <w:tc>
          <w:tcPr>
            <w:tcW w:w="5670" w:type="dxa"/>
            <w:vAlign w:val="center"/>
          </w:tcPr>
          <w:p w14:paraId="7DD30221" w14:textId="77777777" w:rsidR="00484E59" w:rsidRPr="00A513BD" w:rsidRDefault="001B7CCA" w:rsidP="00A513BD">
            <w:pPr>
              <w:pStyle w:val="akarta"/>
              <w:spacing w:before="0" w:after="0" w:line="276" w:lineRule="auto"/>
            </w:pPr>
            <w:r w:rsidRPr="00A513BD">
              <w:t>3,4</w:t>
            </w:r>
          </w:p>
        </w:tc>
      </w:tr>
      <w:tr w:rsidR="00484E59" w:rsidRPr="00A513BD" w14:paraId="0297A876" w14:textId="77777777" w:rsidTr="006C4168">
        <w:tc>
          <w:tcPr>
            <w:tcW w:w="4219" w:type="dxa"/>
            <w:vAlign w:val="center"/>
          </w:tcPr>
          <w:p w14:paraId="2D551269" w14:textId="77777777" w:rsidR="00484E59" w:rsidRPr="00A513BD" w:rsidRDefault="00484E59" w:rsidP="00A513BD">
            <w:pPr>
              <w:pStyle w:val="akarta"/>
              <w:spacing w:before="0" w:after="0" w:line="276" w:lineRule="auto"/>
            </w:pPr>
            <w:r w:rsidRPr="00A513BD">
              <w:t xml:space="preserve">Imię i nazwisko koordynatora </w:t>
            </w:r>
            <w:r w:rsidR="009A55D7" w:rsidRPr="00A513BD">
              <w:t>zajęć</w:t>
            </w:r>
            <w:r w:rsidRPr="00A513BD">
              <w:t xml:space="preserve"> oraz </w:t>
            </w:r>
            <w:r w:rsidR="009A55D7" w:rsidRPr="00A513BD">
              <w:t xml:space="preserve">osób </w:t>
            </w:r>
            <w:r w:rsidRPr="00A513BD">
              <w:t>prowadzących zajęcia</w:t>
            </w:r>
          </w:p>
        </w:tc>
        <w:tc>
          <w:tcPr>
            <w:tcW w:w="5670" w:type="dxa"/>
            <w:vAlign w:val="center"/>
          </w:tcPr>
          <w:p w14:paraId="33B00409" w14:textId="77777777" w:rsidR="00484E59" w:rsidRPr="00E25EDC" w:rsidRDefault="001B7CCA" w:rsidP="00A513BD">
            <w:pPr>
              <w:pStyle w:val="akarta"/>
              <w:spacing w:before="0" w:after="0" w:line="276" w:lineRule="auto"/>
            </w:pPr>
            <w:r w:rsidRPr="00E25EDC">
              <w:t>Prof. dr hab. inż. Andrzej Handkiewicz</w:t>
            </w:r>
          </w:p>
        </w:tc>
      </w:tr>
    </w:tbl>
    <w:p w14:paraId="0F266C85" w14:textId="77777777" w:rsidR="00A513BD" w:rsidRDefault="00A513BD" w:rsidP="00A513B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01DDFE4" w14:textId="77777777" w:rsidR="008F0676" w:rsidRPr="00A513BD" w:rsidRDefault="002030AE" w:rsidP="00A513B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513BD">
        <w:rPr>
          <w:rFonts w:ascii="Cambria" w:hAnsi="Cambria" w:cs="Times New Roman"/>
          <w:b/>
          <w:bCs/>
          <w:sz w:val="20"/>
          <w:szCs w:val="20"/>
        </w:rPr>
        <w:t xml:space="preserve">2. </w:t>
      </w:r>
      <w:r w:rsidR="008F0676" w:rsidRPr="00A513BD">
        <w:rPr>
          <w:rFonts w:ascii="Cambria" w:hAnsi="Cambria" w:cs="Times New Roman"/>
          <w:b/>
          <w:bCs/>
          <w:sz w:val="20"/>
          <w:szCs w:val="20"/>
        </w:rPr>
        <w:t>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2781"/>
        <w:gridCol w:w="2208"/>
        <w:gridCol w:w="2398"/>
      </w:tblGrid>
      <w:tr w:rsidR="00BC1118" w:rsidRPr="00A513BD" w14:paraId="20EEF59A" w14:textId="77777777" w:rsidTr="00E25EDC">
        <w:tc>
          <w:tcPr>
            <w:tcW w:w="2502" w:type="dxa"/>
            <w:shd w:val="clear" w:color="auto" w:fill="auto"/>
            <w:vAlign w:val="center"/>
          </w:tcPr>
          <w:p w14:paraId="252319CD" w14:textId="77777777" w:rsidR="00BC1118" w:rsidRPr="00A513BD" w:rsidRDefault="00BC1118" w:rsidP="00A513B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451CA0E" w14:textId="77777777" w:rsidR="00E25EDC" w:rsidRPr="008247DA" w:rsidRDefault="00E25EDC" w:rsidP="00E25ED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EA19D7F" w14:textId="40C1474A" w:rsidR="00BC1118" w:rsidRPr="00A513BD" w:rsidRDefault="00E25EDC" w:rsidP="00E25ED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2923EAAE" w14:textId="77777777" w:rsidR="00BC1118" w:rsidRPr="00A513BD" w:rsidRDefault="00BC1118" w:rsidP="00A513B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98" w:type="dxa"/>
            <w:shd w:val="clear" w:color="auto" w:fill="auto"/>
            <w:vAlign w:val="center"/>
          </w:tcPr>
          <w:p w14:paraId="61EECB02" w14:textId="77777777" w:rsidR="00BC1118" w:rsidRPr="00A513BD" w:rsidRDefault="00BC1118" w:rsidP="00A513B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A513B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E25EDC" w:rsidRPr="00A513BD" w14:paraId="2A26E639" w14:textId="77777777" w:rsidTr="00E25EDC">
        <w:tc>
          <w:tcPr>
            <w:tcW w:w="2502" w:type="dxa"/>
            <w:shd w:val="clear" w:color="auto" w:fill="auto"/>
          </w:tcPr>
          <w:p w14:paraId="0A50E1AD" w14:textId="696E17BA" w:rsidR="00E25EDC" w:rsidRPr="00A513BD" w:rsidRDefault="00E25EDC" w:rsidP="00E25ED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seminarium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BEE5D52" w14:textId="40607CEC" w:rsidR="00E25EDC" w:rsidRPr="00A513BD" w:rsidRDefault="00E25EDC" w:rsidP="00E25ED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90/54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627F0AD3" w14:textId="6F6BCC94" w:rsidR="00E25EDC" w:rsidRPr="00A513BD" w:rsidRDefault="00E25EDC" w:rsidP="00E25ED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3,4/5,6,7;</w:t>
            </w:r>
          </w:p>
        </w:tc>
        <w:tc>
          <w:tcPr>
            <w:tcW w:w="2398" w:type="dxa"/>
            <w:shd w:val="clear" w:color="auto" w:fill="auto"/>
            <w:vAlign w:val="center"/>
          </w:tcPr>
          <w:p w14:paraId="3ECF1A0B" w14:textId="77777777" w:rsidR="00E25EDC" w:rsidRPr="00A513BD" w:rsidRDefault="00E25EDC" w:rsidP="00E25ED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13</w:t>
            </w:r>
          </w:p>
        </w:tc>
      </w:tr>
    </w:tbl>
    <w:p w14:paraId="2B7EFA2D" w14:textId="77777777" w:rsidR="00A513BD" w:rsidRDefault="00A513BD" w:rsidP="00A513B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1506158" w14:textId="77777777" w:rsidR="001B7CCA" w:rsidRPr="00A513BD" w:rsidRDefault="002030AE" w:rsidP="00A513B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513BD">
        <w:rPr>
          <w:rFonts w:ascii="Cambria" w:hAnsi="Cambria" w:cs="Times New Roman"/>
          <w:b/>
          <w:bCs/>
          <w:sz w:val="20"/>
          <w:szCs w:val="20"/>
        </w:rPr>
        <w:t>3.</w:t>
      </w:r>
      <w:r w:rsidR="002B20F7" w:rsidRPr="00A513BD">
        <w:rPr>
          <w:rFonts w:ascii="Cambria" w:hAnsi="Cambria" w:cs="Times New Roman"/>
          <w:b/>
          <w:bCs/>
          <w:sz w:val="20"/>
          <w:szCs w:val="20"/>
        </w:rPr>
        <w:t xml:space="preserve"> Wymagania wstępne</w:t>
      </w:r>
      <w:r w:rsidR="009A55D7" w:rsidRPr="00A513BD">
        <w:rPr>
          <w:rFonts w:ascii="Cambria" w:hAnsi="Cambria" w:cs="Times New Roman"/>
          <w:b/>
          <w:bCs/>
          <w:sz w:val="20"/>
          <w:szCs w:val="20"/>
        </w:rPr>
        <w:t>, z uwzględnieniem sekwencyjności zajęć</w:t>
      </w:r>
    </w:p>
    <w:p w14:paraId="43B3545F" w14:textId="77777777" w:rsidR="001B7CCA" w:rsidRPr="00A513BD" w:rsidRDefault="001B7CCA" w:rsidP="00A513B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right="169"/>
        <w:rPr>
          <w:rFonts w:ascii="Cambria" w:eastAsia="Cambria" w:hAnsi="Cambria" w:cs="Cambria"/>
          <w:b/>
          <w:color w:val="000000"/>
          <w:sz w:val="20"/>
          <w:szCs w:val="20"/>
        </w:rPr>
      </w:pPr>
      <w:r w:rsidRPr="00A513BD">
        <w:rPr>
          <w:rFonts w:ascii="Cambria" w:eastAsia="Cambria" w:hAnsi="Cambria" w:cs="Cambria"/>
          <w:color w:val="000000"/>
          <w:sz w:val="20"/>
          <w:szCs w:val="20"/>
        </w:rPr>
        <w:t xml:space="preserve">Student ma uporządkowaną, podbudowaną teoretycznie wiedzę ogólną obejmującą kluczowe zagadnienia z zakresu studiowanego kierunku studiów. </w:t>
      </w:r>
    </w:p>
    <w:p w14:paraId="51B88D76" w14:textId="77777777" w:rsidR="00A513BD" w:rsidRDefault="00A513BD" w:rsidP="00A513B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017D69D" w14:textId="77777777" w:rsidR="002B20F7" w:rsidRPr="00A513BD" w:rsidRDefault="002030AE" w:rsidP="00A513B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513BD">
        <w:rPr>
          <w:rFonts w:ascii="Cambria" w:hAnsi="Cambria" w:cs="Times New Roman"/>
          <w:b/>
          <w:bCs/>
          <w:sz w:val="20"/>
          <w:szCs w:val="20"/>
        </w:rPr>
        <w:t xml:space="preserve">4. </w:t>
      </w:r>
      <w:r w:rsidR="002B20F7" w:rsidRPr="00A513BD">
        <w:rPr>
          <w:rFonts w:ascii="Cambria" w:hAnsi="Cambria" w:cs="Times New Roman"/>
          <w:b/>
          <w:bCs/>
          <w:sz w:val="20"/>
          <w:szCs w:val="20"/>
        </w:rPr>
        <w:t xml:space="preserve">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A55D7" w:rsidRPr="00A513BD" w14:paraId="0897C0DB" w14:textId="77777777" w:rsidTr="000478AF">
        <w:tc>
          <w:tcPr>
            <w:tcW w:w="9889" w:type="dxa"/>
            <w:shd w:val="clear" w:color="auto" w:fill="auto"/>
          </w:tcPr>
          <w:p w14:paraId="1D910A59" w14:textId="77777777" w:rsidR="001B7CCA" w:rsidRPr="00A513BD" w:rsidRDefault="009A55D7" w:rsidP="00A513BD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1B7CCA" w:rsidRPr="00A513B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1B7CCA"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Przekazanie wiedzy technicznej stosowanej przy rozwiązywaniu zadań inżynierskich związanych z szeroko pojętą automatyką i robotyką.</w:t>
            </w:r>
            <w:r w:rsidR="001B7CCA"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</w:p>
          <w:p w14:paraId="6046AC7B" w14:textId="77777777" w:rsidR="001B7CCA" w:rsidRPr="00A513BD" w:rsidRDefault="001B7CCA" w:rsidP="00A513BD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C2 - Przekazanie wiedzy ogólnej dotyczącej standardów i norm technicznych dotyczących zagadnień odnoszących się do automatyki i robotyki. </w:t>
            </w:r>
          </w:p>
          <w:p w14:paraId="1253D4B6" w14:textId="77777777" w:rsidR="009A55D7" w:rsidRPr="00A513BD" w:rsidRDefault="001B7CCA" w:rsidP="00A513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C3 - Przekazanie wiedzy dotyczącej bezpieczeństwa i higieny pracy, ochrony własności przemysłowej, prawa autorskiego niezbędnej dla rozumienia i tworzenia społecznych, ekonomicznych, prawnych i pozatechnicznych uwarunkowań działalności inżynierskiej dla rozwoju form indywidualnej przedsiębiorczości i działalności gospodarczej.</w:t>
            </w:r>
          </w:p>
          <w:p w14:paraId="3513FE6B" w14:textId="77777777" w:rsidR="009A55D7" w:rsidRPr="00A513BD" w:rsidRDefault="009A55D7" w:rsidP="00A513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C</w:t>
            </w:r>
            <w:r w:rsidR="001B7CCA" w:rsidRPr="00A513BD">
              <w:rPr>
                <w:rFonts w:ascii="Cambria" w:hAnsi="Cambria" w:cs="Times New Roman"/>
                <w:sz w:val="20"/>
                <w:szCs w:val="20"/>
              </w:rPr>
              <w:t>4</w:t>
            </w:r>
            <w:r w:rsidRPr="00A513BD">
              <w:rPr>
                <w:rFonts w:ascii="Cambria" w:hAnsi="Cambria" w:cs="Times New Roman"/>
                <w:sz w:val="20"/>
                <w:szCs w:val="20"/>
              </w:rPr>
              <w:t xml:space="preserve"> -</w:t>
            </w:r>
            <w:r w:rsidR="001B7CCA" w:rsidRPr="00A513B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1B7CCA"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Wyrobienie umiejętności w zakresie doskonalenia wiedzy, pozyskiwania i integrowanie informacji z literatury, baz danych i innych źródeł, opracowywania dokumentacji, prezentowania ich i podnoszenia kompetencji zawodowych.</w:t>
            </w:r>
          </w:p>
          <w:p w14:paraId="5B142077" w14:textId="77777777" w:rsidR="009A55D7" w:rsidRPr="00A513BD" w:rsidRDefault="009A55D7" w:rsidP="00A513BD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C</w:t>
            </w:r>
            <w:r w:rsidR="001B7CCA" w:rsidRPr="00A513BD">
              <w:rPr>
                <w:rFonts w:ascii="Cambria" w:hAnsi="Cambria" w:cs="Times New Roman"/>
                <w:sz w:val="20"/>
                <w:szCs w:val="20"/>
              </w:rPr>
              <w:t>5</w:t>
            </w:r>
            <w:r w:rsidRPr="00A513BD">
              <w:rPr>
                <w:rFonts w:ascii="Cambria" w:hAnsi="Cambria" w:cs="Times New Roman"/>
                <w:sz w:val="20"/>
                <w:szCs w:val="20"/>
              </w:rPr>
              <w:t xml:space="preserve"> - </w:t>
            </w:r>
            <w:r w:rsidR="001B7CCA"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Wyrobienie umiejętności zarządzania pracami w zespole, koordynacji prac i oceny ich wyników oraz sprawnego posługiwania się nowoczesnymi technikami komputerowymi, wyciągania wniosków, opisu sprzętu dostrzegając kryteria użytkowe, prawne i ekonomiczne, konfigurowania urządzeń oraz rozwiązywania praktycznych zadań inżynierskich.</w:t>
            </w:r>
          </w:p>
          <w:p w14:paraId="2E2E6E04" w14:textId="77777777" w:rsidR="001B7CCA" w:rsidRPr="00A513BD" w:rsidRDefault="001B7CCA" w:rsidP="00A513BD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C6 - Przygotowanie do uczenia się przez całe życie, podnoszenie kompetencji zawodowych, osobistych i społecznych w zmieniającej się rzeczywistości, podjęcia pracy związanej ze studiowanym kierunkiem.</w:t>
            </w: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</w:p>
          <w:p w14:paraId="463F61CD" w14:textId="77777777" w:rsidR="001B7CCA" w:rsidRPr="00A513BD" w:rsidRDefault="001B7CCA" w:rsidP="00A513BD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C7 - Uświadomienie ważności i rozumienia społecznych skutków działalności inżynierskiej, w tym jej wpływu na środowisko i związanej z tym odpowiedzialności za podejmowane decyzje, współdziałanie w grupie i przyjmowanie odpowiedzialności za wspólne realizacje, kreatywność i przedsiębiorczość oraz potrzebę przekazywania informacji odnośnie osiągnięć technicznych i działania inżyniera.</w:t>
            </w:r>
          </w:p>
        </w:tc>
      </w:tr>
    </w:tbl>
    <w:p w14:paraId="42AE8DCA" w14:textId="77777777" w:rsidR="00484E59" w:rsidRPr="00A513BD" w:rsidRDefault="002030AE" w:rsidP="00A513B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A513BD">
        <w:rPr>
          <w:rFonts w:ascii="Cambria" w:hAnsi="Cambria" w:cs="Times New Roman"/>
          <w:b/>
          <w:bCs/>
          <w:sz w:val="20"/>
          <w:szCs w:val="20"/>
        </w:rPr>
        <w:lastRenderedPageBreak/>
        <w:t>5.</w:t>
      </w:r>
      <w:r w:rsidR="00484E59" w:rsidRPr="00A513BD">
        <w:rPr>
          <w:rFonts w:ascii="Cambria" w:hAnsi="Cambria" w:cs="Times New Roman"/>
          <w:b/>
          <w:bCs/>
          <w:sz w:val="20"/>
          <w:szCs w:val="20"/>
        </w:rPr>
        <w:t xml:space="preserve"> Efekty </w:t>
      </w:r>
      <w:r w:rsidR="001927D0" w:rsidRPr="00A513BD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484E59" w:rsidRPr="00A513BD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="00BC1118" w:rsidRPr="00A513BD">
        <w:rPr>
          <w:rFonts w:ascii="Cambria" w:hAnsi="Cambria" w:cs="Times New Roman"/>
          <w:b/>
          <w:bCs/>
          <w:sz w:val="20"/>
          <w:szCs w:val="20"/>
        </w:rPr>
        <w:t xml:space="preserve">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BC1118" w:rsidRPr="00A513BD" w14:paraId="05026940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D825107" w14:textId="77777777" w:rsidR="00BC1118" w:rsidRPr="00A513BD" w:rsidRDefault="002344B5" w:rsidP="00A513B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S</w:t>
            </w:r>
            <w:r w:rsidR="00BC1118"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ymbol</w:t>
            </w: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B6B60CB" w14:textId="77777777" w:rsidR="00BC1118" w:rsidRPr="00A513BD" w:rsidRDefault="002344B5" w:rsidP="00A513B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pis efektu</w:t>
            </w: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16D311F" w14:textId="77777777" w:rsidR="00BC1118" w:rsidRPr="00A513BD" w:rsidRDefault="002344B5" w:rsidP="00A513B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dniesienie do efektu kierunkowego</w:t>
            </w:r>
          </w:p>
        </w:tc>
      </w:tr>
      <w:tr w:rsidR="00BC1118" w:rsidRPr="00A513BD" w14:paraId="513666C1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488C80CF" w14:textId="77777777" w:rsidR="00BC1118" w:rsidRPr="00A513BD" w:rsidRDefault="00BC1118" w:rsidP="00A513B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0A4B77" w:rsidRPr="00A513BD" w14:paraId="4EEB92DE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F10E6FC" w14:textId="77777777" w:rsidR="000A4B77" w:rsidRPr="00A513BD" w:rsidRDefault="000A4B77" w:rsidP="00A513B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367A2877" w14:textId="77777777" w:rsidR="000A4B77" w:rsidRPr="00A513BD" w:rsidRDefault="000A4B77" w:rsidP="00A513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ma uporządkowaną i podbudowaną teoretycznie wiedzę w automatyki oraz robotyki</w:t>
            </w:r>
          </w:p>
        </w:tc>
        <w:tc>
          <w:tcPr>
            <w:tcW w:w="1732" w:type="dxa"/>
            <w:shd w:val="clear" w:color="auto" w:fill="auto"/>
          </w:tcPr>
          <w:p w14:paraId="076F2BAF" w14:textId="77777777" w:rsidR="000A4B77" w:rsidRPr="00A513BD" w:rsidRDefault="000A4B77" w:rsidP="00A513B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K_W04</w:t>
            </w:r>
          </w:p>
        </w:tc>
      </w:tr>
      <w:tr w:rsidR="000A4B77" w:rsidRPr="00A513BD" w14:paraId="6F476EE3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E6E34A0" w14:textId="77777777" w:rsidR="000A4B77" w:rsidRPr="00A513BD" w:rsidRDefault="000A4B77" w:rsidP="00A513B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24E5C022" w14:textId="77777777" w:rsidR="000A4B77" w:rsidRPr="00A513BD" w:rsidRDefault="000A4B77" w:rsidP="00A513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orientuje się w obecnym stanie oraz najnowszych trendach rozwojowych automatyki i robotyki; </w:t>
            </w:r>
          </w:p>
        </w:tc>
        <w:tc>
          <w:tcPr>
            <w:tcW w:w="1732" w:type="dxa"/>
            <w:shd w:val="clear" w:color="auto" w:fill="auto"/>
          </w:tcPr>
          <w:p w14:paraId="1D08A24F" w14:textId="77777777" w:rsidR="000A4B77" w:rsidRPr="00A513BD" w:rsidRDefault="000A4B77" w:rsidP="00A513B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K_W14</w:t>
            </w:r>
          </w:p>
        </w:tc>
      </w:tr>
      <w:tr w:rsidR="00BC1118" w:rsidRPr="00A513BD" w14:paraId="21BF93A6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275F187" w14:textId="77777777" w:rsidR="00BC1118" w:rsidRPr="00A513BD" w:rsidRDefault="00BC1118" w:rsidP="00A513B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0A4B77" w:rsidRPr="00A513BD" w14:paraId="39C98E19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D900558" w14:textId="77777777" w:rsidR="000A4B77" w:rsidRPr="00A513BD" w:rsidRDefault="000A4B77" w:rsidP="00A513B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2929EA18" w14:textId="77777777" w:rsidR="000A4B77" w:rsidRPr="00A513BD" w:rsidRDefault="000A4B77" w:rsidP="00A513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pozyskiwać informacje z literatury, baz danych i innych źródeł, także w języku angielskim lub innym języku obcym uznawanym za język komunikacji międzynarodowej w zakresie automatyki i robotyki; potrafi integrować uzyskane informacje, dokonywać ich interpretacji, a także wyciągać wnioski oraz formułować i uzasadniać opinie. </w:t>
            </w:r>
          </w:p>
        </w:tc>
        <w:tc>
          <w:tcPr>
            <w:tcW w:w="1732" w:type="dxa"/>
            <w:shd w:val="clear" w:color="auto" w:fill="auto"/>
          </w:tcPr>
          <w:p w14:paraId="48066E7D" w14:textId="77777777" w:rsidR="000A4B77" w:rsidRPr="00A513BD" w:rsidRDefault="000A4B77" w:rsidP="00A513B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K_U01 </w:t>
            </w:r>
          </w:p>
        </w:tc>
      </w:tr>
      <w:tr w:rsidR="000A4B77" w:rsidRPr="00A513BD" w14:paraId="68C5B5F8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45D2303" w14:textId="77777777" w:rsidR="000A4B77" w:rsidRPr="00A513BD" w:rsidRDefault="000A4B77" w:rsidP="00A513B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0414D9F9" w14:textId="77777777" w:rsidR="000A4B77" w:rsidRPr="00A513BD" w:rsidRDefault="000A4B77" w:rsidP="00A513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opracować dokumentację dotyczącą realizacji zadania inżynierskiego i przygotować tekst zawierający omówienie wyników realizacji tego zadania </w:t>
            </w:r>
          </w:p>
        </w:tc>
        <w:tc>
          <w:tcPr>
            <w:tcW w:w="1732" w:type="dxa"/>
            <w:shd w:val="clear" w:color="auto" w:fill="auto"/>
          </w:tcPr>
          <w:p w14:paraId="2EFADB8E" w14:textId="77777777" w:rsidR="000A4B77" w:rsidRPr="00A513BD" w:rsidRDefault="000A4B77" w:rsidP="00A513B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K_U03 </w:t>
            </w:r>
          </w:p>
        </w:tc>
      </w:tr>
      <w:tr w:rsidR="000A4B77" w:rsidRPr="00A513BD" w14:paraId="1A5373FF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3E2CDB4" w14:textId="77777777" w:rsidR="000A4B77" w:rsidRPr="00A513BD" w:rsidRDefault="000A4B77" w:rsidP="00A513B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2EFA275E" w14:textId="77777777" w:rsidR="000A4B77" w:rsidRPr="00A513BD" w:rsidRDefault="000A4B77" w:rsidP="00A513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przygotować i przedstawić, tak w języku polskim jak i w języku obcym, krótką prezentację, poświęconą wynikom realizacji zadania inżynierskiego  </w:t>
            </w:r>
          </w:p>
        </w:tc>
        <w:tc>
          <w:tcPr>
            <w:tcW w:w="1732" w:type="dxa"/>
            <w:shd w:val="clear" w:color="auto" w:fill="auto"/>
          </w:tcPr>
          <w:p w14:paraId="4DC504BC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K_U23 </w:t>
            </w:r>
          </w:p>
        </w:tc>
      </w:tr>
      <w:tr w:rsidR="000A4B77" w:rsidRPr="00A513BD" w14:paraId="32FA1E04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E95ACFF" w14:textId="77777777" w:rsidR="000A4B77" w:rsidRPr="00A513BD" w:rsidRDefault="000A4B77" w:rsidP="00A513B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U_04</w:t>
            </w:r>
          </w:p>
        </w:tc>
        <w:tc>
          <w:tcPr>
            <w:tcW w:w="6662" w:type="dxa"/>
            <w:shd w:val="clear" w:color="auto" w:fill="auto"/>
          </w:tcPr>
          <w:p w14:paraId="1F1A5E52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wykorzystać doświadczenie związane z rozwiązywaniem praktycznych zadań  inżynierskich zdobytych w środowisku zajmującym się zawodowo działalnością inżynierską  </w:t>
            </w:r>
          </w:p>
        </w:tc>
        <w:tc>
          <w:tcPr>
            <w:tcW w:w="1732" w:type="dxa"/>
            <w:shd w:val="clear" w:color="auto" w:fill="auto"/>
          </w:tcPr>
          <w:p w14:paraId="51A145A8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K_U21 </w:t>
            </w:r>
          </w:p>
        </w:tc>
      </w:tr>
      <w:tr w:rsidR="000A4B77" w:rsidRPr="00A513BD" w14:paraId="7CBFD8FF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05E4D14" w14:textId="77777777" w:rsidR="000A4B77" w:rsidRPr="00A513BD" w:rsidRDefault="000A4B77" w:rsidP="00A513B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0A4B77" w:rsidRPr="00A513BD" w14:paraId="3DB1ED78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6F49B95" w14:textId="77777777" w:rsidR="000A4B77" w:rsidRPr="00A513BD" w:rsidRDefault="000A4B77" w:rsidP="00A513B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5101812A" w14:textId="77777777" w:rsidR="000A4B77" w:rsidRPr="00A513BD" w:rsidRDefault="000A4B77" w:rsidP="00A513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Rozumie potrzebę uczenia się przez całe życie – dalsze kształcenie na studiach II stopnia, studia podyplomowe, kursy specjalistyczne, szczególnie ważne w obszarze nauk technicznych, ze zmieniającymi się szybko technologiami, podnosząc w ten sposób kompetencje zawodowe, osobiste i społeczne.  </w:t>
            </w:r>
          </w:p>
        </w:tc>
        <w:tc>
          <w:tcPr>
            <w:tcW w:w="1732" w:type="dxa"/>
            <w:shd w:val="clear" w:color="auto" w:fill="auto"/>
          </w:tcPr>
          <w:p w14:paraId="41C50086" w14:textId="77777777" w:rsidR="000A4B77" w:rsidRPr="00A513BD" w:rsidRDefault="000A4B77" w:rsidP="00A513B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K_K01 </w:t>
            </w:r>
          </w:p>
        </w:tc>
      </w:tr>
      <w:tr w:rsidR="000A4B77" w:rsidRPr="00A513BD" w14:paraId="43E6A4FC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DEFF7CC" w14:textId="77777777" w:rsidR="000A4B77" w:rsidRPr="00A513BD" w:rsidRDefault="000A4B77" w:rsidP="00A513B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2A0239D5" w14:textId="77777777" w:rsidR="000A4B77" w:rsidRPr="00A513BD" w:rsidRDefault="000A4B77" w:rsidP="00A513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Ma świadomość ważności i rozumie pozatechniczne aspekty i skutki działalności inżynierskiej, w tym jej wpływu na środowisko, i związanej z tym odpowiedzialności za podejmowane decyzje. </w:t>
            </w:r>
          </w:p>
        </w:tc>
        <w:tc>
          <w:tcPr>
            <w:tcW w:w="1732" w:type="dxa"/>
            <w:shd w:val="clear" w:color="auto" w:fill="auto"/>
          </w:tcPr>
          <w:p w14:paraId="3271696F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K_K02 </w:t>
            </w:r>
          </w:p>
        </w:tc>
      </w:tr>
      <w:tr w:rsidR="000A4B77" w:rsidRPr="00A513BD" w14:paraId="56C0C6CF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2543357" w14:textId="77777777" w:rsidR="000A4B77" w:rsidRPr="00A513BD" w:rsidRDefault="000A4B77" w:rsidP="00A513B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6662" w:type="dxa"/>
            <w:shd w:val="clear" w:color="auto" w:fill="auto"/>
          </w:tcPr>
          <w:p w14:paraId="73423145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ma świadomość roli społecznej absolwenta z kierunku nauk technicznych, a zwłaszcza rozumie potrzebę formułowania i przekazywania społeczeństwu</w:t>
            </w:r>
          </w:p>
        </w:tc>
        <w:tc>
          <w:tcPr>
            <w:tcW w:w="1732" w:type="dxa"/>
            <w:shd w:val="clear" w:color="auto" w:fill="auto"/>
          </w:tcPr>
          <w:p w14:paraId="4D692BC3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K_K05</w:t>
            </w:r>
          </w:p>
        </w:tc>
      </w:tr>
    </w:tbl>
    <w:p w14:paraId="3C97CD6A" w14:textId="77777777" w:rsidR="000A4B77" w:rsidRPr="00A513BD" w:rsidRDefault="000A4B77" w:rsidP="00A513B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6B029A9" w14:textId="77777777" w:rsidR="000A4B77" w:rsidRPr="00A513BD" w:rsidRDefault="002030AE" w:rsidP="00A513BD">
      <w:pPr>
        <w:spacing w:after="0"/>
        <w:ind w:left="324"/>
        <w:rPr>
          <w:rFonts w:ascii="Cambria" w:eastAsia="Cambria" w:hAnsi="Cambria" w:cs="Cambria"/>
          <w:b/>
          <w:color w:val="000000"/>
          <w:sz w:val="20"/>
          <w:szCs w:val="20"/>
        </w:rPr>
      </w:pPr>
      <w:r w:rsidRPr="00A513BD">
        <w:rPr>
          <w:rFonts w:ascii="Cambria" w:hAnsi="Cambria" w:cs="Times New Roman"/>
          <w:b/>
          <w:bCs/>
          <w:sz w:val="20"/>
          <w:szCs w:val="20"/>
        </w:rPr>
        <w:t>6.</w:t>
      </w:r>
      <w:r w:rsidR="00781021" w:rsidRPr="00A513BD">
        <w:rPr>
          <w:rFonts w:ascii="Cambria" w:hAnsi="Cambria" w:cs="Times New Roman"/>
          <w:b/>
          <w:bCs/>
          <w:sz w:val="20"/>
          <w:szCs w:val="20"/>
        </w:rPr>
        <w:t xml:space="preserve"> Treści programowe  oraz liczba godzin na poszczególnych formach </w:t>
      </w:r>
      <w:r w:rsidR="002C1F67" w:rsidRPr="00A513BD">
        <w:rPr>
          <w:rFonts w:ascii="Cambria" w:hAnsi="Cambria" w:cs="Times New Roman"/>
          <w:b/>
          <w:bCs/>
          <w:sz w:val="20"/>
          <w:szCs w:val="20"/>
        </w:rPr>
        <w:t>zajęć</w:t>
      </w:r>
      <w:r w:rsidRPr="00A513BD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A513BD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4" w:type="dxa"/>
        <w:tblInd w:w="24" w:type="dxa"/>
        <w:tblCellMar>
          <w:top w:w="37" w:type="dxa"/>
          <w:right w:w="73" w:type="dxa"/>
        </w:tblCellMar>
        <w:tblLook w:val="04A0" w:firstRow="1" w:lastRow="0" w:firstColumn="1" w:lastColumn="0" w:noHBand="0" w:noVBand="1"/>
      </w:tblPr>
      <w:tblGrid>
        <w:gridCol w:w="641"/>
        <w:gridCol w:w="6141"/>
        <w:gridCol w:w="1481"/>
        <w:gridCol w:w="1771"/>
      </w:tblGrid>
      <w:tr w:rsidR="000A4B77" w:rsidRPr="00A513BD" w14:paraId="41436DCB" w14:textId="77777777" w:rsidTr="003676DE">
        <w:trPr>
          <w:trHeight w:val="350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AFD2E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Lp. </w:t>
            </w:r>
          </w:p>
        </w:tc>
        <w:tc>
          <w:tcPr>
            <w:tcW w:w="6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F9DD0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Treści seminarium 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5EEB4" w14:textId="77777777" w:rsidR="000A4B77" w:rsidRPr="00A513BD" w:rsidRDefault="000A4B77" w:rsidP="00A513BD">
            <w:pPr>
              <w:spacing w:after="0"/>
              <w:ind w:right="34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Liczba godzin na studiach </w:t>
            </w:r>
          </w:p>
        </w:tc>
      </w:tr>
      <w:tr w:rsidR="000A4B77" w:rsidRPr="00A513BD" w14:paraId="76779EF7" w14:textId="77777777" w:rsidTr="003676D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7EEFE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875D8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DA4B5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stacjonarnych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460EF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niestacjonarnych </w:t>
            </w:r>
          </w:p>
        </w:tc>
      </w:tr>
      <w:tr w:rsidR="000A4B77" w:rsidRPr="00A513BD" w14:paraId="1E7006CC" w14:textId="77777777" w:rsidTr="003676DE">
        <w:trPr>
          <w:trHeight w:val="266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A6A61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Semestr V </w:t>
            </w:r>
          </w:p>
        </w:tc>
      </w:tr>
      <w:tr w:rsidR="000A4B77" w:rsidRPr="00A513BD" w14:paraId="428D1429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187BE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S1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1505F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Podstawowe reguły dotyczące pisania prac dyplomowych.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5503C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3F43A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A513BD" w14:paraId="3D463143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B407D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S2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5BBDA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Badanie literatury przedmiotu, prezentacje z badań literaturowych.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455C3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B0331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A513BD" w14:paraId="7B9C1A18" w14:textId="77777777" w:rsidTr="003676DE">
        <w:trPr>
          <w:trHeight w:val="35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CB599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S3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F9BC0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Opracowanie wniosków z badań literaturowych.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70789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91D77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A513BD" w14:paraId="1B352B80" w14:textId="77777777" w:rsidTr="003676DE">
        <w:trPr>
          <w:trHeight w:val="58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20FF1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S4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A68E5" w14:textId="77777777" w:rsidR="000A4B77" w:rsidRPr="00A513BD" w:rsidRDefault="000A4B77" w:rsidP="00A513BD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Opracowanie tematów i zdefiniowanie zadania inżynierskiego, oraz harmonogramu czynności pracy dyplomowej.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6D296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9A394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A513BD" w14:paraId="721E195B" w14:textId="77777777" w:rsidTr="003676DE">
        <w:trPr>
          <w:trHeight w:val="4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292F5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lastRenderedPageBreak/>
              <w:t xml:space="preserve">S5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CA974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Propozycje własnych rozwiązań, wybór najlepszego rozwiązania. 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DA8ED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64125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A513BD" w14:paraId="03621141" w14:textId="77777777" w:rsidTr="003676D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FAE00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S6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2E5E1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Realizacja poszczególnych etapów zadania inżynierskiego.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9C533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F14E9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A513BD" w14:paraId="545D73DB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C9F96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32772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Razem liczba godzin seminarium w semestrze V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CEDBF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30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98E1B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18 </w:t>
            </w:r>
          </w:p>
        </w:tc>
      </w:tr>
      <w:tr w:rsidR="000A4B77" w:rsidRPr="00A513BD" w14:paraId="49C32B95" w14:textId="77777777" w:rsidTr="003676DE">
        <w:trPr>
          <w:trHeight w:val="266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26E6E" w14:textId="77777777" w:rsidR="000A4B77" w:rsidRPr="00A513BD" w:rsidRDefault="000A4B77" w:rsidP="00A513BD">
            <w:pPr>
              <w:spacing w:after="0"/>
              <w:ind w:right="33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Semestr VI </w:t>
            </w:r>
          </w:p>
        </w:tc>
      </w:tr>
      <w:tr w:rsidR="000A4B77" w:rsidRPr="00A513BD" w14:paraId="09654C06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BC0C1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S1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E8CD9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Planowanie eksperymentów dla potrzeb zadania inżynierskiego.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E276A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AEB64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A513BD" w14:paraId="33297847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23CDA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S2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53349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Opracowanie wyników eksperymentu dla potrzeb zadania inżynierskiego.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D6B48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99B59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A513BD" w14:paraId="4B52F56C" w14:textId="77777777" w:rsidTr="003676DE">
        <w:trPr>
          <w:trHeight w:val="35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8188E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S3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2D47B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Modelowanie procesów i systemów dla potrzeb zadania inżynierskiego.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E44CD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26FAC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A513BD" w14:paraId="64717E39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E0534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S4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A74FA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Symulacja procesów i systemów.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699E5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AE8CB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A513BD" w14:paraId="16869D0E" w14:textId="77777777" w:rsidTr="003676DE">
        <w:trPr>
          <w:trHeight w:val="48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43FAC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S5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BAA10" w14:textId="77777777" w:rsidR="000A4B77" w:rsidRPr="00A513BD" w:rsidRDefault="000A4B77" w:rsidP="00A513BD">
            <w:pPr>
              <w:spacing w:after="0"/>
              <w:ind w:right="4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Elementy zadania inżynierskiego. Analiza. Specyfikacja. </w:t>
            </w: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Projekt. Wdrożenie. Testowanie.</w:t>
            </w:r>
            <w:r w:rsidRPr="00A513BD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7F5F7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3C985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A513BD" w14:paraId="3F8D791A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3DC3B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S6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49B79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Realizacja poszczególnych etapów zadania inżynierskiego.</w:t>
            </w:r>
            <w:r w:rsidRPr="00A513BD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D5B35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0C976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A513BD" w14:paraId="27A5324D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BADFE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EB10F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Razem liczba godzin seminarium w semestrze VI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B405F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30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177FE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18 </w:t>
            </w:r>
          </w:p>
        </w:tc>
      </w:tr>
      <w:tr w:rsidR="000A4B77" w:rsidRPr="00A513BD" w14:paraId="74F0E666" w14:textId="77777777" w:rsidTr="003676DE">
        <w:trPr>
          <w:trHeight w:val="264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78473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Semestr VII </w:t>
            </w:r>
          </w:p>
        </w:tc>
      </w:tr>
      <w:tr w:rsidR="000A4B77" w:rsidRPr="00A513BD" w14:paraId="5F370E40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3C0DA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S1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A5751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Optymalizacja procesów i systemów.</w:t>
            </w:r>
            <w:r w:rsidRPr="00A513BD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49C63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05343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A513BD" w14:paraId="4F2BCDC1" w14:textId="77777777" w:rsidTr="003676DE">
        <w:trPr>
          <w:trHeight w:val="47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A9014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S2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63F83" w14:textId="77777777" w:rsidR="000A4B77" w:rsidRPr="00A513BD" w:rsidRDefault="000A4B77" w:rsidP="00A513BD">
            <w:pPr>
              <w:spacing w:after="0"/>
              <w:ind w:right="6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Elementy zadania inżynierskiego. Analiza. Specyfikacja. </w:t>
            </w: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Projekt. Wdrożenie. Testowanie.</w:t>
            </w:r>
            <w:r w:rsidRPr="00A513BD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F3BD1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66F61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A513BD" w14:paraId="765CCBF4" w14:textId="77777777" w:rsidTr="003676DE">
        <w:trPr>
          <w:trHeight w:val="35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14612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S3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9FC07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Realizacja poszczególnych etapów zadania inżynierskiego.</w:t>
            </w:r>
            <w:r w:rsidRPr="00A513BD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66A11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FD9A1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A513BD" w14:paraId="21F4232F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94101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S4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FBCD3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Przygotowanie do obrony pracy dyplomowej, pytania egzaminacyjne</w:t>
            </w:r>
            <w:r w:rsidRPr="00A513BD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BAEFC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4EC90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A513BD" w14:paraId="5BB750CF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697DE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S5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CF8A9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System Plagiat.</w:t>
            </w:r>
            <w:r w:rsidRPr="00A513BD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C6382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22C39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A513BD" w14:paraId="384C4443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407B1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S6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7D9C3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Przygotowanie prezentacji pracy dyplomowej</w:t>
            </w:r>
            <w:r w:rsidRPr="00A513BD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9B3C1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1C981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A513BD" w14:paraId="4A7FC4F8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3957B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A730B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Razem liczba godzin seminarium w semestrze VII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C1AED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30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1DD33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18 </w:t>
            </w:r>
          </w:p>
        </w:tc>
      </w:tr>
      <w:tr w:rsidR="000A4B77" w:rsidRPr="00A513BD" w14:paraId="7F2C3218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436F6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D3F2D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Razem liczba godzin seminarium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D89F2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90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1F8A1" w14:textId="77777777" w:rsidR="000A4B77" w:rsidRPr="00A513BD" w:rsidRDefault="000A4B77" w:rsidP="00A513BD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54 </w:t>
            </w:r>
          </w:p>
        </w:tc>
      </w:tr>
    </w:tbl>
    <w:p w14:paraId="5D8ABB6D" w14:textId="77777777" w:rsidR="0089285D" w:rsidRPr="00A513BD" w:rsidRDefault="0089285D" w:rsidP="00A513B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E45366A" w14:textId="77777777" w:rsidR="000A4B77" w:rsidRPr="00A513BD" w:rsidRDefault="00097F52" w:rsidP="00A513B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A513BD">
        <w:rPr>
          <w:rFonts w:ascii="Cambria" w:hAnsi="Cambria" w:cs="Times New Roman"/>
          <w:b/>
          <w:bCs/>
          <w:sz w:val="20"/>
          <w:szCs w:val="20"/>
        </w:rPr>
        <w:t>7.</w:t>
      </w:r>
      <w:r w:rsidR="00B6298D" w:rsidRPr="00A513BD">
        <w:rPr>
          <w:rFonts w:ascii="Cambria" w:hAnsi="Cambria" w:cs="Times New Roman"/>
          <w:b/>
          <w:bCs/>
          <w:sz w:val="20"/>
          <w:szCs w:val="20"/>
        </w:rPr>
        <w:t xml:space="preserve"> Metody oraz środki dydaktyczne wykorzystywane w ramach poszczególnych form zajęć</w:t>
      </w:r>
    </w:p>
    <w:tbl>
      <w:tblPr>
        <w:tblW w:w="10034" w:type="dxa"/>
        <w:tblInd w:w="24" w:type="dxa"/>
        <w:tblCellMar>
          <w:top w:w="40" w:type="dxa"/>
          <w:right w:w="67" w:type="dxa"/>
        </w:tblCellMar>
        <w:tblLook w:val="04A0" w:firstRow="1" w:lastRow="0" w:firstColumn="1" w:lastColumn="0" w:noHBand="0" w:noVBand="1"/>
      </w:tblPr>
      <w:tblGrid>
        <w:gridCol w:w="1666"/>
        <w:gridCol w:w="5106"/>
        <w:gridCol w:w="3262"/>
      </w:tblGrid>
      <w:tr w:rsidR="000A4B77" w:rsidRPr="00A513BD" w14:paraId="050E6E38" w14:textId="77777777" w:rsidTr="003676DE">
        <w:trPr>
          <w:trHeight w:val="386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556FA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Forma zajęć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67FD2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Metody dydaktyczne (wybór z listy)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294AD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Środki dydaktyczne </w:t>
            </w:r>
          </w:p>
        </w:tc>
      </w:tr>
      <w:tr w:rsidR="000A4B77" w:rsidRPr="00A513BD" w14:paraId="30121C08" w14:textId="77777777" w:rsidTr="003676DE">
        <w:trPr>
          <w:trHeight w:val="224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704C2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Projekt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E329C" w14:textId="77777777" w:rsidR="000A4B77" w:rsidRPr="00A513BD" w:rsidRDefault="000A4B77" w:rsidP="00A513BD">
            <w:pPr>
              <w:spacing w:after="0"/>
              <w:ind w:right="228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M5 – Metoda praktyczna M5.5. Metody projektu</w:t>
            </w: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: </w:t>
            </w:r>
          </w:p>
          <w:p w14:paraId="759863FC" w14:textId="77777777" w:rsidR="000A4B77" w:rsidRPr="00A513BD" w:rsidRDefault="000A4B77" w:rsidP="00A513BD">
            <w:pPr>
              <w:numPr>
                <w:ilvl w:val="0"/>
                <w:numId w:val="7"/>
              </w:numPr>
              <w:spacing w:after="0"/>
              <w:ind w:left="321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Realizacja zadania inżynierskiego w grupie. </w:t>
            </w:r>
          </w:p>
          <w:p w14:paraId="7240A82A" w14:textId="77777777" w:rsidR="000A4B77" w:rsidRPr="00A513BD" w:rsidRDefault="000A4B77" w:rsidP="00A513BD">
            <w:pPr>
              <w:numPr>
                <w:ilvl w:val="0"/>
                <w:numId w:val="7"/>
              </w:numPr>
              <w:spacing w:after="0"/>
              <w:ind w:left="321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Doskonalenie </w:t>
            </w: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metod </w:t>
            </w: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i </w:t>
            </w: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technik </w:t>
            </w: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analizy </w:t>
            </w: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zadania inżynierskiego. </w:t>
            </w:r>
          </w:p>
          <w:p w14:paraId="35804992" w14:textId="77777777" w:rsidR="000A4B77" w:rsidRPr="00A513BD" w:rsidRDefault="000A4B77" w:rsidP="00A513BD">
            <w:pPr>
              <w:numPr>
                <w:ilvl w:val="0"/>
                <w:numId w:val="7"/>
              </w:numPr>
              <w:spacing w:after="0"/>
              <w:ind w:left="321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Selekcjonowanie, grupowanie i dobór informacji do realizacji zadania inżynierskiego. </w:t>
            </w:r>
          </w:p>
          <w:p w14:paraId="159338B0" w14:textId="77777777" w:rsidR="000A4B77" w:rsidRPr="00A513BD" w:rsidRDefault="000A4B77" w:rsidP="00A513BD">
            <w:pPr>
              <w:numPr>
                <w:ilvl w:val="0"/>
                <w:numId w:val="7"/>
              </w:numPr>
              <w:spacing w:after="0"/>
              <w:ind w:left="321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Dobór właściwych narzędzi do realizacji zadania inżynierskiego.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278D3" w14:textId="77777777" w:rsidR="000A4B77" w:rsidRPr="00A513BD" w:rsidRDefault="000A4B77" w:rsidP="00A513BD">
            <w:pPr>
              <w:spacing w:after="0"/>
              <w:ind w:right="47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Projektor, tablica </w:t>
            </w:r>
          </w:p>
        </w:tc>
      </w:tr>
    </w:tbl>
    <w:p w14:paraId="41CA2F88" w14:textId="77777777" w:rsidR="000A4B77" w:rsidRPr="00A513BD" w:rsidRDefault="000A4B77" w:rsidP="00A513B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048E38F8" w14:textId="77777777" w:rsidR="00490FC9" w:rsidRPr="00A513BD" w:rsidRDefault="00490FC9" w:rsidP="00A513B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A513B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F2C3D49" w14:textId="77777777" w:rsidR="000A4B77" w:rsidRPr="00A513BD" w:rsidRDefault="00490FC9" w:rsidP="00A513B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513BD">
        <w:rPr>
          <w:rFonts w:ascii="Cambria" w:hAnsi="Cambria" w:cs="Times New Roman"/>
          <w:b/>
          <w:bCs/>
          <w:sz w:val="20"/>
          <w:szCs w:val="20"/>
        </w:rPr>
        <w:t>8.1.</w:t>
      </w:r>
      <w:r w:rsidR="00FE4A92" w:rsidRPr="00A513BD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A513BD">
        <w:rPr>
          <w:rFonts w:ascii="Cambria" w:hAnsi="Cambria" w:cs="Times New Roman"/>
          <w:b/>
          <w:bCs/>
          <w:sz w:val="20"/>
          <w:szCs w:val="20"/>
        </w:rPr>
        <w:t xml:space="preserve">Sposoby (metody) oceniania </w:t>
      </w:r>
      <w:r w:rsidR="00004F1B" w:rsidRPr="00A513BD">
        <w:rPr>
          <w:rFonts w:ascii="Cambria" w:hAnsi="Cambria" w:cs="Times New Roman"/>
          <w:b/>
          <w:bCs/>
          <w:sz w:val="20"/>
          <w:szCs w:val="20"/>
        </w:rPr>
        <w:t xml:space="preserve">osiągnięcia efektów </w:t>
      </w:r>
      <w:r w:rsidR="001927D0" w:rsidRPr="00A513BD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004F1B" w:rsidRPr="00A513BD">
        <w:rPr>
          <w:rFonts w:ascii="Cambria" w:hAnsi="Cambria" w:cs="Times New Roman"/>
          <w:b/>
          <w:bCs/>
          <w:sz w:val="20"/>
          <w:szCs w:val="20"/>
        </w:rPr>
        <w:t xml:space="preserve"> na </w:t>
      </w:r>
      <w:r w:rsidR="00C515DC" w:rsidRPr="00A513BD">
        <w:rPr>
          <w:rFonts w:ascii="Cambria" w:hAnsi="Cambria" w:cs="Times New Roman"/>
          <w:b/>
          <w:bCs/>
          <w:sz w:val="20"/>
          <w:szCs w:val="20"/>
        </w:rPr>
        <w:t>poszczególnych form</w:t>
      </w:r>
      <w:r w:rsidR="00004F1B" w:rsidRPr="00A513BD">
        <w:rPr>
          <w:rFonts w:ascii="Cambria" w:hAnsi="Cambria" w:cs="Times New Roman"/>
          <w:b/>
          <w:bCs/>
          <w:sz w:val="20"/>
          <w:szCs w:val="20"/>
        </w:rPr>
        <w:t>ach</w:t>
      </w:r>
      <w:r w:rsidR="00C515DC" w:rsidRPr="00A513BD">
        <w:rPr>
          <w:rFonts w:ascii="Cambria" w:hAnsi="Cambria" w:cs="Times New Roman"/>
          <w:b/>
          <w:bCs/>
          <w:sz w:val="20"/>
          <w:szCs w:val="20"/>
        </w:rPr>
        <w:t xml:space="preserve"> zajęć</w:t>
      </w:r>
    </w:p>
    <w:tbl>
      <w:tblPr>
        <w:tblW w:w="10034" w:type="dxa"/>
        <w:tblInd w:w="24" w:type="dxa"/>
        <w:tblCellMar>
          <w:top w:w="32" w:type="dxa"/>
          <w:right w:w="64" w:type="dxa"/>
        </w:tblCellMar>
        <w:tblLook w:val="04A0" w:firstRow="1" w:lastRow="0" w:firstColumn="1" w:lastColumn="0" w:noHBand="0" w:noVBand="1"/>
      </w:tblPr>
      <w:tblGrid>
        <w:gridCol w:w="1527"/>
        <w:gridCol w:w="5245"/>
        <w:gridCol w:w="3262"/>
      </w:tblGrid>
      <w:tr w:rsidR="000A4B77" w:rsidRPr="00A513BD" w14:paraId="0D01B089" w14:textId="77777777" w:rsidTr="003676DE">
        <w:trPr>
          <w:trHeight w:val="492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80664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Forma zajęć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5A013E" w14:textId="77777777" w:rsidR="000A4B77" w:rsidRPr="00A513BD" w:rsidRDefault="000A4B77" w:rsidP="00A513BD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Ocena formująca (F) – </w:t>
            </w: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E9C57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Ocena podsumowująca (P) – </w:t>
            </w:r>
          </w:p>
          <w:p w14:paraId="72F06FE6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podsumowuje osiągnięte Efekty uczenia się </w:t>
            </w:r>
          </w:p>
        </w:tc>
      </w:tr>
      <w:tr w:rsidR="000A4B77" w:rsidRPr="00A513BD" w14:paraId="5404C222" w14:textId="77777777" w:rsidTr="003676DE">
        <w:trPr>
          <w:trHeight w:val="259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E337E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A1356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stymulujące do doskonalenia efektów pracy </w:t>
            </w: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48450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(wybór z listy) </w:t>
            </w:r>
          </w:p>
        </w:tc>
      </w:tr>
      <w:tr w:rsidR="000A4B77" w:rsidRPr="00A513BD" w14:paraId="5D48135A" w14:textId="77777777" w:rsidTr="003676DE">
        <w:trPr>
          <w:trHeight w:val="1652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880B8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Projekt</w:t>
            </w: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F0209" w14:textId="77777777" w:rsidR="000A4B77" w:rsidRPr="00A513BD" w:rsidRDefault="000A4B77" w:rsidP="00A513BD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F2 – obserwacja/aktywność </w:t>
            </w: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(ocena aktywności podczas zajęć i jako pracy własnej). </w:t>
            </w:r>
          </w:p>
          <w:p w14:paraId="474E0263" w14:textId="77777777" w:rsidR="000A4B77" w:rsidRPr="00A513BD" w:rsidRDefault="000A4B77" w:rsidP="00A513BD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F3 – praca pisemna </w:t>
            </w: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(dokumentacja projektu, pisemna analiza problemu w ramach pracy dyplomowej.). </w:t>
            </w:r>
          </w:p>
          <w:p w14:paraId="16BE781E" w14:textId="77777777" w:rsidR="000A4B77" w:rsidRPr="00A513BD" w:rsidRDefault="000A4B77" w:rsidP="00A513BD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F4 – wystąpienie </w:t>
            </w: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(prezentacja multimedialna zrealizowanych zadań.).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2DCCF" w14:textId="77777777" w:rsidR="000A4B77" w:rsidRPr="00A513BD" w:rsidRDefault="000A4B77" w:rsidP="00A513BD">
            <w:pPr>
              <w:spacing w:after="0"/>
              <w:ind w:right="45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P3 – </w:t>
            </w: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ocena podsumowująca powstała na podstawie ocen formujących, uzyskanych w semestrze.</w:t>
            </w: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  <w:p w14:paraId="02ADB6BD" w14:textId="77777777" w:rsidR="000A4B77" w:rsidRPr="00A513BD" w:rsidRDefault="000A4B77" w:rsidP="00A513BD">
            <w:pPr>
              <w:spacing w:after="0"/>
              <w:ind w:right="46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P5 – </w:t>
            </w: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wystąpienie/rozmowa</w:t>
            </w: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(prezentacja, omówienie pracy dyplomowej). </w:t>
            </w:r>
          </w:p>
        </w:tc>
      </w:tr>
    </w:tbl>
    <w:p w14:paraId="311B415C" w14:textId="77777777" w:rsidR="000A4B77" w:rsidRPr="00A513BD" w:rsidRDefault="000A4B77" w:rsidP="00A513B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DA732D8" w14:textId="77777777" w:rsidR="000A4B77" w:rsidRPr="00A513BD" w:rsidRDefault="00490FC9" w:rsidP="00A513BD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A513BD">
        <w:rPr>
          <w:rFonts w:ascii="Cambria" w:hAnsi="Cambria" w:cs="Times New Roman"/>
          <w:b/>
          <w:sz w:val="20"/>
          <w:szCs w:val="20"/>
        </w:rPr>
        <w:t>8.2.</w:t>
      </w:r>
      <w:r w:rsidR="00B82301" w:rsidRPr="00A513BD">
        <w:rPr>
          <w:rFonts w:ascii="Cambria" w:hAnsi="Cambria" w:cs="Times New Roman"/>
          <w:b/>
          <w:sz w:val="20"/>
          <w:szCs w:val="20"/>
        </w:rPr>
        <w:t xml:space="preserve"> </w:t>
      </w:r>
      <w:r w:rsidRPr="00A513BD">
        <w:rPr>
          <w:rFonts w:ascii="Cambria" w:hAnsi="Cambria" w:cs="Times New Roman"/>
          <w:b/>
          <w:sz w:val="20"/>
          <w:szCs w:val="20"/>
        </w:rPr>
        <w:t>Sposoby (m</w:t>
      </w:r>
      <w:r w:rsidR="003B0DC5" w:rsidRPr="00A513BD">
        <w:rPr>
          <w:rFonts w:ascii="Cambria" w:hAnsi="Cambria" w:cs="Times New Roman"/>
          <w:b/>
          <w:sz w:val="20"/>
          <w:szCs w:val="20"/>
        </w:rPr>
        <w:t>etody</w:t>
      </w:r>
      <w:r w:rsidRPr="00A513BD">
        <w:rPr>
          <w:rFonts w:ascii="Cambria" w:hAnsi="Cambria" w:cs="Times New Roman"/>
          <w:b/>
          <w:sz w:val="20"/>
          <w:szCs w:val="20"/>
        </w:rPr>
        <w:t>)</w:t>
      </w:r>
      <w:r w:rsidR="003B0DC5" w:rsidRPr="00A513BD">
        <w:rPr>
          <w:rFonts w:ascii="Cambria" w:hAnsi="Cambria" w:cs="Times New Roman"/>
          <w:b/>
          <w:sz w:val="20"/>
          <w:szCs w:val="20"/>
        </w:rPr>
        <w:t xml:space="preserve"> weryfikacji osiągnięcia przedmiotowych efektów </w:t>
      </w:r>
      <w:r w:rsidR="001927D0" w:rsidRPr="00A513BD">
        <w:rPr>
          <w:rFonts w:ascii="Cambria" w:hAnsi="Cambria" w:cs="Times New Roman"/>
          <w:b/>
          <w:sz w:val="20"/>
          <w:szCs w:val="20"/>
        </w:rPr>
        <w:t>uczenia się</w:t>
      </w:r>
      <w:r w:rsidR="003B0DC5" w:rsidRPr="00A513BD">
        <w:rPr>
          <w:rFonts w:ascii="Cambria" w:hAnsi="Cambria" w:cs="Times New Roman"/>
          <w:b/>
          <w:sz w:val="20"/>
          <w:szCs w:val="20"/>
        </w:rPr>
        <w:t xml:space="preserve"> </w:t>
      </w:r>
      <w:r w:rsidR="00B82301" w:rsidRPr="00A513BD">
        <w:rPr>
          <w:rFonts w:ascii="Cambria" w:hAnsi="Cambria" w:cs="Times New Roman"/>
          <w:b/>
          <w:sz w:val="20"/>
          <w:szCs w:val="20"/>
        </w:rPr>
        <w:t>(wstawić „x”)</w:t>
      </w:r>
    </w:p>
    <w:tbl>
      <w:tblPr>
        <w:tblW w:w="4915" w:type="dxa"/>
        <w:tblInd w:w="2489" w:type="dxa"/>
        <w:tblCellMar>
          <w:top w:w="50" w:type="dxa"/>
          <w:left w:w="115" w:type="dxa"/>
          <w:right w:w="87" w:type="dxa"/>
        </w:tblCellMar>
        <w:tblLook w:val="04A0" w:firstRow="1" w:lastRow="0" w:firstColumn="1" w:lastColumn="0" w:noHBand="0" w:noVBand="1"/>
      </w:tblPr>
      <w:tblGrid>
        <w:gridCol w:w="1639"/>
        <w:gridCol w:w="653"/>
        <w:gridCol w:w="653"/>
        <w:gridCol w:w="653"/>
        <w:gridCol w:w="653"/>
        <w:gridCol w:w="664"/>
      </w:tblGrid>
      <w:tr w:rsidR="000A4B77" w:rsidRPr="00A513BD" w14:paraId="18B92EFC" w14:textId="77777777" w:rsidTr="003676DE">
        <w:trPr>
          <w:trHeight w:val="238"/>
        </w:trPr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6932A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Symbol efektu</w:t>
            </w: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E586E21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185A07C" w14:textId="77777777" w:rsidR="000A4B77" w:rsidRPr="00A513BD" w:rsidRDefault="000A4B77" w:rsidP="00A513BD">
            <w:pPr>
              <w:spacing w:after="0"/>
              <w:ind w:right="7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Seminarium 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A8D3D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0A4B77" w:rsidRPr="00A513BD" w14:paraId="1B23039A" w14:textId="77777777" w:rsidTr="003676DE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C3A83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D7992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F2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DC8E7" w14:textId="77777777" w:rsidR="000A4B77" w:rsidRPr="00A513BD" w:rsidRDefault="000A4B77" w:rsidP="00A513BD">
            <w:pPr>
              <w:spacing w:after="0"/>
              <w:ind w:right="31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F3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1314A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F4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CC8F6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P3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6608F" w14:textId="77777777" w:rsidR="000A4B77" w:rsidRPr="00A513BD" w:rsidRDefault="000A4B77" w:rsidP="00A513BD">
            <w:pPr>
              <w:spacing w:after="0"/>
              <w:ind w:right="41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P5 </w:t>
            </w:r>
          </w:p>
        </w:tc>
      </w:tr>
      <w:tr w:rsidR="000A4B77" w:rsidRPr="00A513BD" w14:paraId="0D86851F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DE085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W_01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B2349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5809C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3B963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BE735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1805E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A4B77" w:rsidRPr="00A513BD" w14:paraId="087897A1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DAA1C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W_02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3E8B0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26CCB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4A52D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18BE3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04375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A4B77" w:rsidRPr="00A513BD" w14:paraId="1F7B924E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DB0D7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U_01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5E82B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89F12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B737F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A8F93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2DC56" w14:textId="77777777" w:rsidR="000A4B77" w:rsidRPr="00A513BD" w:rsidRDefault="000A4B77" w:rsidP="00A513BD">
            <w:pPr>
              <w:spacing w:after="0"/>
              <w:ind w:right="4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0A4B77" w:rsidRPr="00A513BD" w14:paraId="4B6B9865" w14:textId="77777777" w:rsidTr="003676DE">
        <w:trPr>
          <w:trHeight w:val="334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8839D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U_02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E1099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FB35E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10BAB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975F7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F4C37" w14:textId="77777777" w:rsidR="000A4B77" w:rsidRPr="00A513BD" w:rsidRDefault="000A4B77" w:rsidP="00A513BD">
            <w:pPr>
              <w:spacing w:after="0"/>
              <w:ind w:right="4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0A4B77" w:rsidRPr="00A513BD" w14:paraId="077B5926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2404A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U_03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962C7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F2490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A91F7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E688D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DCF6C" w14:textId="77777777" w:rsidR="000A4B77" w:rsidRPr="00A513BD" w:rsidRDefault="000A4B77" w:rsidP="00A513BD">
            <w:pPr>
              <w:spacing w:after="0"/>
              <w:ind w:right="4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0A4B77" w:rsidRPr="00A513BD" w14:paraId="56D80E21" w14:textId="77777777" w:rsidTr="003676DE">
        <w:trPr>
          <w:trHeight w:val="29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7C466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U_04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63C5F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6CEA5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26A62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7EE4C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D9207" w14:textId="77777777" w:rsidR="000A4B77" w:rsidRPr="00A513BD" w:rsidRDefault="000A4B77" w:rsidP="00A513BD">
            <w:pPr>
              <w:spacing w:after="0"/>
              <w:ind w:right="4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0A4B77" w:rsidRPr="00A513BD" w14:paraId="67244DEA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2DDEF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K_01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8DA6A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FDE04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4FA33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F3996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11F22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A4B77" w:rsidRPr="00A513BD" w14:paraId="07A925FD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DFFDE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K_02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DDD23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95A5C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C62AC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24603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4BFA6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A4B77" w:rsidRPr="00A513BD" w14:paraId="7EF7F3BD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316D9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K_03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08F07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BAD53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52252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26B7F" w14:textId="77777777" w:rsidR="000A4B77" w:rsidRPr="00A513BD" w:rsidRDefault="000A4B77" w:rsidP="00A513BD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2BA75" w14:textId="77777777" w:rsidR="000A4B77" w:rsidRPr="00A513BD" w:rsidRDefault="000A4B77" w:rsidP="00A513BD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295D0EFE" w14:textId="09722E6C" w:rsidR="002030AE" w:rsidRPr="00E25EDC" w:rsidRDefault="002344B5" w:rsidP="00A513BD">
      <w:pPr>
        <w:spacing w:after="0"/>
        <w:rPr>
          <w:rFonts w:ascii="Cambria" w:hAnsi="Cambria"/>
          <w:sz w:val="20"/>
          <w:szCs w:val="20"/>
        </w:rPr>
      </w:pPr>
      <w:r w:rsidRPr="00E25EDC">
        <w:rPr>
          <w:rFonts w:ascii="Cambria" w:hAnsi="Cambria"/>
          <w:b/>
          <w:bCs/>
          <w:sz w:val="20"/>
          <w:szCs w:val="20"/>
        </w:rPr>
        <w:t>9</w:t>
      </w:r>
      <w:r w:rsidR="002030AE" w:rsidRPr="00E25EDC">
        <w:rPr>
          <w:rFonts w:ascii="Cambria" w:hAnsi="Cambria"/>
          <w:b/>
          <w:bCs/>
          <w:sz w:val="20"/>
          <w:szCs w:val="20"/>
        </w:rPr>
        <w:t xml:space="preserve">. Opis sposobu ustalania oceny końcowej </w:t>
      </w:r>
      <w:r w:rsidR="002030AE" w:rsidRPr="00E25EDC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2030AE" w:rsidRPr="00A513BD" w14:paraId="4EFAE8C4" w14:textId="77777777" w:rsidTr="000478AF">
        <w:trPr>
          <w:trHeight w:val="93"/>
          <w:jc w:val="center"/>
        </w:trPr>
        <w:tc>
          <w:tcPr>
            <w:tcW w:w="9907" w:type="dxa"/>
          </w:tcPr>
          <w:p w14:paraId="7214FF6F" w14:textId="77777777" w:rsidR="00A513BD" w:rsidRPr="007270CC" w:rsidRDefault="00A513BD" w:rsidP="00A513B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A984B5F" w14:textId="77777777" w:rsidR="00A513BD" w:rsidRPr="007270CC" w:rsidRDefault="00A513BD" w:rsidP="00A513B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A513BD" w:rsidRPr="00450F95" w14:paraId="3343E8F2" w14:textId="77777777" w:rsidTr="003676DE">
              <w:tc>
                <w:tcPr>
                  <w:tcW w:w="4531" w:type="dxa"/>
                  <w:shd w:val="clear" w:color="auto" w:fill="auto"/>
                </w:tcPr>
                <w:p w14:paraId="2F9053B4" w14:textId="77777777" w:rsidR="00A513BD" w:rsidRPr="00450F95" w:rsidRDefault="00A513BD" w:rsidP="00A513B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EE7F236" w14:textId="77777777" w:rsidR="00A513BD" w:rsidRPr="00450F95" w:rsidRDefault="00A513BD" w:rsidP="00A513B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A513BD" w:rsidRPr="00450F95" w14:paraId="090B5163" w14:textId="77777777" w:rsidTr="003676DE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F4C51E5" w14:textId="77777777" w:rsidR="00A513BD" w:rsidRPr="00450F95" w:rsidRDefault="00A513BD" w:rsidP="00A513B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DEEB10F" w14:textId="77777777" w:rsidR="00A513BD" w:rsidRPr="00450F95" w:rsidRDefault="00A513BD" w:rsidP="00A513B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A513BD" w:rsidRPr="00450F95" w14:paraId="1A22A27A" w14:textId="77777777" w:rsidTr="003676DE">
              <w:tc>
                <w:tcPr>
                  <w:tcW w:w="4531" w:type="dxa"/>
                  <w:shd w:val="clear" w:color="auto" w:fill="auto"/>
                </w:tcPr>
                <w:p w14:paraId="123DFAA4" w14:textId="77777777" w:rsidR="00A513BD" w:rsidRPr="00450F95" w:rsidRDefault="00A513BD" w:rsidP="00A513B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EC5177A" w14:textId="77777777" w:rsidR="00A513BD" w:rsidRPr="00450F95" w:rsidRDefault="00A513BD" w:rsidP="00A513B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A513BD" w:rsidRPr="00450F95" w14:paraId="38272445" w14:textId="77777777" w:rsidTr="003676DE">
              <w:tc>
                <w:tcPr>
                  <w:tcW w:w="4531" w:type="dxa"/>
                  <w:shd w:val="clear" w:color="auto" w:fill="auto"/>
                </w:tcPr>
                <w:p w14:paraId="3DBFDF3D" w14:textId="77777777" w:rsidR="00A513BD" w:rsidRPr="00450F95" w:rsidRDefault="00A513BD" w:rsidP="00A513B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4E3F47D" w14:textId="77777777" w:rsidR="00A513BD" w:rsidRPr="00450F95" w:rsidRDefault="00A513BD" w:rsidP="00A513B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A513BD" w:rsidRPr="00450F95" w14:paraId="27F3A114" w14:textId="77777777" w:rsidTr="003676DE">
              <w:tc>
                <w:tcPr>
                  <w:tcW w:w="4531" w:type="dxa"/>
                  <w:shd w:val="clear" w:color="auto" w:fill="auto"/>
                </w:tcPr>
                <w:p w14:paraId="50A74222" w14:textId="77777777" w:rsidR="00A513BD" w:rsidRPr="00450F95" w:rsidRDefault="00A513BD" w:rsidP="00A513B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BA0EEBD" w14:textId="77777777" w:rsidR="00A513BD" w:rsidRPr="00450F95" w:rsidRDefault="00A513BD" w:rsidP="00A513B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A513BD" w:rsidRPr="00450F95" w14:paraId="25B97440" w14:textId="77777777" w:rsidTr="003676DE">
              <w:tc>
                <w:tcPr>
                  <w:tcW w:w="4531" w:type="dxa"/>
                  <w:shd w:val="clear" w:color="auto" w:fill="auto"/>
                </w:tcPr>
                <w:p w14:paraId="48773CA1" w14:textId="77777777" w:rsidR="00A513BD" w:rsidRPr="00450F95" w:rsidRDefault="00A513BD" w:rsidP="00A513B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15DC774" w14:textId="77777777" w:rsidR="00A513BD" w:rsidRPr="00450F95" w:rsidRDefault="00A513BD" w:rsidP="00A513B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A513BD" w:rsidRPr="00450F95" w14:paraId="509BA3CF" w14:textId="77777777" w:rsidTr="003676DE">
              <w:tc>
                <w:tcPr>
                  <w:tcW w:w="4531" w:type="dxa"/>
                  <w:shd w:val="clear" w:color="auto" w:fill="auto"/>
                </w:tcPr>
                <w:p w14:paraId="56AD7D30" w14:textId="77777777" w:rsidR="00A513BD" w:rsidRPr="00450F95" w:rsidRDefault="00A513BD" w:rsidP="00A513B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8A86E48" w14:textId="77777777" w:rsidR="00A513BD" w:rsidRPr="00450F95" w:rsidRDefault="00A513BD" w:rsidP="00A513B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DE82C5D" w14:textId="77777777" w:rsidR="002030AE" w:rsidRPr="00A513BD" w:rsidRDefault="002030AE" w:rsidP="00A513BD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14:paraId="0AC08026" w14:textId="77777777" w:rsidR="00A513BD" w:rsidRDefault="00A513BD" w:rsidP="00A513BD">
      <w:pPr>
        <w:pStyle w:val="Legenda"/>
        <w:spacing w:after="0"/>
        <w:rPr>
          <w:rFonts w:ascii="Cambria" w:hAnsi="Cambria"/>
        </w:rPr>
      </w:pPr>
    </w:p>
    <w:p w14:paraId="1600D639" w14:textId="77777777" w:rsidR="002030AE" w:rsidRPr="00A513BD" w:rsidRDefault="002344B5" w:rsidP="00A513BD">
      <w:pPr>
        <w:pStyle w:val="Legenda"/>
        <w:spacing w:after="0"/>
        <w:rPr>
          <w:rFonts w:ascii="Cambria" w:hAnsi="Cambria"/>
          <w:color w:val="FF0000"/>
        </w:rPr>
      </w:pPr>
      <w:r w:rsidRPr="00A513BD">
        <w:rPr>
          <w:rFonts w:ascii="Cambria" w:hAnsi="Cambria"/>
        </w:rPr>
        <w:t>10</w:t>
      </w:r>
      <w:r w:rsidR="002030AE" w:rsidRPr="00A513BD">
        <w:rPr>
          <w:rFonts w:ascii="Cambria" w:hAnsi="Cambria"/>
        </w:rPr>
        <w:t>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030AE" w:rsidRPr="00A513BD" w14:paraId="293D9662" w14:textId="77777777" w:rsidTr="000478AF">
        <w:trPr>
          <w:trHeight w:val="540"/>
          <w:jc w:val="center"/>
        </w:trPr>
        <w:tc>
          <w:tcPr>
            <w:tcW w:w="9923" w:type="dxa"/>
          </w:tcPr>
          <w:p w14:paraId="392706D3" w14:textId="77777777" w:rsidR="002030AE" w:rsidRPr="00A513BD" w:rsidRDefault="002030AE" w:rsidP="00A513B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- forma zaliczenia / egzaminu</w:t>
            </w:r>
            <w:r w:rsidR="000A4B77" w:rsidRPr="00A513BD">
              <w:rPr>
                <w:rFonts w:ascii="Cambria" w:hAnsi="Cambria" w:cs="Times New Roman"/>
                <w:sz w:val="20"/>
                <w:szCs w:val="20"/>
              </w:rPr>
              <w:t>: egzamin z oceną</w:t>
            </w:r>
          </w:p>
        </w:tc>
      </w:tr>
    </w:tbl>
    <w:p w14:paraId="3ABEFD40" w14:textId="77777777" w:rsidR="00A513BD" w:rsidRDefault="00A513BD" w:rsidP="00A513BD">
      <w:pPr>
        <w:pStyle w:val="Legenda"/>
        <w:spacing w:after="0"/>
        <w:rPr>
          <w:rFonts w:ascii="Cambria" w:hAnsi="Cambria"/>
        </w:rPr>
      </w:pPr>
    </w:p>
    <w:p w14:paraId="4C065D4F" w14:textId="77777777" w:rsidR="002030AE" w:rsidRPr="00A513BD" w:rsidRDefault="002030AE" w:rsidP="00A513BD">
      <w:pPr>
        <w:pStyle w:val="Legenda"/>
        <w:spacing w:after="0"/>
        <w:rPr>
          <w:rFonts w:ascii="Cambria" w:hAnsi="Cambria"/>
          <w:b w:val="0"/>
          <w:bCs w:val="0"/>
        </w:rPr>
      </w:pPr>
      <w:r w:rsidRPr="00A513BD">
        <w:rPr>
          <w:rFonts w:ascii="Cambria" w:hAnsi="Cambria"/>
        </w:rPr>
        <w:t>1</w:t>
      </w:r>
      <w:r w:rsidR="002344B5" w:rsidRPr="00A513BD">
        <w:rPr>
          <w:rFonts w:ascii="Cambria" w:hAnsi="Cambria"/>
        </w:rPr>
        <w:t>1</w:t>
      </w:r>
      <w:r w:rsidRPr="00A513BD">
        <w:rPr>
          <w:rFonts w:ascii="Cambria" w:hAnsi="Cambria"/>
        </w:rPr>
        <w:t xml:space="preserve">. Obciążenie pracą studenta </w:t>
      </w:r>
      <w:r w:rsidRPr="00A513B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030AE" w:rsidRPr="00A513BD" w14:paraId="2B756EC5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369078" w14:textId="77777777" w:rsidR="002030AE" w:rsidRPr="00A513BD" w:rsidRDefault="002030AE" w:rsidP="00A513B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510D3B" w14:textId="77777777" w:rsidR="002030AE" w:rsidRPr="00A513BD" w:rsidRDefault="002030AE" w:rsidP="00A513B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030AE" w:rsidRPr="00A513BD" w14:paraId="6264B5FC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274957" w14:textId="77777777" w:rsidR="002030AE" w:rsidRPr="00A513BD" w:rsidRDefault="002030AE" w:rsidP="00A513B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5357D47" w14:textId="77777777" w:rsidR="002030AE" w:rsidRPr="00A513BD" w:rsidRDefault="002030AE" w:rsidP="00A513B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013CB23" w14:textId="77777777" w:rsidR="002030AE" w:rsidRPr="00A513BD" w:rsidRDefault="002030AE" w:rsidP="00A513B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030AE" w:rsidRPr="00A513BD" w14:paraId="27DE525A" w14:textId="77777777" w:rsidTr="000478A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A66E32" w14:textId="77777777" w:rsidR="002030AE" w:rsidRPr="00A513BD" w:rsidRDefault="002030AE" w:rsidP="00A513B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Godziny kontaktowe studenta (w ramach zajęć):</w:t>
            </w:r>
          </w:p>
        </w:tc>
      </w:tr>
      <w:tr w:rsidR="002030AE" w:rsidRPr="00A513BD" w14:paraId="77453010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0A0689" w14:textId="77777777" w:rsidR="002030AE" w:rsidRPr="00A513BD" w:rsidRDefault="002030AE" w:rsidP="00A513B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8650" w14:textId="77777777" w:rsidR="002030AE" w:rsidRPr="00A513BD" w:rsidRDefault="000A4B77" w:rsidP="00A513B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iCs/>
                <w:sz w:val="20"/>
                <w:szCs w:val="20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B561" w14:textId="77777777" w:rsidR="002030AE" w:rsidRPr="00A513BD" w:rsidRDefault="000A4B77" w:rsidP="00A513B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iCs/>
                <w:sz w:val="20"/>
                <w:szCs w:val="20"/>
              </w:rPr>
              <w:t>54</w:t>
            </w:r>
          </w:p>
        </w:tc>
      </w:tr>
      <w:tr w:rsidR="002030AE" w:rsidRPr="00A513BD" w14:paraId="41AED33C" w14:textId="77777777" w:rsidTr="000478A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51D03F" w14:textId="77777777" w:rsidR="002030AE" w:rsidRPr="00A513BD" w:rsidRDefault="002030AE" w:rsidP="00A513B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2030AE" w:rsidRPr="00A513BD" w14:paraId="1A55C29A" w14:textId="77777777" w:rsidTr="00E25EDC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5273" w14:textId="77777777" w:rsidR="002030AE" w:rsidRPr="00A513BD" w:rsidRDefault="002030AE" w:rsidP="00A513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0C52A" w14:textId="77777777" w:rsidR="002030AE" w:rsidRPr="00A513BD" w:rsidRDefault="000A4B77" w:rsidP="00E25ED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8CFBA" w14:textId="77777777" w:rsidR="002030AE" w:rsidRPr="00A513BD" w:rsidRDefault="000A4B77" w:rsidP="00E25ED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2030AE" w:rsidRPr="00A513BD" w14:paraId="4A912745" w14:textId="77777777" w:rsidTr="00E25EDC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186A" w14:textId="77777777" w:rsidR="002030AE" w:rsidRPr="00A513BD" w:rsidRDefault="002030AE" w:rsidP="00A513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E9850" w14:textId="77777777" w:rsidR="002030AE" w:rsidRPr="00A513BD" w:rsidRDefault="000A4B77" w:rsidP="00E25ED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60DED" w14:textId="77777777" w:rsidR="002030AE" w:rsidRPr="00A513BD" w:rsidRDefault="000A4B77" w:rsidP="00E25ED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2030AE" w:rsidRPr="00A513BD" w14:paraId="5F464F47" w14:textId="77777777" w:rsidTr="00E25EDC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6ABE" w14:textId="77777777" w:rsidR="002030AE" w:rsidRPr="00A513BD" w:rsidRDefault="000A4B77" w:rsidP="00A513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I</w:t>
            </w:r>
            <w:r w:rsidR="002030AE" w:rsidRPr="00A513BD">
              <w:rPr>
                <w:rFonts w:ascii="Cambria" w:hAnsi="Cambria" w:cs="Times New Roman"/>
                <w:sz w:val="20"/>
                <w:szCs w:val="20"/>
              </w:rPr>
              <w:t>nne</w:t>
            </w:r>
            <w:r w:rsidRPr="00A513BD">
              <w:rPr>
                <w:rFonts w:ascii="Cambria" w:hAnsi="Cambria" w:cs="Times New Roman"/>
                <w:sz w:val="20"/>
                <w:szCs w:val="20"/>
              </w:rPr>
              <w:t>: przygotowanie pracy dyplomowej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7CB59" w14:textId="77777777" w:rsidR="002030AE" w:rsidRPr="00A513BD" w:rsidRDefault="00A513BD" w:rsidP="00E25ED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195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0E463" w14:textId="77777777" w:rsidR="002030AE" w:rsidRPr="00A513BD" w:rsidRDefault="00A513BD" w:rsidP="00E25ED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211</w:t>
            </w:r>
          </w:p>
        </w:tc>
      </w:tr>
      <w:tr w:rsidR="002030AE" w:rsidRPr="00A513BD" w14:paraId="7E6E0D4C" w14:textId="77777777" w:rsidTr="00E25EDC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32A44" w14:textId="6C1C017E" w:rsidR="002030AE" w:rsidRPr="00A513BD" w:rsidRDefault="002030AE" w:rsidP="00E25ED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9207D" w14:textId="77777777" w:rsidR="002030AE" w:rsidRPr="00A513BD" w:rsidRDefault="00A513BD" w:rsidP="00E25ED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sz w:val="20"/>
                <w:szCs w:val="20"/>
              </w:rPr>
              <w:t>325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00E36" w14:textId="77777777" w:rsidR="002030AE" w:rsidRPr="00A513BD" w:rsidRDefault="00A513BD" w:rsidP="00E25ED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sz w:val="20"/>
                <w:szCs w:val="20"/>
              </w:rPr>
              <w:t>325</w:t>
            </w:r>
          </w:p>
        </w:tc>
      </w:tr>
      <w:tr w:rsidR="002030AE" w:rsidRPr="00A513BD" w14:paraId="434A1700" w14:textId="77777777" w:rsidTr="00E25EDC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11B16" w14:textId="77777777" w:rsidR="002030AE" w:rsidRPr="00A513BD" w:rsidRDefault="002030AE" w:rsidP="00A513B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A513B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A513B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A513B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A513B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0C35" w14:textId="77777777" w:rsidR="002030AE" w:rsidRPr="00A513BD" w:rsidRDefault="00A513BD" w:rsidP="00E25ED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638B3" w14:textId="77777777" w:rsidR="002030AE" w:rsidRPr="00A513BD" w:rsidRDefault="00A513BD" w:rsidP="00E25ED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sz w:val="20"/>
                <w:szCs w:val="20"/>
              </w:rPr>
              <w:t>13</w:t>
            </w:r>
          </w:p>
        </w:tc>
      </w:tr>
    </w:tbl>
    <w:p w14:paraId="0C612B07" w14:textId="77777777" w:rsidR="00A513BD" w:rsidRPr="00A513BD" w:rsidRDefault="00A513BD" w:rsidP="00A513BD">
      <w:pPr>
        <w:pStyle w:val="Legenda"/>
        <w:spacing w:after="0"/>
        <w:rPr>
          <w:rFonts w:ascii="Cambria" w:hAnsi="Cambria"/>
        </w:rPr>
      </w:pPr>
    </w:p>
    <w:p w14:paraId="06BC5EB9" w14:textId="77777777" w:rsidR="000A4B77" w:rsidRPr="00A513BD" w:rsidRDefault="002030AE" w:rsidP="00A513BD">
      <w:pPr>
        <w:pStyle w:val="Legenda"/>
        <w:spacing w:after="0"/>
        <w:rPr>
          <w:rFonts w:ascii="Cambria" w:hAnsi="Cambria"/>
        </w:rPr>
      </w:pPr>
      <w:r w:rsidRPr="00A513BD">
        <w:rPr>
          <w:rFonts w:ascii="Cambria" w:hAnsi="Cambria"/>
        </w:rPr>
        <w:t>1</w:t>
      </w:r>
      <w:r w:rsidR="002344B5" w:rsidRPr="00A513BD">
        <w:rPr>
          <w:rFonts w:ascii="Cambria" w:hAnsi="Cambria"/>
        </w:rPr>
        <w:t>2</w:t>
      </w:r>
      <w:r w:rsidRPr="00A513BD">
        <w:rPr>
          <w:rFonts w:ascii="Cambria" w:hAnsi="Cambria"/>
        </w:rPr>
        <w:t>. Literatura zajęć</w:t>
      </w:r>
    </w:p>
    <w:tbl>
      <w:tblPr>
        <w:tblW w:w="10209" w:type="dxa"/>
        <w:tblInd w:w="-10" w:type="dxa"/>
        <w:tblCellMar>
          <w:top w:w="39" w:type="dxa"/>
          <w:right w:w="21" w:type="dxa"/>
        </w:tblCellMar>
        <w:tblLook w:val="04A0" w:firstRow="1" w:lastRow="0" w:firstColumn="1" w:lastColumn="0" w:noHBand="0" w:noVBand="1"/>
      </w:tblPr>
      <w:tblGrid>
        <w:gridCol w:w="10209"/>
      </w:tblGrid>
      <w:tr w:rsidR="000A4B77" w:rsidRPr="00A513BD" w14:paraId="2BF7D020" w14:textId="77777777" w:rsidTr="003676DE">
        <w:trPr>
          <w:trHeight w:val="1417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A9502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Literatura obowiązkowa: </w:t>
            </w:r>
          </w:p>
          <w:p w14:paraId="7683313C" w14:textId="77777777" w:rsidR="000A4B77" w:rsidRPr="00A513BD" w:rsidRDefault="000A4B77" w:rsidP="00A513BD">
            <w:pPr>
              <w:numPr>
                <w:ilvl w:val="0"/>
                <w:numId w:val="8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Bibliografia odpowiednia do tematyki pracy dyplomowej.  </w:t>
            </w:r>
          </w:p>
          <w:p w14:paraId="2204BDE4" w14:textId="77777777" w:rsidR="000A4B77" w:rsidRPr="00A513BD" w:rsidRDefault="000A4B77" w:rsidP="00A513BD">
            <w:pPr>
              <w:numPr>
                <w:ilvl w:val="0"/>
                <w:numId w:val="8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Źródła internetowe.  </w:t>
            </w:r>
          </w:p>
          <w:p w14:paraId="2AF5874E" w14:textId="77777777" w:rsidR="000A4B77" w:rsidRPr="00A513BD" w:rsidRDefault="000A4B77" w:rsidP="00A513BD">
            <w:pPr>
              <w:numPr>
                <w:ilvl w:val="0"/>
                <w:numId w:val="8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Instrukcje i noty producentów sprzętu i oprogramowania.  </w:t>
            </w:r>
          </w:p>
          <w:p w14:paraId="28548D02" w14:textId="77777777" w:rsidR="000A4B77" w:rsidRPr="00A513BD" w:rsidRDefault="000A4B77" w:rsidP="00A513BD">
            <w:pPr>
              <w:numPr>
                <w:ilvl w:val="0"/>
                <w:numId w:val="8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Pytania na egzamin dyplomowy – strona Wydziału Technicznego.  </w:t>
            </w:r>
          </w:p>
          <w:p w14:paraId="4EB25F1E" w14:textId="77777777" w:rsidR="000A4B77" w:rsidRPr="00A513BD" w:rsidRDefault="000A4B77" w:rsidP="00A513BD">
            <w:pPr>
              <w:numPr>
                <w:ilvl w:val="0"/>
                <w:numId w:val="8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Wzorzec pracy dyplomowej – strona Wydziału Technicznego.  </w:t>
            </w:r>
          </w:p>
        </w:tc>
      </w:tr>
      <w:tr w:rsidR="000A4B77" w:rsidRPr="00A513BD" w14:paraId="19277F55" w14:textId="77777777" w:rsidTr="003676DE">
        <w:trPr>
          <w:trHeight w:val="4467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82760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Literatura zalecana / fakultatywna: </w:t>
            </w:r>
          </w:p>
          <w:p w14:paraId="370B8037" w14:textId="77777777" w:rsidR="000A4B77" w:rsidRPr="00A513BD" w:rsidRDefault="000A4B77" w:rsidP="00A513BD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J. Biernat, </w:t>
            </w:r>
            <w:r w:rsidRPr="00A513BD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Profesjonalne przygotowanie publikacji, </w:t>
            </w: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Instytut Cybernetyki Technicznej Politechniki Wrocławskiej, Wrocław 2003  </w:t>
            </w:r>
          </w:p>
          <w:p w14:paraId="4F429EDD" w14:textId="77777777" w:rsidR="000A4B77" w:rsidRPr="00A513BD" w:rsidRDefault="000A4B77" w:rsidP="00A513BD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K. S. Berezowski, </w:t>
            </w:r>
            <w:r w:rsidRPr="00A513BD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Profesjonalne przygotowanie dokumentów technicznych i naukowych, </w:t>
            </w: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Politechnika Wrocławska, Wrocław 2006.  </w:t>
            </w:r>
          </w:p>
          <w:p w14:paraId="49D558CE" w14:textId="77777777" w:rsidR="000A4B77" w:rsidRPr="00A513BD" w:rsidRDefault="000A4B77" w:rsidP="00A513BD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Z. Knecht, Metody uczenia się i zasady pisania prac dyplomowych: poradnik jak się uczyć, jak pisać pracę dyplomową, Wyższa Szkoła Zarządzania EDYKACJA, Wrocław, 1999. </w:t>
            </w:r>
          </w:p>
          <w:p w14:paraId="18BCAC7B" w14:textId="77777777" w:rsidR="000A4B77" w:rsidRPr="00A513BD" w:rsidRDefault="000A4B77" w:rsidP="00A513BD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J. Majchrzak, T. Mendel, Metodyka pisania prac magisterskich i dyplomowych: poradnik pisania prac promocyjnych oraz innych opracowań naukowych wraz z przygotowaniem ich do obrony lub publikacji, Wyd. 2 popr., Akademia Ekonomiczna w Poznaniu, Poznań, 1996, </w:t>
            </w:r>
          </w:p>
          <w:p w14:paraId="1931B5C4" w14:textId="77777777" w:rsidR="000A4B77" w:rsidRPr="00A513BD" w:rsidRDefault="000A4B77" w:rsidP="00A513BD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T. Rawa, Metodyka wykonywania inżynierskich i magisterskich prac dyplomowych, Akademia RolniczoTechniczna w Olsztynie, Olsztyn, 1999. </w:t>
            </w:r>
          </w:p>
          <w:p w14:paraId="2316D3D5" w14:textId="77777777" w:rsidR="000A4B77" w:rsidRPr="00A513BD" w:rsidRDefault="000A4B77" w:rsidP="00A513BD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A. Pabian, W. Gworys, Pisanie i redagowanie prac dyplomowych: poradnik dla studentów, Politechnika Częstochowska, Częstochowa, 1997. </w:t>
            </w:r>
          </w:p>
          <w:p w14:paraId="3DC94BA0" w14:textId="77777777" w:rsidR="000A4B77" w:rsidRPr="00A513BD" w:rsidRDefault="000A4B77" w:rsidP="00A513BD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K. Wójcik, Piszę pracę magisterską: poradnik dla autorów akademickich prac promocyjnych licencjackich, magisterskich, doktorskich, Wyd. 5 zm., Szkoła Głowna Handlowa, Warszawa, 2000. </w:t>
            </w:r>
          </w:p>
          <w:p w14:paraId="6E670A45" w14:textId="77777777" w:rsidR="000A4B77" w:rsidRPr="00A513BD" w:rsidRDefault="000A4B77" w:rsidP="00A513BD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www.sztukaprezentacji.pl  </w:t>
            </w:r>
          </w:p>
          <w:p w14:paraId="0201EE69" w14:textId="77777777" w:rsidR="000A4B77" w:rsidRPr="00A513BD" w:rsidRDefault="000A4B77" w:rsidP="00A513BD">
            <w:pPr>
              <w:numPr>
                <w:ilvl w:val="0"/>
                <w:numId w:val="10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W. Murzyn, </w:t>
            </w:r>
            <w:r w:rsidRPr="00A513BD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>Prezentacje - wystąpienia publiczne.</w:t>
            </w: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  <w:p w14:paraId="1F23D0A5" w14:textId="77777777" w:rsidR="000A4B77" w:rsidRPr="00A513BD" w:rsidRDefault="000A4B77" w:rsidP="00A513BD">
            <w:pPr>
              <w:numPr>
                <w:ilvl w:val="0"/>
                <w:numId w:val="10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M. Michna, </w:t>
            </w:r>
            <w:r w:rsidRPr="00A513BD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>Przygotowanie prezentacji technicznej.</w:t>
            </w: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  <w:p w14:paraId="3C07FAA6" w14:textId="77777777" w:rsidR="000A4B77" w:rsidRPr="00A513BD" w:rsidRDefault="000A4B77" w:rsidP="00A513BD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9.</w:t>
            </w:r>
            <w:r w:rsidRPr="00A513BD">
              <w:rPr>
                <w:rFonts w:ascii="Cambria" w:eastAsia="Arial" w:hAnsi="Cambria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A513BD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Strony internetowe </w:t>
            </w:r>
          </w:p>
        </w:tc>
      </w:tr>
    </w:tbl>
    <w:p w14:paraId="1B4CAF3B" w14:textId="77777777" w:rsidR="00A513BD" w:rsidRPr="00A513BD" w:rsidRDefault="00A513BD" w:rsidP="00A513BD">
      <w:pPr>
        <w:pStyle w:val="Legenda"/>
        <w:spacing w:after="0"/>
        <w:rPr>
          <w:rFonts w:ascii="Cambria" w:hAnsi="Cambria"/>
        </w:rPr>
      </w:pPr>
    </w:p>
    <w:p w14:paraId="67EB2B9E" w14:textId="77777777" w:rsidR="002030AE" w:rsidRPr="00A513BD" w:rsidRDefault="002030AE" w:rsidP="00A513BD">
      <w:pPr>
        <w:pStyle w:val="Legenda"/>
        <w:spacing w:after="0"/>
        <w:rPr>
          <w:rFonts w:ascii="Cambria" w:hAnsi="Cambria"/>
        </w:rPr>
      </w:pPr>
      <w:r w:rsidRPr="00A513BD">
        <w:rPr>
          <w:rFonts w:ascii="Cambria" w:hAnsi="Cambria"/>
        </w:rPr>
        <w:t>1</w:t>
      </w:r>
      <w:r w:rsidR="002344B5" w:rsidRPr="00A513BD">
        <w:rPr>
          <w:rFonts w:ascii="Cambria" w:hAnsi="Cambria"/>
        </w:rPr>
        <w:t>3</w:t>
      </w:r>
      <w:r w:rsidRPr="00A513BD">
        <w:rPr>
          <w:rFonts w:ascii="Cambria" w:hAnsi="Cambria"/>
        </w:rPr>
        <w:t>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030AE" w:rsidRPr="00A513BD" w14:paraId="7BBB2E41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43F54DA6" w14:textId="77777777" w:rsidR="002030AE" w:rsidRPr="00A513BD" w:rsidRDefault="002030AE" w:rsidP="00A513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34B0BFCF" w14:textId="77777777" w:rsidR="002030AE" w:rsidRPr="00E25EDC" w:rsidRDefault="00A513BD" w:rsidP="00A513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E25EDC">
              <w:rPr>
                <w:rFonts w:ascii="Cambria" w:hAnsi="Cambria" w:cs="Times New Roman"/>
                <w:sz w:val="20"/>
                <w:szCs w:val="20"/>
              </w:rPr>
              <w:t>Prof. dr hab. inż. Andrzej Handkiewicz</w:t>
            </w:r>
          </w:p>
        </w:tc>
      </w:tr>
      <w:tr w:rsidR="002030AE" w:rsidRPr="00A513BD" w14:paraId="0BFE6003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56EA6D72" w14:textId="77777777" w:rsidR="002030AE" w:rsidRPr="00A513BD" w:rsidRDefault="002030AE" w:rsidP="00A513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A7595BD" w14:textId="462E6591" w:rsidR="002030AE" w:rsidRPr="00A513BD" w:rsidRDefault="00A513BD" w:rsidP="00A513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10.06.</w:t>
            </w:r>
            <w:r w:rsidR="000F1143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2030AE" w:rsidRPr="00A513BD" w14:paraId="2A5EF4F7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38B5F961" w14:textId="77777777" w:rsidR="002030AE" w:rsidRPr="00A513BD" w:rsidRDefault="002030AE" w:rsidP="00A513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382CD11C" w14:textId="77777777" w:rsidR="002030AE" w:rsidRPr="00A513BD" w:rsidRDefault="00000000" w:rsidP="00A513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9" w:history="1">
              <w:r w:rsidR="00A513BD" w:rsidRPr="00A513BD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ahandkiewicz@ajp.edu.pl</w:t>
              </w:r>
            </w:hyperlink>
          </w:p>
        </w:tc>
      </w:tr>
      <w:tr w:rsidR="002030AE" w:rsidRPr="00A513BD" w14:paraId="0BF285B6" w14:textId="77777777" w:rsidTr="000478A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7E880C0" w14:textId="77777777" w:rsidR="002030AE" w:rsidRPr="00A513BD" w:rsidRDefault="002030AE" w:rsidP="00A513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4D9FF122" w14:textId="77777777" w:rsidR="002030AE" w:rsidRPr="00A513BD" w:rsidRDefault="002030AE" w:rsidP="00A513B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2006138" w14:textId="3AE2E4D2" w:rsidR="004C587E" w:rsidRDefault="004C587E" w:rsidP="00A513BD">
      <w:pPr>
        <w:spacing w:after="0"/>
        <w:rPr>
          <w:rFonts w:ascii="Cambria" w:hAnsi="Cambria" w:cs="Times New Roman"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C587E" w:rsidRPr="00A513BD" w14:paraId="0F6AFC26" w14:textId="77777777" w:rsidTr="00D03992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3BF5EE83" w14:textId="45319C50" w:rsidR="004C587E" w:rsidRPr="00A513BD" w:rsidRDefault="004C587E" w:rsidP="00D0399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br w:type="page"/>
            </w:r>
            <w:r w:rsidR="00B65A33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31807F4" wp14:editId="612E3845">
                  <wp:extent cx="857250" cy="85725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CBED61" w14:textId="77777777" w:rsidR="004C587E" w:rsidRPr="00A513BD" w:rsidRDefault="004C587E" w:rsidP="00D0399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5EA19D" w14:textId="77777777" w:rsidR="004C587E" w:rsidRPr="00A513BD" w:rsidRDefault="004C587E" w:rsidP="00D0399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Cs/>
                <w:sz w:val="20"/>
                <w:szCs w:val="20"/>
              </w:rPr>
              <w:t xml:space="preserve">Techniczny </w:t>
            </w:r>
          </w:p>
        </w:tc>
      </w:tr>
      <w:tr w:rsidR="004C587E" w:rsidRPr="00A513BD" w14:paraId="5AF8C3D9" w14:textId="77777777" w:rsidTr="00D03992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1657F7E1" w14:textId="77777777" w:rsidR="004C587E" w:rsidRPr="00A513BD" w:rsidRDefault="004C587E" w:rsidP="00D0399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CD1D72" w14:textId="77777777" w:rsidR="004C587E" w:rsidRPr="00A513BD" w:rsidRDefault="004C587E" w:rsidP="00D0399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EF8CC9" w14:textId="77777777" w:rsidR="004C587E" w:rsidRPr="00A513BD" w:rsidRDefault="004C587E" w:rsidP="00D0399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4C587E" w:rsidRPr="00A513BD" w14:paraId="4BFFA18B" w14:textId="77777777" w:rsidTr="00D03992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47E4AF4" w14:textId="77777777" w:rsidR="004C587E" w:rsidRPr="00A513BD" w:rsidRDefault="004C587E" w:rsidP="00D0399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0E346D" w14:textId="77777777" w:rsidR="004C587E" w:rsidRPr="00A513BD" w:rsidRDefault="004C587E" w:rsidP="00D0399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FE25DE" w14:textId="77777777" w:rsidR="004C587E" w:rsidRPr="00A513BD" w:rsidRDefault="004C587E" w:rsidP="00D0399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4C587E" w:rsidRPr="00A513BD" w14:paraId="223E7EC1" w14:textId="77777777" w:rsidTr="00D03992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8E540EB" w14:textId="77777777" w:rsidR="004C587E" w:rsidRPr="00A513BD" w:rsidRDefault="004C587E" w:rsidP="00D0399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82EAA" w14:textId="77777777" w:rsidR="004C587E" w:rsidRPr="00A513BD" w:rsidRDefault="004C587E" w:rsidP="00D0399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331E9" w14:textId="77777777" w:rsidR="004C587E" w:rsidRPr="00A513BD" w:rsidRDefault="004C587E" w:rsidP="00D0399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4C587E" w:rsidRPr="00A513BD" w14:paraId="565FA6AF" w14:textId="77777777" w:rsidTr="00D03992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5291740D" w14:textId="77777777" w:rsidR="004C587E" w:rsidRPr="00A513BD" w:rsidRDefault="004C587E" w:rsidP="00D0399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311DEA92" w14:textId="77777777" w:rsidR="004C587E" w:rsidRPr="00A513BD" w:rsidRDefault="004C587E" w:rsidP="00D0399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63BCA054" w14:textId="77777777" w:rsidR="004C587E" w:rsidRPr="00A513BD" w:rsidRDefault="004C587E" w:rsidP="00D0399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513B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4C587E" w:rsidRPr="00A513BD" w14:paraId="44A881CD" w14:textId="77777777" w:rsidTr="00D03992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8A5E31" w14:textId="77777777" w:rsidR="004C587E" w:rsidRPr="00A513BD" w:rsidRDefault="004C587E" w:rsidP="00D0399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513B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4C56BE" w14:textId="3F950AF2" w:rsidR="004C587E" w:rsidRPr="00A513BD" w:rsidRDefault="004C587E" w:rsidP="00D0399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D.</w:t>
            </w:r>
            <w:r w:rsidR="003334A8">
              <w:rPr>
                <w:rFonts w:ascii="Cambria" w:hAnsi="Cambria" w:cs="Times New Roman"/>
                <w:bCs/>
                <w:sz w:val="20"/>
                <w:szCs w:val="20"/>
              </w:rPr>
              <w:t>2, D.3, D.4</w:t>
            </w:r>
          </w:p>
        </w:tc>
      </w:tr>
    </w:tbl>
    <w:p w14:paraId="042B80BD" w14:textId="15B2D05C" w:rsidR="004C587E" w:rsidRPr="004C587E" w:rsidRDefault="004C587E" w:rsidP="004C587E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</w:rPr>
      </w:pPr>
      <w:r w:rsidRPr="004C587E">
        <w:rPr>
          <w:rFonts w:ascii="Cambria" w:hAnsi="Cambria" w:cs="Times New Roman"/>
          <w:b/>
          <w:bCs/>
          <w:spacing w:val="40"/>
        </w:rPr>
        <w:t>KARTA Z</w:t>
      </w:r>
      <w:r>
        <w:rPr>
          <w:rFonts w:ascii="Cambria" w:hAnsi="Cambria" w:cs="Times New Roman"/>
          <w:b/>
          <w:bCs/>
          <w:spacing w:val="40"/>
        </w:rPr>
        <w:t>A</w:t>
      </w:r>
      <w:r w:rsidRPr="004C587E">
        <w:rPr>
          <w:rFonts w:ascii="Cambria" w:hAnsi="Cambria" w:cs="Times New Roman"/>
          <w:b/>
          <w:bCs/>
          <w:spacing w:val="40"/>
        </w:rPr>
        <w:t>JĘĆ</w:t>
      </w:r>
    </w:p>
    <w:p w14:paraId="759B6654" w14:textId="77777777" w:rsidR="004C587E" w:rsidRPr="001E7314" w:rsidRDefault="004C587E" w:rsidP="004C587E">
      <w:pPr>
        <w:spacing w:before="120" w:after="120" w:line="240" w:lineRule="auto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1.</w:t>
      </w:r>
      <w:r w:rsidRPr="001E7314">
        <w:rPr>
          <w:rFonts w:ascii="Cambria" w:hAnsi="Cambria" w:cs="Times New Roman"/>
          <w:b/>
          <w:bCs/>
        </w:rPr>
        <w:t xml:space="preserve">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C587E" w:rsidRPr="002344B5" w14:paraId="0B4F40C8" w14:textId="77777777" w:rsidTr="00D03992">
        <w:trPr>
          <w:trHeight w:val="328"/>
        </w:trPr>
        <w:tc>
          <w:tcPr>
            <w:tcW w:w="4219" w:type="dxa"/>
            <w:vAlign w:val="center"/>
          </w:tcPr>
          <w:p w14:paraId="65B1A504" w14:textId="77777777" w:rsidR="004C587E" w:rsidRPr="008F3B1E" w:rsidRDefault="004C587E" w:rsidP="00D03992">
            <w:pPr>
              <w:pStyle w:val="akarta"/>
            </w:pPr>
            <w:r w:rsidRPr="008F3B1E">
              <w:t>Nazwa zajęć</w:t>
            </w:r>
          </w:p>
        </w:tc>
        <w:tc>
          <w:tcPr>
            <w:tcW w:w="5670" w:type="dxa"/>
            <w:vAlign w:val="center"/>
          </w:tcPr>
          <w:p w14:paraId="6B147812" w14:textId="77777777" w:rsidR="004C587E" w:rsidRPr="000478AF" w:rsidRDefault="004C587E" w:rsidP="00D03992">
            <w:pPr>
              <w:pStyle w:val="akarta"/>
            </w:pPr>
            <w:r>
              <w:t>Praktyka zawodowa</w:t>
            </w:r>
          </w:p>
        </w:tc>
      </w:tr>
      <w:tr w:rsidR="004C587E" w:rsidRPr="002344B5" w14:paraId="299F4A47" w14:textId="77777777" w:rsidTr="00D03992">
        <w:tc>
          <w:tcPr>
            <w:tcW w:w="4219" w:type="dxa"/>
            <w:vAlign w:val="center"/>
          </w:tcPr>
          <w:p w14:paraId="7A74DE0B" w14:textId="77777777" w:rsidR="004C587E" w:rsidRPr="008F3B1E" w:rsidRDefault="004C587E" w:rsidP="00D03992">
            <w:pPr>
              <w:pStyle w:val="akarta"/>
            </w:pPr>
            <w:r w:rsidRPr="008F3B1E">
              <w:t>Punkty ECTS</w:t>
            </w:r>
          </w:p>
        </w:tc>
        <w:tc>
          <w:tcPr>
            <w:tcW w:w="5670" w:type="dxa"/>
            <w:vAlign w:val="center"/>
          </w:tcPr>
          <w:p w14:paraId="70773E56" w14:textId="77777777" w:rsidR="004C587E" w:rsidRPr="000478AF" w:rsidRDefault="004C587E" w:rsidP="00D03992">
            <w:pPr>
              <w:pStyle w:val="akarta"/>
            </w:pPr>
            <w:r>
              <w:t>36</w:t>
            </w:r>
          </w:p>
        </w:tc>
      </w:tr>
      <w:tr w:rsidR="004C587E" w:rsidRPr="002344B5" w14:paraId="03E5705F" w14:textId="77777777" w:rsidTr="00D03992">
        <w:tc>
          <w:tcPr>
            <w:tcW w:w="4219" w:type="dxa"/>
            <w:vAlign w:val="center"/>
          </w:tcPr>
          <w:p w14:paraId="5EF141F5" w14:textId="77777777" w:rsidR="004C587E" w:rsidRPr="008F3B1E" w:rsidRDefault="004C587E" w:rsidP="00D03992">
            <w:pPr>
              <w:pStyle w:val="akarta"/>
            </w:pPr>
            <w:r w:rsidRPr="008F3B1E">
              <w:t>Rodzaj zajęć</w:t>
            </w:r>
          </w:p>
        </w:tc>
        <w:tc>
          <w:tcPr>
            <w:tcW w:w="5670" w:type="dxa"/>
            <w:vAlign w:val="center"/>
          </w:tcPr>
          <w:p w14:paraId="687C4EBC" w14:textId="77777777" w:rsidR="004C587E" w:rsidRPr="008F3B1E" w:rsidRDefault="004C587E" w:rsidP="00D03992">
            <w:pPr>
              <w:pStyle w:val="akarta"/>
            </w:pPr>
            <w:r w:rsidRPr="008F3B1E">
              <w:t>obowiązkowe/</w:t>
            </w:r>
            <w:r w:rsidRPr="00576231">
              <w:rPr>
                <w:strike/>
              </w:rPr>
              <w:t>obieralne</w:t>
            </w:r>
          </w:p>
        </w:tc>
      </w:tr>
      <w:tr w:rsidR="004C587E" w:rsidRPr="002344B5" w14:paraId="28F8F708" w14:textId="77777777" w:rsidTr="00D03992">
        <w:tc>
          <w:tcPr>
            <w:tcW w:w="4219" w:type="dxa"/>
            <w:vAlign w:val="center"/>
          </w:tcPr>
          <w:p w14:paraId="14149979" w14:textId="77777777" w:rsidR="004C587E" w:rsidRPr="008F3B1E" w:rsidRDefault="004C587E" w:rsidP="00D03992">
            <w:pPr>
              <w:pStyle w:val="akarta"/>
            </w:pPr>
            <w:r w:rsidRPr="008F3B1E">
              <w:t>Moduł/specjalizacja</w:t>
            </w:r>
          </w:p>
        </w:tc>
        <w:tc>
          <w:tcPr>
            <w:tcW w:w="5670" w:type="dxa"/>
            <w:vAlign w:val="center"/>
          </w:tcPr>
          <w:p w14:paraId="755069D5" w14:textId="77777777" w:rsidR="004C587E" w:rsidRPr="000478AF" w:rsidRDefault="004C587E" w:rsidP="00D03992">
            <w:pPr>
              <w:pStyle w:val="akarta"/>
            </w:pPr>
            <w:r>
              <w:t>Dyplomowanie i praktyka</w:t>
            </w:r>
          </w:p>
        </w:tc>
      </w:tr>
      <w:tr w:rsidR="004C587E" w:rsidRPr="002344B5" w14:paraId="56B3F54C" w14:textId="77777777" w:rsidTr="00D03992">
        <w:tc>
          <w:tcPr>
            <w:tcW w:w="4219" w:type="dxa"/>
            <w:vAlign w:val="center"/>
          </w:tcPr>
          <w:p w14:paraId="7229C20C" w14:textId="77777777" w:rsidR="004C587E" w:rsidRPr="008F3B1E" w:rsidRDefault="004C587E" w:rsidP="00D03992">
            <w:pPr>
              <w:pStyle w:val="akarta"/>
            </w:pPr>
            <w:r w:rsidRPr="008F3B1E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70645E3" w14:textId="77777777" w:rsidR="004C587E" w:rsidRPr="000478AF" w:rsidRDefault="004C587E" w:rsidP="00D03992">
            <w:pPr>
              <w:pStyle w:val="akarta"/>
            </w:pPr>
            <w:r>
              <w:t>polski</w:t>
            </w:r>
          </w:p>
        </w:tc>
      </w:tr>
      <w:tr w:rsidR="004C587E" w:rsidRPr="002344B5" w14:paraId="07C8E859" w14:textId="77777777" w:rsidTr="00D03992">
        <w:tc>
          <w:tcPr>
            <w:tcW w:w="4219" w:type="dxa"/>
            <w:vAlign w:val="center"/>
          </w:tcPr>
          <w:p w14:paraId="50D64AA9" w14:textId="77777777" w:rsidR="004C587E" w:rsidRPr="008F3B1E" w:rsidRDefault="004C587E" w:rsidP="00D03992">
            <w:pPr>
              <w:pStyle w:val="akarta"/>
            </w:pPr>
            <w:r w:rsidRPr="008F3B1E">
              <w:t>Rok studiów</w:t>
            </w:r>
          </w:p>
        </w:tc>
        <w:tc>
          <w:tcPr>
            <w:tcW w:w="5670" w:type="dxa"/>
            <w:vAlign w:val="center"/>
          </w:tcPr>
          <w:p w14:paraId="47FB1E5E" w14:textId="77777777" w:rsidR="004C587E" w:rsidRPr="000478AF" w:rsidRDefault="004C587E" w:rsidP="00D03992">
            <w:pPr>
              <w:pStyle w:val="akarta"/>
            </w:pPr>
            <w:r>
              <w:t>2, 3, 4</w:t>
            </w:r>
          </w:p>
        </w:tc>
      </w:tr>
      <w:tr w:rsidR="004C587E" w:rsidRPr="002344B5" w14:paraId="47D6D338" w14:textId="77777777" w:rsidTr="00D03992">
        <w:tc>
          <w:tcPr>
            <w:tcW w:w="4219" w:type="dxa"/>
            <w:vAlign w:val="center"/>
          </w:tcPr>
          <w:p w14:paraId="41865CE6" w14:textId="77777777" w:rsidR="004C587E" w:rsidRPr="008F3B1E" w:rsidRDefault="004C587E" w:rsidP="00D03992">
            <w:pPr>
              <w:pStyle w:val="akarta"/>
            </w:pPr>
            <w:r w:rsidRPr="008F3B1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AA6B0BB" w14:textId="77777777" w:rsidR="004C587E" w:rsidRPr="000478AF" w:rsidRDefault="004C587E" w:rsidP="00D03992">
            <w:pPr>
              <w:pStyle w:val="akarta"/>
            </w:pPr>
            <w:r>
              <w:t>dr Rafał Różański</w:t>
            </w:r>
          </w:p>
        </w:tc>
      </w:tr>
    </w:tbl>
    <w:p w14:paraId="1771EAA8" w14:textId="77777777" w:rsidR="004C587E" w:rsidRDefault="004C587E" w:rsidP="004C587E">
      <w:pPr>
        <w:spacing w:before="120" w:after="120" w:line="240" w:lineRule="auto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 xml:space="preserve">2. </w:t>
      </w:r>
      <w:r w:rsidRPr="001E7314">
        <w:rPr>
          <w:rFonts w:ascii="Cambria" w:hAnsi="Cambria" w:cs="Times New Roman"/>
          <w:b/>
          <w:bCs/>
        </w:rPr>
        <w:t>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2263"/>
        <w:gridCol w:w="2556"/>
      </w:tblGrid>
      <w:tr w:rsidR="004C587E" w:rsidRPr="002344B5" w14:paraId="1036B9B1" w14:textId="77777777" w:rsidTr="00D03992">
        <w:tc>
          <w:tcPr>
            <w:tcW w:w="2660" w:type="dxa"/>
            <w:shd w:val="clear" w:color="auto" w:fill="auto"/>
            <w:vAlign w:val="center"/>
          </w:tcPr>
          <w:p w14:paraId="0843E44F" w14:textId="77777777" w:rsidR="004C587E" w:rsidRPr="002344B5" w:rsidRDefault="004C587E" w:rsidP="00D0399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344B5">
              <w:rPr>
                <w:rFonts w:ascii="Cambria" w:hAnsi="Cambria" w:cs="Times New Roman"/>
                <w:b/>
                <w:bCs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9A63CC" w14:textId="77777777" w:rsidR="004C587E" w:rsidRPr="002344B5" w:rsidRDefault="004C587E" w:rsidP="00D0399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344B5">
              <w:rPr>
                <w:rFonts w:ascii="Cambria" w:hAnsi="Cambria" w:cs="Times New Roman"/>
                <w:b/>
                <w:bCs/>
              </w:rPr>
              <w:t>Liczba godzin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0F34C52" w14:textId="77777777" w:rsidR="004C587E" w:rsidRPr="002344B5" w:rsidRDefault="004C587E" w:rsidP="00D0399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344B5">
              <w:rPr>
                <w:rFonts w:ascii="Cambria" w:hAnsi="Cambria" w:cs="Times New Roman"/>
                <w:b/>
                <w:bCs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20C3BD02" w14:textId="77777777" w:rsidR="004C587E" w:rsidRPr="002344B5" w:rsidRDefault="004C587E" w:rsidP="00D0399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344B5">
              <w:rPr>
                <w:rFonts w:ascii="Cambria" w:hAnsi="Cambria" w:cs="Times New Roman"/>
                <w:b/>
                <w:bCs/>
              </w:rPr>
              <w:t xml:space="preserve">Punkty ECTS </w:t>
            </w:r>
            <w:r w:rsidRPr="002344B5">
              <w:rPr>
                <w:rFonts w:ascii="Cambria" w:hAnsi="Cambria" w:cs="Times New Roman"/>
              </w:rPr>
              <w:t>(zgodnie z programem studiów)</w:t>
            </w:r>
          </w:p>
        </w:tc>
      </w:tr>
      <w:tr w:rsidR="004C587E" w:rsidRPr="002344B5" w14:paraId="7172498F" w14:textId="77777777" w:rsidTr="00D03992">
        <w:tc>
          <w:tcPr>
            <w:tcW w:w="2660" w:type="dxa"/>
            <w:shd w:val="clear" w:color="auto" w:fill="auto"/>
          </w:tcPr>
          <w:p w14:paraId="1E7E651D" w14:textId="77777777" w:rsidR="004C587E" w:rsidRPr="000478AF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Praktyka 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F9CAA5" w14:textId="77777777" w:rsidR="004C587E" w:rsidRPr="002344B5" w:rsidRDefault="004C587E" w:rsidP="00D0399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320/320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6E0163A" w14:textId="77777777" w:rsidR="004C587E" w:rsidRPr="002344B5" w:rsidRDefault="004C587E" w:rsidP="00D0399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2DC17355" w14:textId="77777777" w:rsidR="004C587E" w:rsidRPr="002344B5" w:rsidRDefault="004C587E" w:rsidP="00D0399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36</w:t>
            </w:r>
          </w:p>
        </w:tc>
      </w:tr>
      <w:tr w:rsidR="004C587E" w:rsidRPr="002344B5" w14:paraId="3BF7DAB8" w14:textId="77777777" w:rsidTr="00D03992">
        <w:tc>
          <w:tcPr>
            <w:tcW w:w="2660" w:type="dxa"/>
            <w:shd w:val="clear" w:color="auto" w:fill="auto"/>
          </w:tcPr>
          <w:p w14:paraId="487CF04E" w14:textId="77777777" w:rsidR="004C587E" w:rsidRPr="000478AF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Praktyka 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C1BB5D3" w14:textId="77777777" w:rsidR="004C587E" w:rsidRPr="002344B5" w:rsidRDefault="004C587E" w:rsidP="00D0399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320/320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E1B6985" w14:textId="77777777" w:rsidR="004C587E" w:rsidRPr="002344B5" w:rsidRDefault="004C587E" w:rsidP="00D0399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2/4;</w:t>
            </w:r>
          </w:p>
        </w:tc>
        <w:tc>
          <w:tcPr>
            <w:tcW w:w="2556" w:type="dxa"/>
            <w:vMerge/>
            <w:shd w:val="clear" w:color="auto" w:fill="auto"/>
          </w:tcPr>
          <w:p w14:paraId="0CABF58D" w14:textId="77777777" w:rsidR="004C587E" w:rsidRPr="002344B5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4C587E" w:rsidRPr="002344B5" w14:paraId="0829C274" w14:textId="77777777" w:rsidTr="00D03992">
        <w:tc>
          <w:tcPr>
            <w:tcW w:w="2660" w:type="dxa"/>
            <w:shd w:val="clear" w:color="auto" w:fill="auto"/>
          </w:tcPr>
          <w:p w14:paraId="2E8E9D09" w14:textId="77777777" w:rsidR="004C587E" w:rsidRPr="000478AF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Praktyka 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2B3418" w14:textId="77777777" w:rsidR="004C587E" w:rsidRPr="002344B5" w:rsidRDefault="004C587E" w:rsidP="00D0399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320/320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47A3DAF" w14:textId="77777777" w:rsidR="004C587E" w:rsidRPr="002344B5" w:rsidRDefault="004C587E" w:rsidP="00D0399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556" w:type="dxa"/>
            <w:vMerge/>
            <w:shd w:val="clear" w:color="auto" w:fill="auto"/>
          </w:tcPr>
          <w:p w14:paraId="609D288E" w14:textId="77777777" w:rsidR="004C587E" w:rsidRPr="002344B5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515A113" w14:textId="77777777" w:rsidR="004C587E" w:rsidRPr="000478AF" w:rsidRDefault="004C587E" w:rsidP="004C587E">
      <w:pPr>
        <w:spacing w:before="120" w:after="120" w:line="240" w:lineRule="auto"/>
        <w:rPr>
          <w:rFonts w:ascii="Cambria" w:hAnsi="Cambria" w:cs="Times New Roman"/>
          <w:b/>
          <w:color w:val="FF0000"/>
        </w:rPr>
      </w:pPr>
      <w:r>
        <w:rPr>
          <w:rFonts w:ascii="Cambria" w:hAnsi="Cambria" w:cs="Times New Roman"/>
          <w:b/>
          <w:bCs/>
        </w:rPr>
        <w:t>3.</w:t>
      </w:r>
      <w:r w:rsidRPr="001E7314">
        <w:rPr>
          <w:rFonts w:ascii="Cambria" w:hAnsi="Cambria" w:cs="Times New Roman"/>
          <w:b/>
          <w:bCs/>
        </w:rPr>
        <w:t xml:space="preserve"> Wymagania </w:t>
      </w:r>
      <w:r w:rsidRPr="0089285D">
        <w:rPr>
          <w:rFonts w:ascii="Cambria" w:hAnsi="Cambria" w:cs="Times New Roman"/>
          <w:b/>
          <w:bCs/>
        </w:rPr>
        <w:t>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4C587E" w:rsidRPr="001E7314" w14:paraId="4F7B78EE" w14:textId="77777777" w:rsidTr="00D03992">
        <w:trPr>
          <w:trHeight w:val="301"/>
          <w:jc w:val="center"/>
        </w:trPr>
        <w:tc>
          <w:tcPr>
            <w:tcW w:w="9898" w:type="dxa"/>
          </w:tcPr>
          <w:p w14:paraId="19C25675" w14:textId="6D0790BE" w:rsidR="004C587E" w:rsidRPr="002344B5" w:rsidRDefault="004C587E" w:rsidP="00D03992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</w:tbl>
    <w:p w14:paraId="4EDB25AA" w14:textId="77777777" w:rsidR="004C587E" w:rsidRDefault="004C587E" w:rsidP="004C587E">
      <w:pPr>
        <w:spacing w:before="120" w:after="120" w:line="240" w:lineRule="auto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 xml:space="preserve">4. </w:t>
      </w:r>
      <w:r w:rsidRPr="001E7314">
        <w:rPr>
          <w:rFonts w:ascii="Cambria" w:hAnsi="Cambria" w:cs="Times New Roman"/>
          <w:b/>
          <w:bCs/>
        </w:rPr>
        <w:t xml:space="preserve">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C587E" w:rsidRPr="005C6AD8" w14:paraId="7DA098F6" w14:textId="77777777" w:rsidTr="00D03992">
        <w:tc>
          <w:tcPr>
            <w:tcW w:w="9889" w:type="dxa"/>
            <w:shd w:val="clear" w:color="auto" w:fill="auto"/>
          </w:tcPr>
          <w:p w14:paraId="4840D77B" w14:textId="77777777" w:rsidR="004C587E" w:rsidRPr="005C6AD8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5C6AD8">
              <w:rPr>
                <w:rFonts w:ascii="Cambria" w:hAnsi="Cambria" w:cs="Times New Roman"/>
                <w:sz w:val="20"/>
                <w:szCs w:val="20"/>
              </w:rPr>
              <w:t>C1 -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EB181B">
              <w:rPr>
                <w:rFonts w:ascii="Cambria" w:hAnsi="Cambria" w:cs="Times New Roman"/>
                <w:bCs/>
                <w:sz w:val="20"/>
                <w:szCs w:val="20"/>
              </w:rPr>
              <w:t>zdobycie wiedzy praktycznej przygotowującej do wykonywania zawodu</w:t>
            </w:r>
          </w:p>
          <w:p w14:paraId="7A9752A9" w14:textId="77777777" w:rsidR="004C587E" w:rsidRPr="005C6AD8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5C6AD8">
              <w:rPr>
                <w:rFonts w:ascii="Cambria" w:hAnsi="Cambria" w:cs="Times New Roman"/>
                <w:sz w:val="20"/>
                <w:szCs w:val="20"/>
              </w:rPr>
              <w:t>C2 -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EB181B">
              <w:rPr>
                <w:rFonts w:ascii="Cambria" w:hAnsi="Cambria" w:cs="Times New Roman"/>
                <w:bCs/>
                <w:sz w:val="20"/>
                <w:szCs w:val="20"/>
              </w:rPr>
              <w:t>zastosowanie w praktyce umiejętności zdobytych na zajęciach</w:t>
            </w:r>
          </w:p>
          <w:p w14:paraId="1A4B1A74" w14:textId="77777777" w:rsidR="004C587E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C6AD8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EB181B">
              <w:rPr>
                <w:rFonts w:ascii="Cambria" w:hAnsi="Cambria" w:cs="Times New Roman"/>
                <w:bCs/>
                <w:sz w:val="20"/>
                <w:szCs w:val="20"/>
              </w:rPr>
              <w:t>nabywanie umiejętności pracy indywidualnej i w zespole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</w:p>
          <w:p w14:paraId="4E428DC3" w14:textId="77777777" w:rsidR="004C587E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C4 - </w:t>
            </w:r>
            <w:r w:rsidRPr="00EB181B">
              <w:rPr>
                <w:rFonts w:ascii="Cambria" w:hAnsi="Cambria" w:cs="Times New Roman"/>
                <w:bCs/>
                <w:sz w:val="20"/>
                <w:szCs w:val="20"/>
              </w:rPr>
              <w:t xml:space="preserve">przygotowanie do uczenia się przez całe życie oraz do </w:t>
            </w:r>
            <w:r w:rsidRPr="00EB181B">
              <w:rPr>
                <w:rFonts w:ascii="Cambria" w:hAnsi="Cambria" w:cs="Times New Roman"/>
                <w:sz w:val="20"/>
                <w:szCs w:val="20"/>
              </w:rPr>
              <w:t>podjęcia pracy w zawodzie</w:t>
            </w:r>
          </w:p>
          <w:p w14:paraId="6A453F77" w14:textId="77777777" w:rsidR="004C587E" w:rsidRPr="00EC0270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EB181B">
              <w:rPr>
                <w:rFonts w:ascii="Cambria" w:hAnsi="Cambria" w:cs="Times New Roman"/>
                <w:bCs/>
                <w:sz w:val="20"/>
                <w:szCs w:val="20"/>
              </w:rPr>
              <w:t xml:space="preserve">rozumienie wagi i społecznych skutków działalności inżynierskiej oraz odpowiedzialności za podejmowane decyzje                                                                                                                                                        </w:t>
            </w:r>
          </w:p>
        </w:tc>
      </w:tr>
    </w:tbl>
    <w:p w14:paraId="15190251" w14:textId="77777777" w:rsidR="004C587E" w:rsidRPr="001E7314" w:rsidRDefault="004C587E" w:rsidP="004C587E">
      <w:pPr>
        <w:spacing w:before="60" w:after="60" w:line="240" w:lineRule="auto"/>
        <w:rPr>
          <w:rFonts w:ascii="Cambria" w:hAnsi="Cambria" w:cs="Times New Roman"/>
          <w:b/>
          <w:bCs/>
          <w:sz w:val="8"/>
          <w:szCs w:val="8"/>
        </w:rPr>
      </w:pPr>
    </w:p>
    <w:p w14:paraId="7B7A9518" w14:textId="77777777" w:rsidR="004C587E" w:rsidRDefault="004C587E" w:rsidP="004C587E">
      <w:pPr>
        <w:spacing w:before="120" w:after="120" w:line="240" w:lineRule="auto"/>
        <w:rPr>
          <w:rFonts w:ascii="Cambria" w:hAnsi="Cambria" w:cs="Times New Roman"/>
          <w:b/>
          <w:bCs/>
          <w:strike/>
        </w:rPr>
      </w:pPr>
      <w:r>
        <w:rPr>
          <w:rFonts w:ascii="Cambria" w:hAnsi="Cambria" w:cs="Times New Roman"/>
          <w:b/>
          <w:bCs/>
        </w:rPr>
        <w:t>5.</w:t>
      </w:r>
      <w:r w:rsidRPr="001E7314">
        <w:rPr>
          <w:rFonts w:ascii="Cambria" w:hAnsi="Cambria" w:cs="Times New Roman"/>
          <w:b/>
          <w:bCs/>
        </w:rPr>
        <w:t xml:space="preserve"> Efekty uczenia się </w:t>
      </w:r>
      <w:r w:rsidRPr="000478AF">
        <w:rPr>
          <w:rFonts w:ascii="Cambria" w:hAnsi="Cambria" w:cs="Times New Roman"/>
          <w:b/>
          <w:bCs/>
        </w:rPr>
        <w:t xml:space="preserve">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4C587E" w:rsidRPr="002344B5" w14:paraId="47CD7CBC" w14:textId="77777777" w:rsidTr="00D03992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8B6B859" w14:textId="77777777" w:rsidR="004C587E" w:rsidRPr="002344B5" w:rsidRDefault="004C587E" w:rsidP="00D0399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>S</w:t>
            </w:r>
            <w:r w:rsidRPr="002344B5">
              <w:rPr>
                <w:rFonts w:ascii="Cambria" w:hAnsi="Cambria" w:cs="Times New Roman"/>
                <w:b/>
                <w:bCs/>
              </w:rPr>
              <w:t>ymbol</w:t>
            </w:r>
            <w:r>
              <w:rPr>
                <w:rFonts w:ascii="Cambria" w:hAnsi="Cambria" w:cs="Times New Roman"/>
                <w:b/>
                <w:bCs/>
              </w:rPr>
              <w:t xml:space="preserve">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4CB0747" w14:textId="77777777" w:rsidR="004C587E" w:rsidRPr="002344B5" w:rsidRDefault="004C587E" w:rsidP="00D0399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>O</w:t>
            </w:r>
            <w:r w:rsidRPr="002344B5">
              <w:rPr>
                <w:rFonts w:ascii="Cambria" w:hAnsi="Cambria" w:cs="Times New Roman"/>
                <w:b/>
                <w:bCs/>
              </w:rPr>
              <w:t>pis efektu</w:t>
            </w:r>
            <w:r>
              <w:rPr>
                <w:rFonts w:ascii="Cambria" w:hAnsi="Cambria" w:cs="Times New Roman"/>
                <w:b/>
                <w:bCs/>
              </w:rPr>
              <w:t xml:space="preserve">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BE2D334" w14:textId="77777777" w:rsidR="004C587E" w:rsidRPr="002344B5" w:rsidRDefault="004C587E" w:rsidP="00D0399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>O</w:t>
            </w:r>
            <w:r w:rsidRPr="002344B5">
              <w:rPr>
                <w:rFonts w:ascii="Cambria" w:hAnsi="Cambria" w:cs="Times New Roman"/>
                <w:b/>
                <w:bCs/>
              </w:rPr>
              <w:t>dniesienie do efektu kierunkowego</w:t>
            </w:r>
          </w:p>
        </w:tc>
      </w:tr>
      <w:tr w:rsidR="004C587E" w:rsidRPr="002344B5" w14:paraId="26587610" w14:textId="77777777" w:rsidTr="00D03992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3137021A" w14:textId="77777777" w:rsidR="004C587E" w:rsidRPr="0089285D" w:rsidRDefault="004C587E" w:rsidP="00D0399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9285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4C587E" w:rsidRPr="002344B5" w14:paraId="0FF7856F" w14:textId="77777777" w:rsidTr="004C587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AB61CC1" w14:textId="77777777" w:rsidR="004C587E" w:rsidRPr="002344B5" w:rsidRDefault="004C587E" w:rsidP="00D03992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2779E2E5" w14:textId="77777777" w:rsidR="004C587E" w:rsidRPr="002344B5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EB181B">
              <w:rPr>
                <w:rFonts w:ascii="Cambria" w:hAnsi="Cambria" w:cs="Times New Roman"/>
                <w:sz w:val="20"/>
                <w:szCs w:val="20"/>
              </w:rPr>
              <w:t>ma podstawową wiedzę  praktyczną obejmującą kluczowe zagadnienia z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automatyki i robotyki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A022950" w14:textId="77777777" w:rsidR="004C587E" w:rsidRPr="00EB181B" w:rsidRDefault="004C587E" w:rsidP="004C587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16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K_W13</w:t>
            </w:r>
          </w:p>
        </w:tc>
      </w:tr>
      <w:tr w:rsidR="004C587E" w:rsidRPr="002344B5" w14:paraId="1BCB0A08" w14:textId="77777777" w:rsidTr="004C587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5C69C9D" w14:textId="77777777" w:rsidR="004C587E" w:rsidRPr="002344B5" w:rsidRDefault="004C587E" w:rsidP="00D03992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4F72E9BB" w14:textId="77777777" w:rsidR="004C587E" w:rsidRPr="00EB181B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EB181B">
              <w:rPr>
                <w:rFonts w:ascii="Cambria" w:hAnsi="Cambria" w:cs="Times New Roman"/>
                <w:sz w:val="20"/>
                <w:szCs w:val="20"/>
              </w:rPr>
              <w:t>zna obowiązujące w zakładzie pracy przepisy, w tym regulamin pracy, przepisy bezpieczeństwa oraz podstawowe zasady ochrony własności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67D9BB4" w14:textId="77777777" w:rsidR="004C587E" w:rsidRPr="00EB181B" w:rsidRDefault="004C587E" w:rsidP="004C58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K_W14, K_W15</w:t>
            </w:r>
            <w:r w:rsidRPr="00EB181B">
              <w:rPr>
                <w:rFonts w:ascii="Cambria" w:hAnsi="Cambria" w:cs="Times New Roman"/>
                <w:sz w:val="20"/>
                <w:szCs w:val="20"/>
              </w:rPr>
              <w:t>, K_W17</w:t>
            </w:r>
            <w:r>
              <w:rPr>
                <w:rFonts w:ascii="Cambria" w:hAnsi="Cambria" w:cs="Times New Roman"/>
                <w:sz w:val="20"/>
                <w:szCs w:val="20"/>
              </w:rPr>
              <w:t>, K_W18</w:t>
            </w:r>
          </w:p>
        </w:tc>
      </w:tr>
      <w:tr w:rsidR="004C587E" w:rsidRPr="002344B5" w14:paraId="2EC56184" w14:textId="77777777" w:rsidTr="004C587E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74C8CE0" w14:textId="77777777" w:rsidR="004C587E" w:rsidRPr="0089285D" w:rsidRDefault="004C587E" w:rsidP="004C587E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9285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UMIEJĘTNOŚCI</w:t>
            </w:r>
          </w:p>
        </w:tc>
      </w:tr>
      <w:tr w:rsidR="004C587E" w:rsidRPr="002344B5" w14:paraId="6FF1DE1D" w14:textId="77777777" w:rsidTr="004C587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53ACD42" w14:textId="77777777" w:rsidR="004C587E" w:rsidRPr="002344B5" w:rsidRDefault="004C587E" w:rsidP="00D03992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1BE141AF" w14:textId="77777777" w:rsidR="004C587E" w:rsidRPr="00EB181B" w:rsidRDefault="004C587E" w:rsidP="00D03992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EB181B">
              <w:rPr>
                <w:rFonts w:ascii="Cambria" w:hAnsi="Cambria" w:cs="Times New Roman"/>
                <w:sz w:val="20"/>
                <w:szCs w:val="20"/>
              </w:rPr>
              <w:t>potrafi zastosować w praktyce wiedzę zdobytą na zajęciach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BA18ED9" w14:textId="77777777" w:rsidR="004C587E" w:rsidRPr="00EB181B" w:rsidRDefault="004C587E" w:rsidP="004C587E">
            <w:pPr>
              <w:autoSpaceDE w:val="0"/>
              <w:autoSpaceDN w:val="0"/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K_U08, K_U11, K_U20</w:t>
            </w:r>
          </w:p>
        </w:tc>
      </w:tr>
      <w:tr w:rsidR="004C587E" w:rsidRPr="002344B5" w14:paraId="0CF772F2" w14:textId="77777777" w:rsidTr="004C587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CE30316" w14:textId="77777777" w:rsidR="004C587E" w:rsidRPr="002344B5" w:rsidRDefault="004C587E" w:rsidP="00D03992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1BFA22E9" w14:textId="77777777" w:rsidR="004C587E" w:rsidRPr="00EB181B" w:rsidRDefault="004C587E" w:rsidP="00D03992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EB181B">
              <w:rPr>
                <w:rFonts w:ascii="Cambria" w:hAnsi="Cambria" w:cs="Times New Roman"/>
                <w:sz w:val="20"/>
                <w:szCs w:val="20"/>
              </w:rPr>
              <w:t>potrafi pracować indywidualnie i w zespole zachowując przepisy bezpieczeństwa oraz umie właściwie zaplanować swoją pracę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619F5CC" w14:textId="77777777" w:rsidR="004C587E" w:rsidRPr="00EB181B" w:rsidRDefault="004C587E" w:rsidP="004C58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B181B">
              <w:rPr>
                <w:rFonts w:ascii="Cambria" w:hAnsi="Cambria" w:cs="Times New Roman"/>
                <w:sz w:val="20"/>
                <w:szCs w:val="20"/>
              </w:rPr>
              <w:t xml:space="preserve">K_U02, </w:t>
            </w:r>
            <w:r>
              <w:rPr>
                <w:rFonts w:ascii="Cambria" w:hAnsi="Cambria" w:cs="Times New Roman"/>
                <w:sz w:val="20"/>
                <w:szCs w:val="20"/>
              </w:rPr>
              <w:t>K_U10,  K_U18, K_U21, K_U22, K_U26</w:t>
            </w:r>
          </w:p>
        </w:tc>
      </w:tr>
      <w:tr w:rsidR="004C587E" w:rsidRPr="002344B5" w14:paraId="2DD695EC" w14:textId="77777777" w:rsidTr="004C587E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C016D9B" w14:textId="77777777" w:rsidR="004C587E" w:rsidRPr="0089285D" w:rsidRDefault="004C587E" w:rsidP="004C587E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9285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4C587E" w:rsidRPr="002344B5" w14:paraId="2D3D2856" w14:textId="77777777" w:rsidTr="004C587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C424492" w14:textId="77777777" w:rsidR="004C587E" w:rsidRPr="002344B5" w:rsidRDefault="004C587E" w:rsidP="00D03992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354D539B" w14:textId="77777777" w:rsidR="004C587E" w:rsidRPr="00EB181B" w:rsidRDefault="004C587E" w:rsidP="00D03992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EB181B">
              <w:rPr>
                <w:rFonts w:ascii="Cambria" w:hAnsi="Cambria" w:cs="Times New Roman"/>
                <w:sz w:val="20"/>
                <w:szCs w:val="20"/>
              </w:rPr>
              <w:t>rozumie potrzebę uczenia się przez całe życie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28D2E7B" w14:textId="77777777" w:rsidR="004C587E" w:rsidRPr="00EB181B" w:rsidRDefault="004C587E" w:rsidP="004C58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B181B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4C587E" w:rsidRPr="002344B5" w14:paraId="3329C433" w14:textId="77777777" w:rsidTr="004C587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E412444" w14:textId="77777777" w:rsidR="004C587E" w:rsidRPr="002344B5" w:rsidRDefault="004C587E" w:rsidP="00D03992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44B5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441900F2" w14:textId="77777777" w:rsidR="004C587E" w:rsidRPr="00EB181B" w:rsidRDefault="004C587E" w:rsidP="00D03992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EB181B">
              <w:rPr>
                <w:rFonts w:ascii="Cambria" w:hAnsi="Cambria" w:cs="Times New Roman"/>
                <w:sz w:val="20"/>
                <w:szCs w:val="20"/>
              </w:rPr>
              <w:t>współpracuje w grupie działając w sposób kreatywny i przedsiębiorczy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E461F41" w14:textId="77777777" w:rsidR="004C587E" w:rsidRPr="00EB181B" w:rsidRDefault="004C587E" w:rsidP="004C587E">
            <w:pPr>
              <w:autoSpaceDE w:val="0"/>
              <w:autoSpaceDN w:val="0"/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B181B">
              <w:rPr>
                <w:rFonts w:ascii="Cambria" w:hAnsi="Cambria" w:cs="Times New Roman"/>
                <w:sz w:val="20"/>
                <w:szCs w:val="20"/>
              </w:rPr>
              <w:t>K</w:t>
            </w:r>
            <w:r>
              <w:rPr>
                <w:rFonts w:ascii="Cambria" w:hAnsi="Cambria" w:cs="Times New Roman"/>
                <w:sz w:val="20"/>
                <w:szCs w:val="20"/>
              </w:rPr>
              <w:t>_K04</w:t>
            </w:r>
            <w:r w:rsidRPr="00EB181B">
              <w:rPr>
                <w:rFonts w:ascii="Cambria" w:hAnsi="Cambria" w:cs="Times New Roman"/>
                <w:sz w:val="20"/>
                <w:szCs w:val="20"/>
              </w:rPr>
              <w:t>, K_K06</w:t>
            </w:r>
          </w:p>
        </w:tc>
      </w:tr>
      <w:tr w:rsidR="004C587E" w:rsidRPr="002344B5" w14:paraId="744A76CE" w14:textId="77777777" w:rsidTr="004C587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458AC38" w14:textId="77777777" w:rsidR="004C587E" w:rsidRPr="002344B5" w:rsidRDefault="004C587E" w:rsidP="00D03992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6662" w:type="dxa"/>
            <w:shd w:val="clear" w:color="auto" w:fill="auto"/>
          </w:tcPr>
          <w:p w14:paraId="38D3DC6D" w14:textId="77777777" w:rsidR="004C587E" w:rsidRPr="00EB181B" w:rsidRDefault="004C587E" w:rsidP="00D03992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EB181B">
              <w:rPr>
                <w:rFonts w:ascii="Cambria" w:hAnsi="Cambria" w:cs="Times New Roman"/>
                <w:sz w:val="20"/>
                <w:szCs w:val="20"/>
              </w:rPr>
              <w:t>jest świadomy wagi i rozumie pozatechniczne aspekty i skutki działalności inżynierskiej, w tym odpowiedzialności za podejmowane decyzje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2BC13A5" w14:textId="77777777" w:rsidR="004C587E" w:rsidRPr="00EB181B" w:rsidRDefault="004C587E" w:rsidP="004C58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B181B">
              <w:rPr>
                <w:rFonts w:ascii="Cambria" w:hAnsi="Cambria" w:cs="Times New Roman"/>
                <w:sz w:val="20"/>
                <w:szCs w:val="20"/>
              </w:rPr>
              <w:t>K_K02</w:t>
            </w:r>
            <w:r>
              <w:rPr>
                <w:rFonts w:ascii="Cambria" w:hAnsi="Cambria" w:cs="Times New Roman"/>
                <w:sz w:val="20"/>
                <w:szCs w:val="20"/>
              </w:rPr>
              <w:t>, K_K03, K_K05</w:t>
            </w:r>
            <w:r w:rsidRPr="00EB181B">
              <w:rPr>
                <w:rFonts w:ascii="Cambria" w:hAnsi="Cambria" w:cs="Times New Roman"/>
                <w:sz w:val="20"/>
                <w:szCs w:val="20"/>
              </w:rPr>
              <w:t>, K_K06</w:t>
            </w:r>
          </w:p>
        </w:tc>
      </w:tr>
    </w:tbl>
    <w:p w14:paraId="67BCC32E" w14:textId="77777777" w:rsidR="004C587E" w:rsidRPr="000478AF" w:rsidRDefault="004C587E" w:rsidP="004C587E">
      <w:pPr>
        <w:spacing w:before="120" w:after="120" w:line="240" w:lineRule="auto"/>
        <w:rPr>
          <w:rFonts w:ascii="Cambria" w:hAnsi="Cambria" w:cs="Times New Roman"/>
          <w:b/>
          <w:bCs/>
        </w:rPr>
      </w:pPr>
      <w:r w:rsidRPr="000478AF">
        <w:rPr>
          <w:rFonts w:ascii="Cambria" w:hAnsi="Cambria" w:cs="Times New Roman"/>
          <w:b/>
          <w:bCs/>
        </w:rPr>
        <w:t xml:space="preserve">6. Treści programowe  oraz liczba godzin na poszczególnych formach zajęć </w:t>
      </w:r>
      <w:r w:rsidRPr="000478AF">
        <w:rPr>
          <w:rFonts w:ascii="Cambria" w:hAnsi="Cambria"/>
        </w:rPr>
        <w:t>(zgodnie z programem studiów):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6420"/>
        <w:gridCol w:w="1275"/>
        <w:gridCol w:w="1560"/>
      </w:tblGrid>
      <w:tr w:rsidR="004C587E" w:rsidRPr="00720DB7" w14:paraId="7A8AF652" w14:textId="77777777" w:rsidTr="1CF9A265">
        <w:trPr>
          <w:trHeight w:val="340"/>
        </w:trPr>
        <w:tc>
          <w:tcPr>
            <w:tcW w:w="669" w:type="dxa"/>
            <w:vMerge w:val="restart"/>
            <w:vAlign w:val="center"/>
          </w:tcPr>
          <w:p w14:paraId="4F98AFC6" w14:textId="77777777" w:rsidR="004C587E" w:rsidRPr="00720DB7" w:rsidRDefault="004C587E" w:rsidP="00D03992">
            <w:pPr>
              <w:spacing w:before="20" w:after="20"/>
              <w:rPr>
                <w:rFonts w:ascii="Cambria" w:hAnsi="Cambria" w:cs="Times New Roman"/>
                <w:b/>
              </w:rPr>
            </w:pPr>
            <w:r w:rsidRPr="00720DB7">
              <w:rPr>
                <w:rFonts w:ascii="Cambria" w:hAnsi="Cambria" w:cs="Times New Roman"/>
                <w:b/>
              </w:rPr>
              <w:t>Lp.</w:t>
            </w:r>
          </w:p>
        </w:tc>
        <w:tc>
          <w:tcPr>
            <w:tcW w:w="6420" w:type="dxa"/>
            <w:vMerge w:val="restart"/>
            <w:vAlign w:val="center"/>
          </w:tcPr>
          <w:p w14:paraId="2F9C26A2" w14:textId="77777777" w:rsidR="004C587E" w:rsidRPr="00720DB7" w:rsidRDefault="004C587E" w:rsidP="00D03992">
            <w:pPr>
              <w:spacing w:before="20" w:after="20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Treści praktyk</w:t>
            </w:r>
            <w:r w:rsidRPr="00720DB7">
              <w:rPr>
                <w:rFonts w:ascii="Cambria" w:hAnsi="Cambria" w:cs="Times New Roman"/>
                <w:b/>
              </w:rPr>
              <w:t xml:space="preserve"> </w:t>
            </w:r>
          </w:p>
        </w:tc>
        <w:tc>
          <w:tcPr>
            <w:tcW w:w="2835" w:type="dxa"/>
            <w:gridSpan w:val="2"/>
            <w:vAlign w:val="center"/>
          </w:tcPr>
          <w:p w14:paraId="1482D751" w14:textId="77777777" w:rsidR="004C587E" w:rsidRPr="00720DB7" w:rsidRDefault="004C587E" w:rsidP="00D03992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720DB7">
              <w:rPr>
                <w:rFonts w:ascii="Cambria" w:hAnsi="Cambria" w:cs="Times New Roman"/>
                <w:b/>
                <w:sz w:val="16"/>
                <w:szCs w:val="16"/>
              </w:rPr>
              <w:t>Liczba godzin na studiach</w:t>
            </w:r>
          </w:p>
        </w:tc>
      </w:tr>
      <w:tr w:rsidR="004C587E" w:rsidRPr="00720DB7" w14:paraId="1E83478C" w14:textId="77777777" w:rsidTr="1CF9A265">
        <w:trPr>
          <w:trHeight w:val="196"/>
        </w:trPr>
        <w:tc>
          <w:tcPr>
            <w:tcW w:w="669" w:type="dxa"/>
            <w:vMerge/>
          </w:tcPr>
          <w:p w14:paraId="401894F6" w14:textId="77777777" w:rsidR="004C587E" w:rsidRPr="00720DB7" w:rsidRDefault="004C587E" w:rsidP="00D03992">
            <w:pPr>
              <w:spacing w:before="20" w:after="20"/>
              <w:rPr>
                <w:rFonts w:ascii="Cambria" w:hAnsi="Cambria" w:cs="Times New Roman"/>
                <w:b/>
              </w:rPr>
            </w:pPr>
          </w:p>
        </w:tc>
        <w:tc>
          <w:tcPr>
            <w:tcW w:w="6420" w:type="dxa"/>
            <w:vMerge/>
          </w:tcPr>
          <w:p w14:paraId="0A176DDF" w14:textId="77777777" w:rsidR="004C587E" w:rsidRPr="00720DB7" w:rsidRDefault="004C587E" w:rsidP="00D03992">
            <w:pPr>
              <w:spacing w:before="20" w:after="20"/>
              <w:rPr>
                <w:rFonts w:ascii="Cambria" w:hAnsi="Cambria" w:cs="Times New Roman"/>
                <w:b/>
              </w:rPr>
            </w:pPr>
          </w:p>
        </w:tc>
        <w:tc>
          <w:tcPr>
            <w:tcW w:w="1275" w:type="dxa"/>
          </w:tcPr>
          <w:p w14:paraId="3FDEC8F2" w14:textId="77777777" w:rsidR="004C587E" w:rsidRPr="00720DB7" w:rsidRDefault="004C587E" w:rsidP="00D03992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720DB7">
              <w:rPr>
                <w:rFonts w:ascii="Cambria" w:hAnsi="Cambria" w:cs="Times New Roman"/>
                <w:b/>
                <w:sz w:val="16"/>
                <w:szCs w:val="16"/>
              </w:rPr>
              <w:t>stacjonarnych</w:t>
            </w:r>
          </w:p>
        </w:tc>
        <w:tc>
          <w:tcPr>
            <w:tcW w:w="1560" w:type="dxa"/>
          </w:tcPr>
          <w:p w14:paraId="60CFC9F3" w14:textId="77777777" w:rsidR="004C587E" w:rsidRPr="00720DB7" w:rsidRDefault="004C587E" w:rsidP="00D03992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720DB7">
              <w:rPr>
                <w:rFonts w:ascii="Cambria" w:hAnsi="Cambria" w:cs="Times New Roman"/>
                <w:b/>
                <w:sz w:val="16"/>
                <w:szCs w:val="16"/>
              </w:rPr>
              <w:t>niestacjonarnych</w:t>
            </w:r>
          </w:p>
        </w:tc>
      </w:tr>
      <w:tr w:rsidR="004C587E" w:rsidRPr="00720DB7" w14:paraId="669930BE" w14:textId="77777777" w:rsidTr="1CF9A265">
        <w:trPr>
          <w:trHeight w:val="225"/>
        </w:trPr>
        <w:tc>
          <w:tcPr>
            <w:tcW w:w="669" w:type="dxa"/>
          </w:tcPr>
          <w:p w14:paraId="2D5C784A" w14:textId="77777777" w:rsidR="004C587E" w:rsidRPr="00720DB7" w:rsidRDefault="004C587E" w:rsidP="00D03992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720DB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420" w:type="dxa"/>
            <w:vMerge w:val="restart"/>
          </w:tcPr>
          <w:p w14:paraId="173209E4" w14:textId="07BCB8DF" w:rsidR="045B9E03" w:rsidRDefault="7BEF0E80" w:rsidP="1CF9A265">
            <w:pPr>
              <w:spacing w:after="0"/>
              <w:jc w:val="both"/>
            </w:pPr>
            <w:r w:rsidRPr="1CF9A26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Zadania realizowane przez studenta na praktyce winny w szczególności dotyczyć: </w:t>
            </w:r>
          </w:p>
          <w:p w14:paraId="418D0379" w14:textId="404C9446" w:rsidR="045B9E03" w:rsidRDefault="0A16150B" w:rsidP="1CF9A265">
            <w:pPr>
              <w:spacing w:after="0"/>
              <w:jc w:val="both"/>
            </w:pPr>
            <w:r w:rsidRPr="1CF9A26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  <w:r w:rsidR="7BEF0E80" w:rsidRPr="1CF9A26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)           umiejętności </w:t>
            </w:r>
            <w:r w:rsidR="4E3BAD38" w:rsidRPr="1CF9A265">
              <w:rPr>
                <w:rFonts w:ascii="Cambria" w:eastAsia="Cambria" w:hAnsi="Cambria" w:cs="Cambria"/>
                <w:sz w:val="20"/>
                <w:szCs w:val="20"/>
              </w:rPr>
              <w:t>programowania sterowników PLC, mikrokontrolerów i komputerów procesowych</w:t>
            </w:r>
          </w:p>
          <w:p w14:paraId="06DEAE29" w14:textId="589A712F" w:rsidR="045B9E03" w:rsidRDefault="27E36FEF" w:rsidP="1CF9A265">
            <w:pPr>
              <w:spacing w:after="0"/>
              <w:jc w:val="both"/>
            </w:pPr>
            <w:r w:rsidRPr="1CF9A26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  <w:r w:rsidR="7BEF0E80" w:rsidRPr="1CF9A26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)           umiejętności sprawnego posługiwania się nowoczesnymi technikami komputerowymi, twórczego rozwiązywania problemów technicznych, kreowania innowacji,</w:t>
            </w:r>
          </w:p>
          <w:p w14:paraId="4B62312A" w14:textId="6A7C6BF8" w:rsidR="045B9E03" w:rsidRDefault="0A2ACD81" w:rsidP="1CF9A265">
            <w:pPr>
              <w:spacing w:after="0"/>
              <w:jc w:val="both"/>
            </w:pPr>
            <w:r w:rsidRPr="1CF9A26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3</w:t>
            </w:r>
            <w:r w:rsidR="7BEF0E80" w:rsidRPr="1CF9A26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)           umiejętności </w:t>
            </w:r>
            <w:r w:rsidR="470C05A9" w:rsidRPr="1CF9A265">
              <w:rPr>
                <w:rFonts w:ascii="Cambria" w:eastAsia="Cambria" w:hAnsi="Cambria" w:cs="Cambria"/>
                <w:sz w:val="20"/>
                <w:szCs w:val="20"/>
              </w:rPr>
              <w:t>implementacj</w:t>
            </w:r>
            <w:r w:rsidR="288847FB" w:rsidRPr="1CF9A265">
              <w:rPr>
                <w:rFonts w:ascii="Cambria" w:eastAsia="Cambria" w:hAnsi="Cambria" w:cs="Cambria"/>
                <w:sz w:val="20"/>
                <w:szCs w:val="20"/>
              </w:rPr>
              <w:t>i</w:t>
            </w:r>
            <w:r w:rsidR="470C05A9" w:rsidRPr="1CF9A265">
              <w:rPr>
                <w:rFonts w:ascii="Cambria" w:eastAsia="Cambria" w:hAnsi="Cambria" w:cs="Cambria"/>
                <w:sz w:val="20"/>
                <w:szCs w:val="20"/>
              </w:rPr>
              <w:t xml:space="preserve"> i integracj</w:t>
            </w:r>
            <w:r w:rsidR="2E2B4BE0" w:rsidRPr="1CF9A265">
              <w:rPr>
                <w:rFonts w:ascii="Cambria" w:eastAsia="Cambria" w:hAnsi="Cambria" w:cs="Cambria"/>
                <w:sz w:val="20"/>
                <w:szCs w:val="20"/>
              </w:rPr>
              <w:t>i</w:t>
            </w:r>
            <w:r w:rsidR="470C05A9" w:rsidRPr="1CF9A265">
              <w:rPr>
                <w:rFonts w:ascii="Cambria" w:eastAsia="Cambria" w:hAnsi="Cambria" w:cs="Cambria"/>
                <w:sz w:val="20"/>
                <w:szCs w:val="20"/>
              </w:rPr>
              <w:t xml:space="preserve"> rozproszonych systemów automatyki</w:t>
            </w:r>
          </w:p>
          <w:p w14:paraId="6CCAD5CE" w14:textId="675F25D7" w:rsidR="045B9E03" w:rsidRDefault="7BEF0E80" w:rsidP="1CF9A265">
            <w:pPr>
              <w:spacing w:after="0"/>
              <w:jc w:val="both"/>
            </w:pPr>
            <w:r w:rsidRPr="1CF9A26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5)           wiedzy z zakresu eksploatowania i serwisu układów mechatronicznych oraz maszyn i urządzeń, w których są one zastosowane,</w:t>
            </w:r>
          </w:p>
          <w:p w14:paraId="2E211077" w14:textId="4E0FA1B3" w:rsidR="045B9E03" w:rsidRDefault="7BEF0E80" w:rsidP="1CF9A265">
            <w:pPr>
              <w:spacing w:after="0"/>
              <w:jc w:val="both"/>
            </w:pPr>
            <w:r w:rsidRPr="1CF9A26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6)           umiejętności opracowywania i wdrażania nowych wyrobów</w:t>
            </w:r>
            <w:r w:rsidR="0C47C26F" w:rsidRPr="1CF9A26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  <w:r w:rsidRPr="1CF9A26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z wykorzystaniem najnowszych technik komputerowych, programowania maszyn i urządzeń wytwórczych oraz technicznego przygotowania produkcji, planowania, organizacji i zarządzania,</w:t>
            </w:r>
          </w:p>
          <w:p w14:paraId="54E6DD2B" w14:textId="5761B8B2" w:rsidR="045B9E03" w:rsidRDefault="7BEF0E80" w:rsidP="1CF9A265">
            <w:pPr>
              <w:spacing w:after="0"/>
              <w:jc w:val="both"/>
            </w:pPr>
            <w:r w:rsidRPr="1CF9A26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7)           umiejętności </w:t>
            </w:r>
            <w:r w:rsidR="6BA0F6C5" w:rsidRPr="1CF9A265">
              <w:rPr>
                <w:rFonts w:ascii="Cambria" w:eastAsia="Cambria" w:hAnsi="Cambria" w:cs="Cambria"/>
                <w:sz w:val="20"/>
                <w:szCs w:val="20"/>
              </w:rPr>
              <w:t>wykorzystania metod i narzędzi do diagnostyki, akwizycji danych monitorowania oraz wizualizacji przebiegu procesu przemysłowego, w tym automatycznych (zrobotyzowanych) linii produkcyjnych.</w:t>
            </w:r>
          </w:p>
          <w:p w14:paraId="2C6CB315" w14:textId="1E5B465E" w:rsidR="045B9E03" w:rsidRDefault="7BEF0E80" w:rsidP="1CF9A265">
            <w:pPr>
              <w:spacing w:after="0"/>
              <w:jc w:val="both"/>
            </w:pPr>
            <w:r w:rsidRPr="1CF9A26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8)           zapoznania z organizacją pracy w przedsiębiorstwie, strukturą organizacyjną, celem i zakresem prowadzonej działalności, podstawowymi przepisami w zakresie BHP, regulaminem pracy, obiegiem dokumentów, obsługą podstawowych urządzeń na stanowisku pracy,</w:t>
            </w:r>
          </w:p>
          <w:p w14:paraId="15573DEF" w14:textId="19A1684C" w:rsidR="045B9E03" w:rsidRDefault="7BEF0E80" w:rsidP="0065BB7C">
            <w:pPr>
              <w:spacing w:after="0"/>
            </w:pPr>
            <w:r w:rsidRPr="1CF9A265">
              <w:rPr>
                <w:rFonts w:ascii="Cambria" w:eastAsia="Cambria" w:hAnsi="Cambria" w:cs="Cambria"/>
                <w:sz w:val="20"/>
                <w:szCs w:val="20"/>
              </w:rPr>
              <w:t>9)</w:t>
            </w:r>
            <w:r w:rsidR="045B9E03">
              <w:tab/>
            </w:r>
            <w:r w:rsidRPr="1CF9A265">
              <w:rPr>
                <w:rFonts w:ascii="Cambria" w:eastAsia="Cambria" w:hAnsi="Cambria" w:cs="Cambria"/>
                <w:sz w:val="20"/>
                <w:szCs w:val="20"/>
              </w:rPr>
              <w:t>zapoznania z uwarunkowaniami pracy zespołowej, praktycznymi aspektami kierowania zespołami ludzkimi, komunikowania się podmiotu z otoczeniem, zbierania, hierarchizowania przetwarzania i przekazywania informacji z wykorzystaniem technologii informatycznej i wiedzy technicznej,</w:t>
            </w:r>
          </w:p>
        </w:tc>
        <w:tc>
          <w:tcPr>
            <w:tcW w:w="1275" w:type="dxa"/>
            <w:vAlign w:val="center"/>
          </w:tcPr>
          <w:p w14:paraId="665484ED" w14:textId="77777777" w:rsidR="004C587E" w:rsidRPr="00252A99" w:rsidRDefault="004C587E" w:rsidP="004C58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320</w:t>
            </w:r>
          </w:p>
        </w:tc>
        <w:tc>
          <w:tcPr>
            <w:tcW w:w="1560" w:type="dxa"/>
            <w:vAlign w:val="center"/>
          </w:tcPr>
          <w:p w14:paraId="537C6771" w14:textId="77777777" w:rsidR="004C587E" w:rsidRPr="00252A99" w:rsidRDefault="004C587E" w:rsidP="004C58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320</w:t>
            </w:r>
          </w:p>
        </w:tc>
      </w:tr>
      <w:tr w:rsidR="004C587E" w:rsidRPr="00720DB7" w14:paraId="237D7517" w14:textId="77777777" w:rsidTr="1CF9A265">
        <w:trPr>
          <w:trHeight w:val="285"/>
        </w:trPr>
        <w:tc>
          <w:tcPr>
            <w:tcW w:w="669" w:type="dxa"/>
          </w:tcPr>
          <w:p w14:paraId="1DEFC8EF" w14:textId="77777777" w:rsidR="004C587E" w:rsidRPr="00720DB7" w:rsidRDefault="004C587E" w:rsidP="00D03992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720DB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420" w:type="dxa"/>
            <w:vMerge/>
          </w:tcPr>
          <w:p w14:paraId="12FC3F7C" w14:textId="77777777" w:rsidR="004C587E" w:rsidRPr="00BE779A" w:rsidRDefault="004C587E" w:rsidP="00D03992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</w:t>
            </w:r>
            <w:r w:rsidRPr="00EB181B">
              <w:rPr>
                <w:rFonts w:ascii="Cambria" w:hAnsi="Cambria" w:cs="Times New Roman"/>
                <w:sz w:val="20"/>
                <w:szCs w:val="20"/>
              </w:rPr>
              <w:t>godnie z Regulaminem Praktyk</w:t>
            </w:r>
            <w:r w:rsidRPr="00EB181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EB181B">
              <w:rPr>
                <w:rFonts w:ascii="Cambria" w:hAnsi="Cambria" w:cs="Times New Roman"/>
                <w:bCs/>
                <w:sz w:val="20"/>
                <w:szCs w:val="20"/>
              </w:rPr>
              <w:t xml:space="preserve">oraz </w:t>
            </w:r>
            <w:r w:rsidRPr="004C587E"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  <w:t>Programem Praktyk.</w:t>
            </w:r>
          </w:p>
        </w:tc>
        <w:tc>
          <w:tcPr>
            <w:tcW w:w="1275" w:type="dxa"/>
            <w:vAlign w:val="center"/>
          </w:tcPr>
          <w:p w14:paraId="721C3689" w14:textId="77777777" w:rsidR="004C587E" w:rsidRPr="00252A99" w:rsidRDefault="004C587E" w:rsidP="004C58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320</w:t>
            </w:r>
          </w:p>
        </w:tc>
        <w:tc>
          <w:tcPr>
            <w:tcW w:w="1560" w:type="dxa"/>
            <w:vAlign w:val="center"/>
          </w:tcPr>
          <w:p w14:paraId="3F651257" w14:textId="77777777" w:rsidR="004C587E" w:rsidRPr="00252A99" w:rsidRDefault="004C587E" w:rsidP="004C58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320</w:t>
            </w:r>
          </w:p>
        </w:tc>
      </w:tr>
      <w:tr w:rsidR="004C587E" w:rsidRPr="00720DB7" w14:paraId="0314A801" w14:textId="77777777" w:rsidTr="1CF9A265">
        <w:trPr>
          <w:trHeight w:val="345"/>
        </w:trPr>
        <w:tc>
          <w:tcPr>
            <w:tcW w:w="669" w:type="dxa"/>
          </w:tcPr>
          <w:p w14:paraId="1F01B2E6" w14:textId="77777777" w:rsidR="004C587E" w:rsidRPr="00720DB7" w:rsidRDefault="004C587E" w:rsidP="00D03992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720DB7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6420" w:type="dxa"/>
            <w:vMerge/>
          </w:tcPr>
          <w:p w14:paraId="1F38D63B" w14:textId="77777777" w:rsidR="004C587E" w:rsidRPr="00BE779A" w:rsidRDefault="004C587E" w:rsidP="00D03992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</w:t>
            </w:r>
            <w:r w:rsidRPr="00EB181B">
              <w:rPr>
                <w:rFonts w:ascii="Cambria" w:hAnsi="Cambria" w:cs="Times New Roman"/>
                <w:sz w:val="20"/>
                <w:szCs w:val="20"/>
              </w:rPr>
              <w:t>godnie z Regulaminem Praktyk</w:t>
            </w:r>
            <w:r w:rsidRPr="00EB181B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EB181B">
              <w:rPr>
                <w:rFonts w:ascii="Cambria" w:hAnsi="Cambria" w:cs="Times New Roman"/>
                <w:bCs/>
                <w:sz w:val="20"/>
                <w:szCs w:val="20"/>
              </w:rPr>
              <w:t xml:space="preserve">oraz </w:t>
            </w:r>
            <w:r w:rsidRPr="004C587E"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  <w:t>Programem Praktyk.</w:t>
            </w:r>
          </w:p>
        </w:tc>
        <w:tc>
          <w:tcPr>
            <w:tcW w:w="1275" w:type="dxa"/>
            <w:vAlign w:val="center"/>
          </w:tcPr>
          <w:p w14:paraId="627F6382" w14:textId="77777777" w:rsidR="004C587E" w:rsidRPr="00252A99" w:rsidRDefault="004C587E" w:rsidP="004C58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320</w:t>
            </w:r>
          </w:p>
        </w:tc>
        <w:tc>
          <w:tcPr>
            <w:tcW w:w="1560" w:type="dxa"/>
            <w:vAlign w:val="center"/>
          </w:tcPr>
          <w:p w14:paraId="4C195668" w14:textId="77777777" w:rsidR="004C587E" w:rsidRPr="00252A99" w:rsidRDefault="004C587E" w:rsidP="004C587E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320</w:t>
            </w:r>
          </w:p>
        </w:tc>
      </w:tr>
      <w:tr w:rsidR="004C587E" w:rsidRPr="00720DB7" w14:paraId="508ED7A7" w14:textId="77777777" w:rsidTr="1CF9A265">
        <w:tc>
          <w:tcPr>
            <w:tcW w:w="669" w:type="dxa"/>
          </w:tcPr>
          <w:p w14:paraId="4A7DE822" w14:textId="77777777" w:rsidR="004C587E" w:rsidRPr="00720DB7" w:rsidRDefault="004C587E" w:rsidP="00D03992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20" w:type="dxa"/>
          </w:tcPr>
          <w:p w14:paraId="5B3F3BEA" w14:textId="77777777" w:rsidR="004C587E" w:rsidRPr="00720DB7" w:rsidRDefault="004C587E" w:rsidP="00D03992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0DB7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praktyki</w:t>
            </w:r>
          </w:p>
        </w:tc>
        <w:tc>
          <w:tcPr>
            <w:tcW w:w="1275" w:type="dxa"/>
            <w:vAlign w:val="center"/>
          </w:tcPr>
          <w:p w14:paraId="23EA6F81" w14:textId="77777777" w:rsidR="004C587E" w:rsidRPr="003E46C8" w:rsidRDefault="004C587E" w:rsidP="004C587E">
            <w:pPr>
              <w:spacing w:before="20" w:after="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960</w:t>
            </w:r>
          </w:p>
        </w:tc>
        <w:tc>
          <w:tcPr>
            <w:tcW w:w="1560" w:type="dxa"/>
            <w:vAlign w:val="center"/>
          </w:tcPr>
          <w:p w14:paraId="73C46620" w14:textId="77777777" w:rsidR="004C587E" w:rsidRPr="003E46C8" w:rsidRDefault="004C587E" w:rsidP="004C587E">
            <w:pPr>
              <w:spacing w:before="20" w:after="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96</w:t>
            </w:r>
            <w:r w:rsidRPr="003E46C8">
              <w:rPr>
                <w:rFonts w:ascii="Cambria" w:hAnsi="Cambria" w:cs="Times New Roman"/>
                <w:b/>
                <w:sz w:val="20"/>
                <w:szCs w:val="20"/>
              </w:rPr>
              <w:t>0</w:t>
            </w:r>
          </w:p>
        </w:tc>
      </w:tr>
    </w:tbl>
    <w:p w14:paraId="79C8DAA3" w14:textId="77777777" w:rsidR="004C587E" w:rsidRPr="001E7314" w:rsidRDefault="004C587E" w:rsidP="004C587E">
      <w:pPr>
        <w:spacing w:before="120" w:after="120" w:line="240" w:lineRule="auto"/>
        <w:jc w:val="both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lastRenderedPageBreak/>
        <w:t>7.</w:t>
      </w:r>
      <w:r w:rsidRPr="001E7314">
        <w:rPr>
          <w:rFonts w:ascii="Cambria" w:hAnsi="Cambria" w:cs="Times New Roman"/>
          <w:b/>
          <w:bCs/>
        </w:rPr>
        <w:t xml:space="preserve">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4C587E" w:rsidRPr="00252A99" w14:paraId="5E436155" w14:textId="77777777" w:rsidTr="00D03992">
        <w:tc>
          <w:tcPr>
            <w:tcW w:w="1666" w:type="dxa"/>
          </w:tcPr>
          <w:p w14:paraId="2978AB7B" w14:textId="77777777" w:rsidR="004C587E" w:rsidRPr="00252A99" w:rsidRDefault="004C587E" w:rsidP="00D03992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252A99">
              <w:rPr>
                <w:rFonts w:ascii="Cambria" w:hAnsi="Cambria" w:cs="Times New Roman"/>
                <w:b/>
                <w:bCs/>
              </w:rPr>
              <w:t>Forma zajęć</w:t>
            </w:r>
          </w:p>
        </w:tc>
        <w:tc>
          <w:tcPr>
            <w:tcW w:w="5105" w:type="dxa"/>
          </w:tcPr>
          <w:p w14:paraId="155768B9" w14:textId="77777777" w:rsidR="004C587E" w:rsidRPr="00252A99" w:rsidRDefault="004C587E" w:rsidP="00D03992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252A99">
              <w:rPr>
                <w:rFonts w:ascii="Cambria" w:hAnsi="Cambria" w:cs="Times New Roman"/>
                <w:b/>
                <w:bCs/>
              </w:rPr>
              <w:t xml:space="preserve">Metody dydaktyczne </w:t>
            </w:r>
            <w:r w:rsidRPr="00252A99">
              <w:rPr>
                <w:rFonts w:ascii="Cambria" w:hAnsi="Cambria" w:cs="Times New Roman"/>
                <w:b/>
                <w:bCs/>
                <w:sz w:val="16"/>
                <w:szCs w:val="16"/>
              </w:rPr>
              <w:t>(wybór z listy)</w:t>
            </w:r>
          </w:p>
        </w:tc>
        <w:tc>
          <w:tcPr>
            <w:tcW w:w="3260" w:type="dxa"/>
          </w:tcPr>
          <w:p w14:paraId="55594F48" w14:textId="77777777" w:rsidR="004C587E" w:rsidRPr="00252A99" w:rsidRDefault="004C587E" w:rsidP="00D03992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252A99">
              <w:rPr>
                <w:rFonts w:ascii="Cambria" w:hAnsi="Cambria" w:cs="Times New Roman"/>
                <w:b/>
                <w:bCs/>
              </w:rPr>
              <w:t>Ś</w:t>
            </w:r>
            <w:r w:rsidRPr="00252A99">
              <w:rPr>
                <w:rFonts w:ascii="Cambria" w:hAnsi="Cambria" w:cs="Times New Roman"/>
                <w:b/>
              </w:rPr>
              <w:t>rodki dydaktyczne</w:t>
            </w:r>
          </w:p>
        </w:tc>
      </w:tr>
      <w:tr w:rsidR="004C587E" w:rsidRPr="00252A99" w14:paraId="076306CE" w14:textId="77777777" w:rsidTr="00D03992">
        <w:tc>
          <w:tcPr>
            <w:tcW w:w="1666" w:type="dxa"/>
          </w:tcPr>
          <w:p w14:paraId="59F9F476" w14:textId="77777777" w:rsidR="004C587E" w:rsidRPr="00252A99" w:rsidRDefault="004C587E" w:rsidP="00D03992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Praktyki</w:t>
            </w:r>
          </w:p>
        </w:tc>
        <w:tc>
          <w:tcPr>
            <w:tcW w:w="5105" w:type="dxa"/>
          </w:tcPr>
          <w:p w14:paraId="65243300" w14:textId="77777777" w:rsidR="004C587E" w:rsidRPr="00EB181B" w:rsidRDefault="004C587E" w:rsidP="00D03992">
            <w:pPr>
              <w:pStyle w:val="Akapitzlist"/>
              <w:spacing w:after="0" w:line="240" w:lineRule="auto"/>
              <w:ind w:left="0"/>
              <w:contextualSpacing/>
              <w:jc w:val="both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EB181B">
              <w:rPr>
                <w:rFonts w:ascii="Cambria" w:eastAsia="Times New Roman" w:hAnsi="Cambria"/>
                <w:sz w:val="20"/>
                <w:szCs w:val="20"/>
                <w:lang w:eastAsia="pl-PL"/>
              </w:rPr>
              <w:t xml:space="preserve">prezentacja urządzeń, analiza dokumentacji technicznej, ćwiczenia doskonalące </w:t>
            </w:r>
            <w:r>
              <w:rPr>
                <w:rFonts w:ascii="Cambria" w:eastAsia="Times New Roman" w:hAnsi="Cambria"/>
                <w:sz w:val="20"/>
                <w:szCs w:val="20"/>
                <w:lang w:eastAsia="pl-PL"/>
              </w:rPr>
              <w:t>ich obsługę</w:t>
            </w:r>
            <w:r w:rsidRPr="00EB181B">
              <w:rPr>
                <w:rFonts w:ascii="Cambria" w:eastAsia="Times New Roman" w:hAnsi="Cambria"/>
                <w:sz w:val="20"/>
                <w:szCs w:val="20"/>
                <w:lang w:eastAsia="pl-PL"/>
              </w:rPr>
              <w:t>, ćwiczenia doskonalące obsł</w:t>
            </w:r>
            <w:r>
              <w:rPr>
                <w:rFonts w:ascii="Cambria" w:eastAsia="Times New Roman" w:hAnsi="Cambria"/>
                <w:sz w:val="20"/>
                <w:szCs w:val="20"/>
                <w:lang w:eastAsia="pl-PL"/>
              </w:rPr>
              <w:t>ugę oprogramowania</w:t>
            </w:r>
            <w:r w:rsidRPr="00EB181B">
              <w:rPr>
                <w:rFonts w:ascii="Cambria" w:eastAsia="Times New Roman" w:hAnsi="Cambria"/>
                <w:sz w:val="20"/>
                <w:szCs w:val="20"/>
                <w:lang w:eastAsia="pl-PL"/>
              </w:rPr>
              <w:t>, realizacja zadania inżynierskiego w grupie, doskonalenie metod i technik analizy zadania inżynierskiego, selekcjonowanie, grupowanie i dobór informacji do realizacji zadania inżynierskiego, dobór właściwych narzędzi do realizacji zadania inżynierskiego</w:t>
            </w:r>
          </w:p>
        </w:tc>
        <w:tc>
          <w:tcPr>
            <w:tcW w:w="3260" w:type="dxa"/>
          </w:tcPr>
          <w:p w14:paraId="38C56290" w14:textId="77777777" w:rsidR="004C587E" w:rsidRPr="00252A99" w:rsidRDefault="004C587E" w:rsidP="00D0399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urządzenia, komputery, dokumentacja techniczna,</w:t>
            </w:r>
            <w:r w:rsidRPr="00252A9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</w:tbl>
    <w:p w14:paraId="7D08D42A" w14:textId="77777777" w:rsidR="004C587E" w:rsidRDefault="004C587E" w:rsidP="004C587E">
      <w:pPr>
        <w:spacing w:before="120" w:after="120" w:line="240" w:lineRule="auto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8. Sposoby (metody) weryfikacji i oceny efektów uczenia się osiągniętych przez studenta</w:t>
      </w:r>
    </w:p>
    <w:p w14:paraId="56C04C76" w14:textId="77777777" w:rsidR="004C587E" w:rsidRPr="001E7314" w:rsidRDefault="004C587E" w:rsidP="004C587E">
      <w:pPr>
        <w:spacing w:before="120" w:after="120" w:line="240" w:lineRule="auto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8.1.</w:t>
      </w:r>
      <w:r w:rsidRPr="001E7314">
        <w:rPr>
          <w:rFonts w:ascii="Cambria" w:hAnsi="Cambria" w:cs="Times New Roman"/>
          <w:b/>
          <w:bCs/>
        </w:rPr>
        <w:t xml:space="preserve"> </w:t>
      </w:r>
      <w:r>
        <w:rPr>
          <w:rFonts w:ascii="Cambria" w:hAnsi="Cambria" w:cs="Times New Roman"/>
          <w:b/>
          <w:bCs/>
        </w:rPr>
        <w:t xml:space="preserve">Sposoby (metody) oceniania </w:t>
      </w:r>
      <w:r w:rsidRPr="001E7314">
        <w:rPr>
          <w:rFonts w:ascii="Cambria" w:hAnsi="Cambria" w:cs="Times New Roman"/>
          <w:b/>
          <w:bCs/>
        </w:rPr>
        <w:t>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4C587E" w:rsidRPr="00252A99" w14:paraId="0738517B" w14:textId="77777777" w:rsidTr="00D03992">
        <w:tc>
          <w:tcPr>
            <w:tcW w:w="1526" w:type="dxa"/>
          </w:tcPr>
          <w:p w14:paraId="2A4238CA" w14:textId="77777777" w:rsidR="004C587E" w:rsidRPr="00252A99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252A99">
              <w:rPr>
                <w:rFonts w:ascii="Cambria" w:hAnsi="Cambria" w:cs="Times New Roman"/>
                <w:b/>
                <w:bCs/>
              </w:rPr>
              <w:t>Forma zajęć</w:t>
            </w:r>
          </w:p>
        </w:tc>
        <w:tc>
          <w:tcPr>
            <w:tcW w:w="5245" w:type="dxa"/>
          </w:tcPr>
          <w:p w14:paraId="498962C4" w14:textId="77777777" w:rsidR="004C587E" w:rsidRPr="00252A99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252A99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252A99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wskazuje studentowi na potrzebę uzupełniania wiedzy lub stosowania określonych metod i narzędzi, stymulujące do doskonalenia efektów pracy </w:t>
            </w:r>
            <w:r w:rsidRPr="00252A99">
              <w:rPr>
                <w:rFonts w:ascii="Cambria" w:hAnsi="Cambria" w:cs="Times New Roman"/>
                <w:b/>
                <w:color w:val="000000"/>
                <w:sz w:val="16"/>
                <w:szCs w:val="16"/>
              </w:rPr>
              <w:t>(wybór z listy)</w:t>
            </w:r>
          </w:p>
        </w:tc>
        <w:tc>
          <w:tcPr>
            <w:tcW w:w="3260" w:type="dxa"/>
          </w:tcPr>
          <w:p w14:paraId="369EDAB0" w14:textId="77777777" w:rsidR="004C587E" w:rsidRPr="00252A99" w:rsidRDefault="004C587E" w:rsidP="00D03992">
            <w:pPr>
              <w:spacing w:before="20" w:after="2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252A99">
              <w:rPr>
                <w:rFonts w:ascii="Cambria" w:hAnsi="Cambria" w:cs="Times New Roman"/>
                <w:sz w:val="16"/>
                <w:szCs w:val="16"/>
              </w:rPr>
              <w:t xml:space="preserve">podsumowuje osiągnięte efekty kształcenia </w:t>
            </w:r>
            <w:r w:rsidRPr="00252A99">
              <w:rPr>
                <w:rFonts w:ascii="Cambria" w:hAnsi="Cambria" w:cs="Times New Roman"/>
                <w:b/>
                <w:sz w:val="16"/>
                <w:szCs w:val="16"/>
              </w:rPr>
              <w:t>(wybór z listy)</w:t>
            </w:r>
          </w:p>
        </w:tc>
      </w:tr>
      <w:tr w:rsidR="004C587E" w:rsidRPr="00252A99" w14:paraId="32D555DF" w14:textId="77777777" w:rsidTr="00D03992">
        <w:tc>
          <w:tcPr>
            <w:tcW w:w="1526" w:type="dxa"/>
          </w:tcPr>
          <w:p w14:paraId="169A905C" w14:textId="77777777" w:rsidR="004C587E" w:rsidRPr="00252A99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praktyka</w:t>
            </w:r>
          </w:p>
        </w:tc>
        <w:tc>
          <w:tcPr>
            <w:tcW w:w="5245" w:type="dxa"/>
          </w:tcPr>
          <w:p w14:paraId="42A0E77F" w14:textId="77777777" w:rsidR="004C587E" w:rsidRPr="00EB181B" w:rsidRDefault="004C587E" w:rsidP="00D03992">
            <w:pPr>
              <w:spacing w:before="60" w:after="6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B181B">
              <w:rPr>
                <w:rFonts w:ascii="Cambria" w:hAnsi="Cambria"/>
                <w:b/>
                <w:bCs/>
                <w:sz w:val="20"/>
                <w:szCs w:val="20"/>
              </w:rPr>
              <w:t>F2 – obserwacja/aktywność</w:t>
            </w:r>
          </w:p>
          <w:p w14:paraId="31DDD751" w14:textId="77777777" w:rsidR="004C587E" w:rsidRPr="00EB181B" w:rsidRDefault="004C587E" w:rsidP="00D03992">
            <w:pPr>
              <w:spacing w:before="60" w:after="6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B181B">
              <w:rPr>
                <w:rFonts w:ascii="Cambria" w:hAnsi="Cambria"/>
                <w:b/>
                <w:bCs/>
                <w:sz w:val="20"/>
                <w:szCs w:val="20"/>
              </w:rPr>
              <w:t>F5 - ćwiczenia praktyczne</w:t>
            </w:r>
          </w:p>
          <w:p w14:paraId="269A12A6" w14:textId="77777777" w:rsidR="004C587E" w:rsidRPr="00252A99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B181B">
              <w:rPr>
                <w:rFonts w:ascii="Cambria" w:hAnsi="Cambria"/>
                <w:b/>
                <w:bCs/>
                <w:sz w:val="20"/>
                <w:szCs w:val="20"/>
              </w:rPr>
              <w:t>F6 - dokumentacja praktyki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3260" w:type="dxa"/>
          </w:tcPr>
          <w:p w14:paraId="7FCA2412" w14:textId="77777777" w:rsidR="004C587E" w:rsidRPr="00EB181B" w:rsidRDefault="004C587E" w:rsidP="00D03992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EB181B">
              <w:rPr>
                <w:rFonts w:ascii="Cambria" w:hAnsi="Cambria"/>
                <w:b/>
                <w:bCs/>
                <w:sz w:val="20"/>
                <w:szCs w:val="20"/>
              </w:rPr>
              <w:t xml:space="preserve">P3 – ocena podsumowująca powstała na podstawie ocen formujących, uzyskanych w semestrze, </w:t>
            </w:r>
          </w:p>
          <w:p w14:paraId="08D6C878" w14:textId="77777777" w:rsidR="004C587E" w:rsidRPr="00252A99" w:rsidRDefault="004C587E" w:rsidP="00D03992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EB181B">
              <w:rPr>
                <w:rFonts w:ascii="Cambria" w:hAnsi="Cambria"/>
                <w:b/>
                <w:bCs/>
                <w:sz w:val="20"/>
                <w:szCs w:val="20"/>
              </w:rPr>
              <w:t>P6 – zaliczenie praktyki</w:t>
            </w:r>
          </w:p>
        </w:tc>
      </w:tr>
    </w:tbl>
    <w:p w14:paraId="3D4C2148" w14:textId="77777777" w:rsidR="004C587E" w:rsidRPr="001E7314" w:rsidRDefault="004C587E" w:rsidP="004C587E">
      <w:pPr>
        <w:spacing w:before="120" w:after="120" w:line="240" w:lineRule="auto"/>
        <w:jc w:val="both"/>
        <w:rPr>
          <w:rFonts w:ascii="Cambria" w:hAnsi="Cambria" w:cs="Times New Roman"/>
          <w:color w:val="00B050"/>
        </w:rPr>
      </w:pPr>
      <w:r>
        <w:rPr>
          <w:rFonts w:ascii="Cambria" w:hAnsi="Cambria" w:cs="Times New Roman"/>
          <w:b/>
        </w:rPr>
        <w:t>8.2.</w:t>
      </w:r>
      <w:r w:rsidRPr="001E7314">
        <w:rPr>
          <w:rFonts w:ascii="Cambria" w:hAnsi="Cambria" w:cs="Times New Roman"/>
          <w:b/>
        </w:rPr>
        <w:t xml:space="preserve"> </w:t>
      </w:r>
      <w:r>
        <w:rPr>
          <w:rFonts w:ascii="Cambria" w:hAnsi="Cambria" w:cs="Times New Roman"/>
          <w:b/>
        </w:rPr>
        <w:t>Sposoby (m</w:t>
      </w:r>
      <w:r w:rsidRPr="001E7314">
        <w:rPr>
          <w:rFonts w:ascii="Cambria" w:hAnsi="Cambria" w:cs="Times New Roman"/>
          <w:b/>
        </w:rPr>
        <w:t>etody</w:t>
      </w:r>
      <w:r>
        <w:rPr>
          <w:rFonts w:ascii="Cambria" w:hAnsi="Cambria" w:cs="Times New Roman"/>
          <w:b/>
        </w:rPr>
        <w:t>)</w:t>
      </w:r>
      <w:r w:rsidRPr="001E7314">
        <w:rPr>
          <w:rFonts w:ascii="Cambria" w:hAnsi="Cambria" w:cs="Times New Roman"/>
          <w:b/>
        </w:rPr>
        <w:t xml:space="preserve">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1559"/>
        <w:gridCol w:w="1559"/>
        <w:gridCol w:w="1560"/>
        <w:gridCol w:w="1701"/>
        <w:gridCol w:w="1559"/>
      </w:tblGrid>
      <w:tr w:rsidR="004C587E" w:rsidRPr="00252A99" w14:paraId="27BB2C7E" w14:textId="77777777" w:rsidTr="00D03992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A595C2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 w:rsidRPr="00252A99">
              <w:rPr>
                <w:rFonts w:ascii="Cambria" w:hAnsi="Cambria" w:cs="Times New Roman"/>
                <w:b/>
                <w:bCs/>
                <w:sz w:val="20"/>
                <w:szCs w:val="20"/>
              </w:rPr>
              <w:t>Efekty przedmiotowe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6EFBB5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16"/>
                <w:szCs w:val="10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praktyki</w:t>
            </w:r>
          </w:p>
        </w:tc>
      </w:tr>
      <w:tr w:rsidR="004C587E" w:rsidRPr="00252A99" w14:paraId="410089F3" w14:textId="77777777" w:rsidTr="00D03992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69A2A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752688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>F2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54111E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>F5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159FA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>
              <w:rPr>
                <w:rFonts w:ascii="Cambria" w:hAnsi="Cambria" w:cs="Times New Roman"/>
                <w:bCs/>
                <w:sz w:val="16"/>
                <w:szCs w:val="16"/>
              </w:rPr>
              <w:t>F6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5C0DB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>
              <w:rPr>
                <w:rFonts w:ascii="Cambria" w:hAnsi="Cambria" w:cs="Times New Roman"/>
                <w:bCs/>
                <w:sz w:val="16"/>
                <w:szCs w:val="16"/>
              </w:rPr>
              <w:t>P3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4871F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>
              <w:rPr>
                <w:rFonts w:ascii="Cambria" w:hAnsi="Cambria" w:cs="Times New Roman"/>
                <w:bCs/>
                <w:sz w:val="16"/>
                <w:szCs w:val="16"/>
              </w:rPr>
              <w:t>P6</w:t>
            </w:r>
          </w:p>
        </w:tc>
      </w:tr>
      <w:tr w:rsidR="004C587E" w:rsidRPr="00252A99" w14:paraId="0112CE1A" w14:textId="77777777" w:rsidTr="00D03992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91960" w14:textId="77777777" w:rsidR="004C587E" w:rsidRPr="00252A99" w:rsidRDefault="004C587E" w:rsidP="00D03992">
            <w:pPr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EPW1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0F5981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E99DB5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3D557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C2101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AF842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</w:tr>
      <w:tr w:rsidR="004C587E" w:rsidRPr="00252A99" w14:paraId="64C95AED" w14:textId="77777777" w:rsidTr="00D03992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971EB" w14:textId="77777777" w:rsidR="004C587E" w:rsidRPr="00252A99" w:rsidRDefault="004C587E" w:rsidP="00D039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EPW2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14203C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257743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D1A89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FC166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B58C6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</w:tr>
      <w:tr w:rsidR="004C587E" w:rsidRPr="00252A99" w14:paraId="644E3052" w14:textId="77777777" w:rsidTr="00D03992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21C61" w14:textId="77777777" w:rsidR="004C587E" w:rsidRPr="00252A99" w:rsidRDefault="004C587E" w:rsidP="00D03992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EPU1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F76665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1FEA2A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70CF3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888E4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858A8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</w:tr>
      <w:tr w:rsidR="004C587E" w:rsidRPr="00252A99" w14:paraId="4F47C84E" w14:textId="77777777" w:rsidTr="00D03992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0AD68" w14:textId="77777777" w:rsidR="004C587E" w:rsidRPr="00252A99" w:rsidRDefault="004C587E" w:rsidP="00D0399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EPU2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292CAB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A39DAC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4AB93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6E2F3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D2EC2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</w:tr>
      <w:tr w:rsidR="004C587E" w:rsidRPr="00252A99" w14:paraId="359C7560" w14:textId="77777777" w:rsidTr="00D03992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C2DAF" w14:textId="77777777" w:rsidR="004C587E" w:rsidRPr="00252A99" w:rsidRDefault="004C587E" w:rsidP="00D03992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EPK1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D141C8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D559C4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19250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6E64C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DC647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</w:tr>
      <w:tr w:rsidR="004C587E" w:rsidRPr="00252A99" w14:paraId="65F1CFC5" w14:textId="77777777" w:rsidTr="00D03992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FA6B6" w14:textId="77777777" w:rsidR="004C587E" w:rsidRPr="00252A99" w:rsidRDefault="004C587E" w:rsidP="00D03992">
            <w:pPr>
              <w:pStyle w:val="Akapitzlist"/>
              <w:spacing w:before="20" w:after="20" w:line="240" w:lineRule="auto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EPK2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BB6EDB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98A021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3B9ED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08BD1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0BF26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</w:tr>
      <w:tr w:rsidR="004C587E" w:rsidRPr="00252A99" w14:paraId="00E26FD6" w14:textId="77777777" w:rsidTr="00D03992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CB6E7" w14:textId="77777777" w:rsidR="004C587E" w:rsidRPr="00252A99" w:rsidRDefault="004C587E" w:rsidP="00D03992">
            <w:pPr>
              <w:pStyle w:val="Akapitzlist"/>
              <w:spacing w:before="20" w:after="20" w:line="240" w:lineRule="auto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EPK3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C16979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F83194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2E6CF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D90B4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52CC0" w14:textId="77777777" w:rsidR="004C587E" w:rsidRPr="00252A99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</w:tr>
    </w:tbl>
    <w:p w14:paraId="09E90D0F" w14:textId="77777777" w:rsidR="004C587E" w:rsidRPr="002344B5" w:rsidRDefault="004C587E" w:rsidP="004C587E">
      <w:pPr>
        <w:pStyle w:val="Nagwek1"/>
        <w:spacing w:before="120" w:after="120" w:line="240" w:lineRule="auto"/>
        <w:rPr>
          <w:rFonts w:ascii="Cambria" w:hAnsi="Cambria"/>
          <w:sz w:val="22"/>
          <w:szCs w:val="22"/>
        </w:rPr>
      </w:pPr>
      <w:r w:rsidRPr="002344B5">
        <w:rPr>
          <w:rFonts w:ascii="Cambria" w:hAnsi="Cambria"/>
          <w:sz w:val="22"/>
          <w:szCs w:val="22"/>
        </w:rPr>
        <w:t xml:space="preserve">9. Opis sposobu ustalania oceny końcowej </w:t>
      </w:r>
      <w:r w:rsidRPr="002344B5">
        <w:rPr>
          <w:rFonts w:ascii="Cambria" w:hAnsi="Cambria"/>
          <w:b w:val="0"/>
          <w:bCs w:val="0"/>
          <w:sz w:val="22"/>
          <w:szCs w:val="22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4C587E" w:rsidRPr="001E7314" w14:paraId="26F950B8" w14:textId="77777777" w:rsidTr="00D03992">
        <w:trPr>
          <w:trHeight w:val="93"/>
          <w:jc w:val="center"/>
        </w:trPr>
        <w:tc>
          <w:tcPr>
            <w:tcW w:w="9907" w:type="dxa"/>
          </w:tcPr>
          <w:p w14:paraId="4CA6A149" w14:textId="77777777" w:rsidR="004C587E" w:rsidRDefault="004C587E" w:rsidP="00D03992">
            <w:pPr>
              <w:pStyle w:val="karta"/>
              <w:rPr>
                <w:b/>
                <w:bCs/>
              </w:rPr>
            </w:pPr>
            <w:r>
              <w:rPr>
                <w:b/>
                <w:bCs/>
              </w:rPr>
              <w:t>Zaliczenie:</w:t>
            </w:r>
          </w:p>
          <w:p w14:paraId="2F8652A3" w14:textId="77777777" w:rsidR="004C587E" w:rsidRPr="00E0395C" w:rsidRDefault="004C587E" w:rsidP="00D03992">
            <w:pPr>
              <w:pStyle w:val="karta"/>
              <w:rPr>
                <w:bCs/>
              </w:rPr>
            </w:pPr>
            <w:r>
              <w:rPr>
                <w:bCs/>
              </w:rPr>
              <w:t xml:space="preserve">Zaliczenie odbywa się na podstawie karty praktyki. Oceniane jest wypełnienie zapisów </w:t>
            </w:r>
            <w:r>
              <w:rPr>
                <w:rFonts w:ascii="Cambria" w:hAnsi="Cambria"/>
              </w:rPr>
              <w:t>Regulaminu</w:t>
            </w:r>
            <w:r w:rsidRPr="00EB181B">
              <w:rPr>
                <w:rFonts w:ascii="Cambria" w:hAnsi="Cambria"/>
              </w:rPr>
              <w:t xml:space="preserve"> Praktyk</w:t>
            </w:r>
            <w:r w:rsidRPr="00EB181B">
              <w:rPr>
                <w:rFonts w:ascii="Cambria" w:hAnsi="Cambria"/>
                <w:b/>
                <w:bCs/>
              </w:rPr>
              <w:t xml:space="preserve"> </w:t>
            </w:r>
            <w:r>
              <w:rPr>
                <w:rFonts w:ascii="Cambria" w:hAnsi="Cambria"/>
                <w:bCs/>
              </w:rPr>
              <w:t>oraz Programu</w:t>
            </w:r>
            <w:r w:rsidRPr="00EB181B">
              <w:rPr>
                <w:rFonts w:ascii="Cambria" w:hAnsi="Cambria"/>
                <w:bCs/>
              </w:rPr>
              <w:t xml:space="preserve"> Praktyk.</w:t>
            </w:r>
          </w:p>
          <w:p w14:paraId="4F1D0298" w14:textId="77777777" w:rsidR="004C587E" w:rsidRPr="00D56EEA" w:rsidRDefault="004C587E" w:rsidP="00D03992">
            <w:pPr>
              <w:pStyle w:val="karta"/>
              <w:rPr>
                <w:b/>
                <w:bCs/>
              </w:rPr>
            </w:pPr>
          </w:p>
        </w:tc>
      </w:tr>
    </w:tbl>
    <w:p w14:paraId="459A71F8" w14:textId="77777777" w:rsidR="004C587E" w:rsidRPr="00533C25" w:rsidRDefault="004C587E" w:rsidP="004C587E">
      <w:pPr>
        <w:pStyle w:val="Legenda"/>
        <w:spacing w:before="120" w:after="120" w:line="240" w:lineRule="auto"/>
        <w:rPr>
          <w:rFonts w:ascii="Cambria" w:hAnsi="Cambria"/>
          <w:color w:val="FF0000"/>
          <w:sz w:val="22"/>
          <w:szCs w:val="22"/>
        </w:rPr>
      </w:pPr>
      <w:r w:rsidRPr="002344B5">
        <w:rPr>
          <w:rFonts w:ascii="Cambria" w:hAnsi="Cambria"/>
          <w:sz w:val="22"/>
          <w:szCs w:val="22"/>
        </w:rPr>
        <w:t xml:space="preserve">10. Forma zaliczenia </w:t>
      </w:r>
      <w:r w:rsidRPr="000478AF">
        <w:rPr>
          <w:rFonts w:ascii="Cambria" w:hAnsi="Cambria"/>
          <w:sz w:val="22"/>
          <w:szCs w:val="22"/>
        </w:rPr>
        <w:t>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C587E" w:rsidRPr="00C32301" w14:paraId="04369607" w14:textId="77777777" w:rsidTr="00D03992">
        <w:trPr>
          <w:trHeight w:val="540"/>
          <w:jc w:val="center"/>
        </w:trPr>
        <w:tc>
          <w:tcPr>
            <w:tcW w:w="9923" w:type="dxa"/>
          </w:tcPr>
          <w:p w14:paraId="511309BD" w14:textId="77777777" w:rsidR="004C587E" w:rsidRDefault="004C587E" w:rsidP="00D03992">
            <w:pPr>
              <w:spacing w:before="120" w:after="120"/>
              <w:rPr>
                <w:rFonts w:ascii="Cambria" w:hAnsi="Cambria" w:cs="Times New Roman"/>
                <w:sz w:val="20"/>
                <w:szCs w:val="20"/>
              </w:rPr>
            </w:pPr>
            <w:r w:rsidRPr="000478AF">
              <w:rPr>
                <w:rFonts w:ascii="Cambria" w:hAnsi="Cambria" w:cs="Times New Roman"/>
              </w:rPr>
              <w:t xml:space="preserve">- </w:t>
            </w:r>
            <w:r w:rsidRPr="000478AF">
              <w:rPr>
                <w:rFonts w:ascii="Cambria" w:hAnsi="Cambria" w:cs="Times New Roman"/>
                <w:sz w:val="20"/>
                <w:szCs w:val="20"/>
              </w:rPr>
              <w:t>forma zaliczenia / egzaminu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62697EE9" w14:textId="77777777" w:rsidR="004C587E" w:rsidRPr="000B0729" w:rsidRDefault="004C587E" w:rsidP="00D03992">
            <w:pPr>
              <w:pStyle w:val="karta"/>
              <w:rPr>
                <w:b/>
                <w:bCs/>
              </w:rPr>
            </w:pPr>
            <w:r w:rsidRPr="003E46C8">
              <w:rPr>
                <w:b/>
                <w:bCs/>
              </w:rPr>
              <w:t xml:space="preserve">Zaliczenie </w:t>
            </w:r>
            <w:r>
              <w:rPr>
                <w:b/>
                <w:bCs/>
              </w:rPr>
              <w:t>bez oceny</w:t>
            </w:r>
          </w:p>
        </w:tc>
      </w:tr>
    </w:tbl>
    <w:p w14:paraId="3D2634CE" w14:textId="77777777" w:rsidR="004C587E" w:rsidRPr="002344B5" w:rsidRDefault="004C587E" w:rsidP="004C587E">
      <w:pPr>
        <w:pStyle w:val="Legenda"/>
        <w:spacing w:before="120" w:after="120" w:line="240" w:lineRule="auto"/>
        <w:rPr>
          <w:rFonts w:ascii="Cambria" w:hAnsi="Cambria"/>
          <w:b w:val="0"/>
          <w:bCs w:val="0"/>
          <w:sz w:val="22"/>
          <w:szCs w:val="22"/>
        </w:rPr>
      </w:pPr>
      <w:r w:rsidRPr="002344B5">
        <w:rPr>
          <w:rFonts w:ascii="Cambria" w:hAnsi="Cambria"/>
          <w:sz w:val="22"/>
          <w:szCs w:val="22"/>
        </w:rPr>
        <w:t xml:space="preserve">11. Obciążenie pracą studenta </w:t>
      </w:r>
      <w:r w:rsidRPr="002344B5">
        <w:rPr>
          <w:rFonts w:ascii="Cambria" w:hAnsi="Cambria"/>
          <w:b w:val="0"/>
          <w:bCs w:val="0"/>
          <w:sz w:val="22"/>
          <w:szCs w:val="22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4C587E" w:rsidRPr="001E7314" w14:paraId="2CD4D0E9" w14:textId="77777777" w:rsidTr="00D03992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C48764" w14:textId="77777777" w:rsidR="004C587E" w:rsidRPr="0083598B" w:rsidRDefault="004C587E" w:rsidP="00D03992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 xml:space="preserve">Forma </w:t>
            </w:r>
            <w:r w:rsidRPr="00305A76">
              <w:rPr>
                <w:rFonts w:ascii="Cambria" w:hAnsi="Cambria" w:cs="Times New Roman"/>
                <w:b/>
                <w:bCs/>
              </w:rPr>
              <w:t>aktywności</w:t>
            </w:r>
            <w:r>
              <w:rPr>
                <w:rFonts w:ascii="Cambria" w:hAnsi="Cambria" w:cs="Times New Roman"/>
                <w:b/>
                <w:bCs/>
              </w:rPr>
              <w:t xml:space="preserve">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8B0F3F" w14:textId="77777777" w:rsidR="004C587E" w:rsidRPr="001E7314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83598B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4C587E" w:rsidRPr="001E7314" w14:paraId="7AC277F4" w14:textId="77777777" w:rsidTr="00D03992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5F3935" w14:textId="77777777" w:rsidR="004C587E" w:rsidRPr="0083598B" w:rsidRDefault="004C587E" w:rsidP="00D03992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F2299CC" w14:textId="77777777" w:rsidR="004C587E" w:rsidRPr="001E7314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1E7314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D72DE2F" w14:textId="77777777" w:rsidR="004C587E" w:rsidRPr="001E7314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1E7314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4C587E" w:rsidRPr="001E7314" w14:paraId="1421BA57" w14:textId="77777777" w:rsidTr="00D03992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80C567" w14:textId="77777777" w:rsidR="004C587E" w:rsidRPr="001E7314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83598B">
              <w:rPr>
                <w:rFonts w:ascii="Cambria" w:hAnsi="Cambria" w:cs="Times New Roman"/>
                <w:b/>
                <w:bCs/>
              </w:rPr>
              <w:t>Godziny kontaktowe studenta</w:t>
            </w:r>
            <w:r>
              <w:rPr>
                <w:rFonts w:ascii="Cambria" w:hAnsi="Cambria" w:cs="Times New Roman"/>
                <w:b/>
                <w:bCs/>
              </w:rPr>
              <w:t xml:space="preserve"> </w:t>
            </w:r>
            <w:r w:rsidRPr="009E7318">
              <w:rPr>
                <w:rFonts w:ascii="Cambria" w:hAnsi="Cambria" w:cs="Times New Roman"/>
                <w:b/>
                <w:bCs/>
              </w:rPr>
              <w:t>(w ramach zajęć):</w:t>
            </w:r>
          </w:p>
        </w:tc>
      </w:tr>
      <w:tr w:rsidR="004C587E" w:rsidRPr="001E7314" w14:paraId="40648942" w14:textId="77777777" w:rsidTr="00D03992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F65EBD" w14:textId="77777777" w:rsidR="004C587E" w:rsidRPr="009E7318" w:rsidRDefault="004C587E" w:rsidP="00D03992">
            <w:pPr>
              <w:spacing w:before="20" w:after="20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9E7318">
              <w:rPr>
                <w:rFonts w:ascii="Cambria" w:hAnsi="Cambria" w:cs="Times New Roman"/>
                <w:sz w:val="20"/>
                <w:szCs w:val="20"/>
              </w:rPr>
              <w:t>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6F46" w14:textId="77777777" w:rsidR="004C587E" w:rsidRPr="001E7314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960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9896" w14:textId="77777777" w:rsidR="004C587E" w:rsidRPr="001E7314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>960</w:t>
            </w:r>
          </w:p>
        </w:tc>
      </w:tr>
      <w:tr w:rsidR="004C587E" w:rsidRPr="001E7314" w14:paraId="53858718" w14:textId="77777777" w:rsidTr="00D03992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F28FDA" w14:textId="77777777" w:rsidR="004C587E" w:rsidRPr="001E7314" w:rsidRDefault="004C587E" w:rsidP="00D03992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>
              <w:rPr>
                <w:rFonts w:ascii="Cambria" w:hAnsi="Cambria" w:cs="Times New Roman"/>
                <w:b/>
                <w:iCs/>
              </w:rPr>
              <w:t xml:space="preserve">Praca własna studenta </w:t>
            </w:r>
            <w:r w:rsidRPr="009E7318">
              <w:rPr>
                <w:rFonts w:ascii="Cambria" w:hAnsi="Cambria" w:cs="Times New Roman"/>
                <w:b/>
                <w:iCs/>
              </w:rPr>
              <w:t>(indywidualna praca studenta związana z zajęciami):</w:t>
            </w:r>
          </w:p>
        </w:tc>
      </w:tr>
      <w:tr w:rsidR="004C587E" w:rsidRPr="001E7314" w14:paraId="2DA336A1" w14:textId="77777777" w:rsidTr="004C587E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F3840" w14:textId="1ED9D74F" w:rsidR="004C587E" w:rsidRPr="001E7314" w:rsidRDefault="004C587E" w:rsidP="004C587E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s</w:t>
            </w:r>
            <w:r w:rsidRPr="001E7314">
              <w:rPr>
                <w:rFonts w:ascii="Cambria" w:hAnsi="Cambria" w:cs="Times New Roman"/>
                <w:b/>
                <w:sz w:val="20"/>
                <w:szCs w:val="20"/>
              </w:rPr>
              <w:t>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DB77B" w14:textId="77777777" w:rsidR="004C587E" w:rsidRPr="001E7314" w:rsidRDefault="004C587E" w:rsidP="004C587E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960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4C76C" w14:textId="77777777" w:rsidR="004C587E" w:rsidRPr="001E7314" w:rsidRDefault="004C587E" w:rsidP="004C587E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960</w:t>
            </w:r>
          </w:p>
        </w:tc>
      </w:tr>
      <w:tr w:rsidR="004C587E" w:rsidRPr="001E7314" w14:paraId="4074F732" w14:textId="77777777" w:rsidTr="004C587E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38166" w14:textId="77777777" w:rsidR="004C587E" w:rsidRPr="008C2B00" w:rsidRDefault="004C587E" w:rsidP="00D03992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l</w:t>
            </w:r>
            <w:r w:rsidRPr="008C2B00">
              <w:rPr>
                <w:rFonts w:ascii="Cambria" w:hAnsi="Cambria" w:cs="Times New Roman"/>
                <w:b/>
                <w:sz w:val="20"/>
                <w:szCs w:val="20"/>
              </w:rPr>
              <w:t xml:space="preserve">iczba pkt ECTS przypisana </w:t>
            </w:r>
            <w:r w:rsidRPr="000478AF">
              <w:rPr>
                <w:rFonts w:ascii="Cambria" w:hAnsi="Cambria" w:cs="Times New Roman"/>
                <w:b/>
                <w:sz w:val="20"/>
                <w:szCs w:val="20"/>
              </w:rPr>
              <w:t xml:space="preserve">do </w:t>
            </w:r>
            <w:r w:rsidRPr="000478AF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0478AF">
              <w:rPr>
                <w:rFonts w:ascii="Cambria" w:hAnsi="Cambria" w:cs="Times New Roman"/>
                <w:b/>
                <w:sz w:val="20"/>
                <w:szCs w:val="20"/>
              </w:rPr>
              <w:t>:</w:t>
            </w:r>
            <w:r w:rsidRPr="008C2B00"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565266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807C4" w14:textId="77777777" w:rsidR="004C587E" w:rsidRPr="001E7314" w:rsidRDefault="004C587E" w:rsidP="004C587E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E9848" w14:textId="77777777" w:rsidR="004C587E" w:rsidRPr="001E7314" w:rsidRDefault="004C587E" w:rsidP="004C587E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36</w:t>
            </w:r>
          </w:p>
        </w:tc>
      </w:tr>
    </w:tbl>
    <w:p w14:paraId="623C0883" w14:textId="77777777" w:rsidR="004C587E" w:rsidRPr="002344B5" w:rsidRDefault="004C587E" w:rsidP="004C587E">
      <w:pPr>
        <w:pStyle w:val="Legenda"/>
        <w:spacing w:before="120" w:after="120" w:line="240" w:lineRule="auto"/>
        <w:rPr>
          <w:rFonts w:ascii="Cambria" w:hAnsi="Cambria"/>
          <w:sz w:val="22"/>
          <w:szCs w:val="22"/>
        </w:rPr>
      </w:pPr>
      <w:r w:rsidRPr="002344B5">
        <w:rPr>
          <w:rFonts w:ascii="Cambria" w:hAnsi="Cambria"/>
          <w:sz w:val="22"/>
          <w:szCs w:val="22"/>
        </w:rPr>
        <w:t xml:space="preserve">12. Literatura </w:t>
      </w:r>
      <w:r w:rsidRPr="008F3B1E">
        <w:rPr>
          <w:rFonts w:ascii="Cambria" w:hAnsi="Cambria"/>
          <w:sz w:val="22"/>
          <w:szCs w:val="22"/>
        </w:rPr>
        <w:t>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4C587E" w:rsidRPr="001E7314" w14:paraId="6F4D9DB7" w14:textId="77777777" w:rsidTr="00D03992">
        <w:trPr>
          <w:jc w:val="center"/>
        </w:trPr>
        <w:tc>
          <w:tcPr>
            <w:tcW w:w="9889" w:type="dxa"/>
            <w:shd w:val="clear" w:color="auto" w:fill="auto"/>
          </w:tcPr>
          <w:p w14:paraId="341F7124" w14:textId="77777777" w:rsidR="004C587E" w:rsidRPr="008F3B1E" w:rsidRDefault="004C587E" w:rsidP="00D03992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8F3B1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5444CF8" w14:textId="77777777" w:rsidR="004C587E" w:rsidRPr="00E0395C" w:rsidRDefault="004C587E" w:rsidP="004C587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E0395C">
              <w:rPr>
                <w:rFonts w:ascii="Cambria" w:hAnsi="Cambria" w:cs="Times New Roman"/>
                <w:sz w:val="20"/>
                <w:szCs w:val="20"/>
              </w:rPr>
              <w:t>Regulamin praktyk</w:t>
            </w:r>
          </w:p>
          <w:p w14:paraId="1849863C" w14:textId="77777777" w:rsidR="004C587E" w:rsidRDefault="004C587E" w:rsidP="004C587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E0395C">
              <w:rPr>
                <w:rFonts w:ascii="Cambria" w:hAnsi="Cambria" w:cs="Times New Roman"/>
                <w:sz w:val="20"/>
                <w:szCs w:val="20"/>
              </w:rPr>
              <w:t>Program pr</w:t>
            </w:r>
            <w:r>
              <w:rPr>
                <w:rFonts w:ascii="Cambria" w:hAnsi="Cambria" w:cs="Times New Roman"/>
                <w:sz w:val="20"/>
                <w:szCs w:val="20"/>
              </w:rPr>
              <w:t>a</w:t>
            </w:r>
            <w:r w:rsidRPr="00E0395C">
              <w:rPr>
                <w:rFonts w:ascii="Cambria" w:hAnsi="Cambria" w:cs="Times New Roman"/>
                <w:sz w:val="20"/>
                <w:szCs w:val="20"/>
              </w:rPr>
              <w:t>ktyk</w:t>
            </w:r>
          </w:p>
          <w:p w14:paraId="57AF71DB" w14:textId="77777777" w:rsidR="004C587E" w:rsidRDefault="004C587E" w:rsidP="004C587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E0395C">
              <w:rPr>
                <w:rFonts w:ascii="Cambria" w:hAnsi="Cambria" w:cs="Times New Roman"/>
                <w:sz w:val="20"/>
                <w:szCs w:val="20"/>
              </w:rPr>
              <w:t>Przepisy ogólne i wewnętrzne w zakresie zajmowanego stanowiska pracy</w:t>
            </w:r>
          </w:p>
          <w:p w14:paraId="00AFB208" w14:textId="77777777" w:rsidR="004C587E" w:rsidRPr="008F3B1E" w:rsidRDefault="004C587E" w:rsidP="004C587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EB181B">
              <w:rPr>
                <w:rFonts w:ascii="Cambria" w:hAnsi="Cambria" w:cs="Times New Roman"/>
                <w:sz w:val="20"/>
                <w:szCs w:val="20"/>
              </w:rPr>
              <w:t>Materiały zalecone przez przełożonych jako obowiązkowe</w:t>
            </w:r>
          </w:p>
        </w:tc>
      </w:tr>
      <w:tr w:rsidR="004C587E" w:rsidRPr="001E7314" w14:paraId="010E0DB2" w14:textId="77777777" w:rsidTr="00D03992">
        <w:trPr>
          <w:jc w:val="center"/>
        </w:trPr>
        <w:tc>
          <w:tcPr>
            <w:tcW w:w="9889" w:type="dxa"/>
            <w:shd w:val="clear" w:color="auto" w:fill="auto"/>
          </w:tcPr>
          <w:p w14:paraId="0FA87A42" w14:textId="77777777" w:rsidR="004C587E" w:rsidRPr="008F3B1E" w:rsidRDefault="004C587E" w:rsidP="00D03992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8F3B1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D66EFE5" w14:textId="77777777" w:rsidR="004C587E" w:rsidRPr="00E0395C" w:rsidRDefault="004C587E" w:rsidP="004C587E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right="71"/>
              <w:rPr>
                <w:rFonts w:ascii="Cambria" w:hAnsi="Cambria" w:cs="Times New Roman"/>
                <w:sz w:val="20"/>
                <w:szCs w:val="20"/>
              </w:rPr>
            </w:pPr>
            <w:r w:rsidRPr="00E0395C">
              <w:rPr>
                <w:rFonts w:ascii="Cambria" w:hAnsi="Cambria" w:cs="Times New Roman"/>
                <w:sz w:val="20"/>
                <w:szCs w:val="20"/>
              </w:rPr>
              <w:t>Materiały zaproponowane przez przełożonych jako dodatkowe</w:t>
            </w:r>
          </w:p>
        </w:tc>
      </w:tr>
    </w:tbl>
    <w:p w14:paraId="13300F8D" w14:textId="77777777" w:rsidR="004C587E" w:rsidRPr="002344B5" w:rsidRDefault="004C587E" w:rsidP="004C587E">
      <w:pPr>
        <w:pStyle w:val="Legenda"/>
        <w:spacing w:before="120" w:after="120" w:line="240" w:lineRule="auto"/>
        <w:rPr>
          <w:rFonts w:ascii="Cambria" w:hAnsi="Cambria"/>
          <w:sz w:val="22"/>
          <w:szCs w:val="22"/>
        </w:rPr>
      </w:pPr>
      <w:r w:rsidRPr="002344B5">
        <w:rPr>
          <w:rFonts w:ascii="Cambria" w:hAnsi="Cambria"/>
          <w:sz w:val="22"/>
          <w:szCs w:val="22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4C587E" w:rsidRPr="001E7314" w14:paraId="0DFEFB8A" w14:textId="77777777" w:rsidTr="00D03992">
        <w:trPr>
          <w:jc w:val="center"/>
        </w:trPr>
        <w:tc>
          <w:tcPr>
            <w:tcW w:w="3846" w:type="dxa"/>
            <w:shd w:val="clear" w:color="auto" w:fill="auto"/>
          </w:tcPr>
          <w:p w14:paraId="35D15C4E" w14:textId="77777777" w:rsidR="004C587E" w:rsidRPr="001E7314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3BCEF7A3" w14:textId="77777777" w:rsidR="004C587E" w:rsidRPr="001E7314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Rafał Różański</w:t>
            </w:r>
          </w:p>
        </w:tc>
      </w:tr>
      <w:tr w:rsidR="004C587E" w:rsidRPr="001E7314" w14:paraId="105DF43C" w14:textId="77777777" w:rsidTr="00D03992">
        <w:trPr>
          <w:jc w:val="center"/>
        </w:trPr>
        <w:tc>
          <w:tcPr>
            <w:tcW w:w="3846" w:type="dxa"/>
            <w:shd w:val="clear" w:color="auto" w:fill="auto"/>
          </w:tcPr>
          <w:p w14:paraId="0A049003" w14:textId="77777777" w:rsidR="004C587E" w:rsidRPr="001E7314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6C158360" w14:textId="4F58E29B" w:rsidR="004C587E" w:rsidRPr="001E7314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</w:t>
            </w:r>
            <w:r w:rsidR="000F1143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4C587E" w:rsidRPr="001E7314" w14:paraId="0EE4B812" w14:textId="77777777" w:rsidTr="00D03992">
        <w:trPr>
          <w:jc w:val="center"/>
        </w:trPr>
        <w:tc>
          <w:tcPr>
            <w:tcW w:w="3846" w:type="dxa"/>
            <w:shd w:val="clear" w:color="auto" w:fill="auto"/>
          </w:tcPr>
          <w:p w14:paraId="7F6F6D19" w14:textId="77777777" w:rsidR="004C587E" w:rsidRPr="001E7314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dane kontaktowe (e-mail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)</w:t>
            </w:r>
          </w:p>
        </w:tc>
        <w:tc>
          <w:tcPr>
            <w:tcW w:w="6043" w:type="dxa"/>
            <w:shd w:val="clear" w:color="auto" w:fill="auto"/>
          </w:tcPr>
          <w:p w14:paraId="70B946F9" w14:textId="77777777" w:rsidR="004C587E" w:rsidRPr="001E7314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rrozanski@ajp.edu.pl</w:t>
            </w:r>
          </w:p>
        </w:tc>
      </w:tr>
      <w:tr w:rsidR="004C587E" w:rsidRPr="00252A99" w14:paraId="32EED519" w14:textId="77777777" w:rsidTr="00D03992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77763685" w14:textId="77777777" w:rsidR="004C587E" w:rsidRPr="00252A99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1E7314">
              <w:rPr>
                <w:rFonts w:ascii="Cambria" w:hAnsi="Cambria" w:cs="Times New Roman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0D167E10" w14:textId="77777777" w:rsidR="004C587E" w:rsidRPr="00252A99" w:rsidRDefault="004C587E" w:rsidP="00D03992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A4602B7" w14:textId="34BCCC78" w:rsidR="009C0F92" w:rsidRPr="004C587E" w:rsidRDefault="009C0F92" w:rsidP="004C587E">
      <w:pPr>
        <w:spacing w:after="0"/>
        <w:rPr>
          <w:rFonts w:ascii="Cambria" w:hAnsi="Cambria" w:cs="Times New Roman"/>
          <w:sz w:val="4"/>
          <w:szCs w:val="4"/>
        </w:rPr>
      </w:pPr>
    </w:p>
    <w:sectPr w:rsidR="009C0F92" w:rsidRPr="004C587E" w:rsidSect="006C41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8D310" w14:textId="77777777" w:rsidR="0068523F" w:rsidRDefault="0068523F">
      <w:r>
        <w:separator/>
      </w:r>
    </w:p>
  </w:endnote>
  <w:endnote w:type="continuationSeparator" w:id="0">
    <w:p w14:paraId="18D21ED0" w14:textId="77777777" w:rsidR="0068523F" w:rsidRDefault="00685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9A80D" w14:textId="77777777" w:rsidR="006E1442" w:rsidRDefault="006E14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73C3E" w14:textId="77777777" w:rsidR="000E55CD" w:rsidRDefault="00AC35EB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2BCC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89249" w14:textId="77777777" w:rsidR="006E1442" w:rsidRDefault="006E14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48A68" w14:textId="77777777" w:rsidR="0068523F" w:rsidRDefault="0068523F">
      <w:r>
        <w:separator/>
      </w:r>
    </w:p>
  </w:footnote>
  <w:footnote w:type="continuationSeparator" w:id="0">
    <w:p w14:paraId="01360F22" w14:textId="77777777" w:rsidR="0068523F" w:rsidRDefault="00685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F0B59" w14:textId="77777777" w:rsidR="006E1442" w:rsidRDefault="006E14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732D" w14:textId="77777777" w:rsidR="006C4910" w:rsidRDefault="006C4910" w:rsidP="006C4910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  <w:lang w:eastAsia="zh-CN"/>
      </w:rPr>
    </w:pPr>
    <w:r>
      <w:rPr>
        <w:rFonts w:ascii="Cambria" w:hAnsi="Cambria"/>
        <w:sz w:val="20"/>
        <w:szCs w:val="20"/>
      </w:rPr>
      <w:t>Załącznik nr 3</w:t>
    </w:r>
  </w:p>
  <w:p w14:paraId="12C75FDD" w14:textId="77777777" w:rsidR="006C4910" w:rsidRDefault="006C4910" w:rsidP="006C4910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kierunku automatyka i robotyka - studia pierwszego stopnia o profilu praktycznym, </w:t>
    </w:r>
  </w:p>
  <w:p w14:paraId="05B564F3" w14:textId="02609F09" w:rsidR="006C4910" w:rsidRDefault="006C4910" w:rsidP="006C4910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stanowiącego załącznik do Uchwały Nr 3</w:t>
    </w:r>
    <w:r w:rsidR="00A91333">
      <w:rPr>
        <w:rFonts w:ascii="Cambria" w:hAnsi="Cambria"/>
        <w:sz w:val="20"/>
        <w:szCs w:val="20"/>
      </w:rPr>
      <w:t>7</w:t>
    </w:r>
    <w:r>
      <w:rPr>
        <w:rFonts w:ascii="Cambria" w:hAnsi="Cambria"/>
        <w:sz w:val="20"/>
        <w:szCs w:val="20"/>
      </w:rPr>
      <w:t>/000/2023 Senatu AJP</w:t>
    </w:r>
  </w:p>
  <w:p w14:paraId="1AEE7294" w14:textId="77777777" w:rsidR="006C4910" w:rsidRDefault="006C4910" w:rsidP="006C4910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z dnia 27 czerwca 2023 r. </w:t>
    </w:r>
  </w:p>
  <w:p w14:paraId="779AA2E0" w14:textId="77777777" w:rsidR="00E25EDC" w:rsidRDefault="00E25EDC" w:rsidP="00E25EDC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0E140" w14:textId="77777777" w:rsidR="006E1442" w:rsidRDefault="006E14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DC0180"/>
    <w:multiLevelType w:val="hybridMultilevel"/>
    <w:tmpl w:val="38103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D41DB"/>
    <w:multiLevelType w:val="hybridMultilevel"/>
    <w:tmpl w:val="586A42DE"/>
    <w:lvl w:ilvl="0" w:tplc="D2162706">
      <w:start w:val="5"/>
      <w:numFmt w:val="decimal"/>
      <w:lvlText w:val="%1."/>
      <w:lvlJc w:val="left"/>
      <w:pPr>
        <w:ind w:left="2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FE6C46">
      <w:start w:val="1"/>
      <w:numFmt w:val="lowerLetter"/>
      <w:lvlText w:val="%2"/>
      <w:lvlJc w:val="left"/>
      <w:pPr>
        <w:ind w:left="11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AE3E98">
      <w:start w:val="1"/>
      <w:numFmt w:val="lowerRoman"/>
      <w:lvlText w:val="%3"/>
      <w:lvlJc w:val="left"/>
      <w:pPr>
        <w:ind w:left="19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CCA070">
      <w:start w:val="1"/>
      <w:numFmt w:val="decimal"/>
      <w:lvlText w:val="%4"/>
      <w:lvlJc w:val="left"/>
      <w:pPr>
        <w:ind w:left="26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722016">
      <w:start w:val="1"/>
      <w:numFmt w:val="lowerLetter"/>
      <w:lvlText w:val="%5"/>
      <w:lvlJc w:val="left"/>
      <w:pPr>
        <w:ind w:left="33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36D7FC">
      <w:start w:val="1"/>
      <w:numFmt w:val="lowerRoman"/>
      <w:lvlText w:val="%6"/>
      <w:lvlJc w:val="left"/>
      <w:pPr>
        <w:ind w:left="40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9CCF18">
      <w:start w:val="1"/>
      <w:numFmt w:val="decimal"/>
      <w:lvlText w:val="%7"/>
      <w:lvlJc w:val="left"/>
      <w:pPr>
        <w:ind w:left="4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4CE7C2">
      <w:start w:val="1"/>
      <w:numFmt w:val="lowerLetter"/>
      <w:lvlText w:val="%8"/>
      <w:lvlJc w:val="left"/>
      <w:pPr>
        <w:ind w:left="5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F8C1D6">
      <w:start w:val="1"/>
      <w:numFmt w:val="lowerRoman"/>
      <w:lvlText w:val="%9"/>
      <w:lvlJc w:val="left"/>
      <w:pPr>
        <w:ind w:left="6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F28CA"/>
    <w:multiLevelType w:val="hybridMultilevel"/>
    <w:tmpl w:val="31BED3F4"/>
    <w:lvl w:ilvl="0" w:tplc="C7824586">
      <w:start w:val="1"/>
      <w:numFmt w:val="decimal"/>
      <w:lvlText w:val="%1."/>
      <w:lvlJc w:val="left"/>
      <w:pPr>
        <w:ind w:left="2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3613AA">
      <w:start w:val="1"/>
      <w:numFmt w:val="lowerLetter"/>
      <w:lvlText w:val="%2"/>
      <w:lvlJc w:val="left"/>
      <w:pPr>
        <w:ind w:left="11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94190E">
      <w:start w:val="1"/>
      <w:numFmt w:val="lowerRoman"/>
      <w:lvlText w:val="%3"/>
      <w:lvlJc w:val="left"/>
      <w:pPr>
        <w:ind w:left="19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DE9FDE">
      <w:start w:val="1"/>
      <w:numFmt w:val="decimal"/>
      <w:lvlText w:val="%4"/>
      <w:lvlJc w:val="left"/>
      <w:pPr>
        <w:ind w:left="26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D85E7C">
      <w:start w:val="1"/>
      <w:numFmt w:val="lowerLetter"/>
      <w:lvlText w:val="%5"/>
      <w:lvlJc w:val="left"/>
      <w:pPr>
        <w:ind w:left="33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A2D45E">
      <w:start w:val="1"/>
      <w:numFmt w:val="lowerRoman"/>
      <w:lvlText w:val="%6"/>
      <w:lvlJc w:val="left"/>
      <w:pPr>
        <w:ind w:left="40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2090F4">
      <w:start w:val="1"/>
      <w:numFmt w:val="decimal"/>
      <w:lvlText w:val="%7"/>
      <w:lvlJc w:val="left"/>
      <w:pPr>
        <w:ind w:left="4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BEC8C8">
      <w:start w:val="1"/>
      <w:numFmt w:val="lowerLetter"/>
      <w:lvlText w:val="%8"/>
      <w:lvlJc w:val="left"/>
      <w:pPr>
        <w:ind w:left="5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26D92C">
      <w:start w:val="1"/>
      <w:numFmt w:val="lowerRoman"/>
      <w:lvlText w:val="%9"/>
      <w:lvlJc w:val="left"/>
      <w:pPr>
        <w:ind w:left="6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8B63A9"/>
    <w:multiLevelType w:val="hybridMultilevel"/>
    <w:tmpl w:val="13981C6E"/>
    <w:lvl w:ilvl="0" w:tplc="2048DBB2">
      <w:start w:val="1"/>
      <w:numFmt w:val="decimal"/>
      <w:lvlText w:val="%1."/>
      <w:lvlJc w:val="left"/>
      <w:pPr>
        <w:ind w:left="3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42A3C6">
      <w:start w:val="1"/>
      <w:numFmt w:val="lowerLetter"/>
      <w:lvlText w:val="%2"/>
      <w:lvlJc w:val="left"/>
      <w:pPr>
        <w:ind w:left="12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6E341A">
      <w:start w:val="1"/>
      <w:numFmt w:val="lowerRoman"/>
      <w:lvlText w:val="%3"/>
      <w:lvlJc w:val="left"/>
      <w:pPr>
        <w:ind w:left="19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4E4790">
      <w:start w:val="1"/>
      <w:numFmt w:val="decimal"/>
      <w:lvlText w:val="%4"/>
      <w:lvlJc w:val="left"/>
      <w:pPr>
        <w:ind w:left="26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66618E">
      <w:start w:val="1"/>
      <w:numFmt w:val="lowerLetter"/>
      <w:lvlText w:val="%5"/>
      <w:lvlJc w:val="left"/>
      <w:pPr>
        <w:ind w:left="33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7C5C5C">
      <w:start w:val="1"/>
      <w:numFmt w:val="lowerRoman"/>
      <w:lvlText w:val="%6"/>
      <w:lvlJc w:val="left"/>
      <w:pPr>
        <w:ind w:left="41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8E3BDA">
      <w:start w:val="1"/>
      <w:numFmt w:val="decimal"/>
      <w:lvlText w:val="%7"/>
      <w:lvlJc w:val="left"/>
      <w:pPr>
        <w:ind w:left="48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48DAE6">
      <w:start w:val="1"/>
      <w:numFmt w:val="lowerLetter"/>
      <w:lvlText w:val="%8"/>
      <w:lvlJc w:val="left"/>
      <w:pPr>
        <w:ind w:left="55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9496B6">
      <w:start w:val="1"/>
      <w:numFmt w:val="lowerRoman"/>
      <w:lvlText w:val="%9"/>
      <w:lvlJc w:val="left"/>
      <w:pPr>
        <w:ind w:left="62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23AE8"/>
    <w:multiLevelType w:val="hybridMultilevel"/>
    <w:tmpl w:val="11AEB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72FC7"/>
    <w:multiLevelType w:val="hybridMultilevel"/>
    <w:tmpl w:val="2FA09D66"/>
    <w:lvl w:ilvl="0" w:tplc="EC3AF39E">
      <w:start w:val="1"/>
      <w:numFmt w:val="upperLetter"/>
      <w:lvlText w:val="%1"/>
      <w:lvlJc w:val="left"/>
      <w:pPr>
        <w:ind w:left="32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FCE460">
      <w:start w:val="1"/>
      <w:numFmt w:val="lowerLetter"/>
      <w:lvlText w:val="%2"/>
      <w:lvlJc w:val="left"/>
      <w:pPr>
        <w:ind w:left="113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22AF40">
      <w:start w:val="1"/>
      <w:numFmt w:val="lowerRoman"/>
      <w:lvlText w:val="%3"/>
      <w:lvlJc w:val="left"/>
      <w:pPr>
        <w:ind w:left="185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B67F22">
      <w:start w:val="1"/>
      <w:numFmt w:val="decimal"/>
      <w:lvlText w:val="%4"/>
      <w:lvlJc w:val="left"/>
      <w:pPr>
        <w:ind w:left="257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661786">
      <w:start w:val="1"/>
      <w:numFmt w:val="lowerLetter"/>
      <w:lvlText w:val="%5"/>
      <w:lvlJc w:val="left"/>
      <w:pPr>
        <w:ind w:left="329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2CF3F2">
      <w:start w:val="1"/>
      <w:numFmt w:val="lowerRoman"/>
      <w:lvlText w:val="%6"/>
      <w:lvlJc w:val="left"/>
      <w:pPr>
        <w:ind w:left="401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8C2580">
      <w:start w:val="1"/>
      <w:numFmt w:val="decimal"/>
      <w:lvlText w:val="%7"/>
      <w:lvlJc w:val="left"/>
      <w:pPr>
        <w:ind w:left="473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A65EFC">
      <w:start w:val="1"/>
      <w:numFmt w:val="lowerLetter"/>
      <w:lvlText w:val="%8"/>
      <w:lvlJc w:val="left"/>
      <w:pPr>
        <w:ind w:left="545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8C8C0A">
      <w:start w:val="1"/>
      <w:numFmt w:val="lowerRoman"/>
      <w:lvlText w:val="%9"/>
      <w:lvlJc w:val="left"/>
      <w:pPr>
        <w:ind w:left="617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BE37E2A"/>
    <w:multiLevelType w:val="hybridMultilevel"/>
    <w:tmpl w:val="A9887768"/>
    <w:lvl w:ilvl="0" w:tplc="3DBC9E50">
      <w:start w:val="1"/>
      <w:numFmt w:val="decimal"/>
      <w:lvlText w:val="%1."/>
      <w:lvlJc w:val="left"/>
      <w:pPr>
        <w:ind w:left="2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7C4A48">
      <w:start w:val="1"/>
      <w:numFmt w:val="lowerLetter"/>
      <w:lvlText w:val="%2"/>
      <w:lvlJc w:val="left"/>
      <w:pPr>
        <w:ind w:left="11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5E29A2">
      <w:start w:val="1"/>
      <w:numFmt w:val="lowerRoman"/>
      <w:lvlText w:val="%3"/>
      <w:lvlJc w:val="left"/>
      <w:pPr>
        <w:ind w:left="19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9ED316">
      <w:start w:val="1"/>
      <w:numFmt w:val="decimal"/>
      <w:lvlText w:val="%4"/>
      <w:lvlJc w:val="left"/>
      <w:pPr>
        <w:ind w:left="26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D83484">
      <w:start w:val="1"/>
      <w:numFmt w:val="lowerLetter"/>
      <w:lvlText w:val="%5"/>
      <w:lvlJc w:val="left"/>
      <w:pPr>
        <w:ind w:left="33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C6ACDA">
      <w:start w:val="1"/>
      <w:numFmt w:val="lowerRoman"/>
      <w:lvlText w:val="%6"/>
      <w:lvlJc w:val="left"/>
      <w:pPr>
        <w:ind w:left="40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D24B58">
      <w:start w:val="1"/>
      <w:numFmt w:val="decimal"/>
      <w:lvlText w:val="%7"/>
      <w:lvlJc w:val="left"/>
      <w:pPr>
        <w:ind w:left="4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7C9F56">
      <w:start w:val="1"/>
      <w:numFmt w:val="lowerLetter"/>
      <w:lvlText w:val="%8"/>
      <w:lvlJc w:val="left"/>
      <w:pPr>
        <w:ind w:left="5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58FA7E">
      <w:start w:val="1"/>
      <w:numFmt w:val="lowerRoman"/>
      <w:lvlText w:val="%9"/>
      <w:lvlJc w:val="left"/>
      <w:pPr>
        <w:ind w:left="6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46932344">
    <w:abstractNumId w:val="7"/>
  </w:num>
  <w:num w:numId="2" w16cid:durableId="841436499">
    <w:abstractNumId w:val="1"/>
  </w:num>
  <w:num w:numId="3" w16cid:durableId="381825647">
    <w:abstractNumId w:val="1"/>
    <w:lvlOverride w:ilvl="0">
      <w:startOverride w:val="1"/>
    </w:lvlOverride>
  </w:num>
  <w:num w:numId="4" w16cid:durableId="1654135810">
    <w:abstractNumId w:val="4"/>
  </w:num>
  <w:num w:numId="5" w16cid:durableId="1204439646">
    <w:abstractNumId w:val="4"/>
    <w:lvlOverride w:ilvl="0">
      <w:startOverride w:val="1"/>
    </w:lvlOverride>
  </w:num>
  <w:num w:numId="6" w16cid:durableId="1276135302">
    <w:abstractNumId w:val="9"/>
  </w:num>
  <w:num w:numId="7" w16cid:durableId="2094159126">
    <w:abstractNumId w:val="6"/>
  </w:num>
  <w:num w:numId="8" w16cid:durableId="745805255">
    <w:abstractNumId w:val="5"/>
  </w:num>
  <w:num w:numId="9" w16cid:durableId="1908687476">
    <w:abstractNumId w:val="10"/>
  </w:num>
  <w:num w:numId="10" w16cid:durableId="785083405">
    <w:abstractNumId w:val="3"/>
  </w:num>
  <w:num w:numId="11" w16cid:durableId="367294374">
    <w:abstractNumId w:val="0"/>
  </w:num>
  <w:num w:numId="12" w16cid:durableId="1472551897">
    <w:abstractNumId w:val="8"/>
  </w:num>
  <w:num w:numId="13" w16cid:durableId="1132552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59"/>
    <w:rsid w:val="00004F1B"/>
    <w:rsid w:val="000478AF"/>
    <w:rsid w:val="00067E7A"/>
    <w:rsid w:val="00092FC0"/>
    <w:rsid w:val="00097F52"/>
    <w:rsid w:val="000A2F54"/>
    <w:rsid w:val="000A4B77"/>
    <w:rsid w:val="000C5A95"/>
    <w:rsid w:val="000E1B58"/>
    <w:rsid w:val="000E55CD"/>
    <w:rsid w:val="000F1143"/>
    <w:rsid w:val="000F53A6"/>
    <w:rsid w:val="00123A96"/>
    <w:rsid w:val="00167B7C"/>
    <w:rsid w:val="001927D0"/>
    <w:rsid w:val="001B7CCA"/>
    <w:rsid w:val="001E7314"/>
    <w:rsid w:val="002030AE"/>
    <w:rsid w:val="00204A90"/>
    <w:rsid w:val="00206C13"/>
    <w:rsid w:val="0022207B"/>
    <w:rsid w:val="002344B5"/>
    <w:rsid w:val="00252A99"/>
    <w:rsid w:val="002B20F7"/>
    <w:rsid w:val="002C1F67"/>
    <w:rsid w:val="002F30C2"/>
    <w:rsid w:val="00310E4B"/>
    <w:rsid w:val="00325B61"/>
    <w:rsid w:val="003334A8"/>
    <w:rsid w:val="00344586"/>
    <w:rsid w:val="00357224"/>
    <w:rsid w:val="003676DE"/>
    <w:rsid w:val="00396783"/>
    <w:rsid w:val="003B0DC5"/>
    <w:rsid w:val="003D068B"/>
    <w:rsid w:val="003D6E43"/>
    <w:rsid w:val="004029FD"/>
    <w:rsid w:val="004047A8"/>
    <w:rsid w:val="004416D0"/>
    <w:rsid w:val="00483C34"/>
    <w:rsid w:val="00484E59"/>
    <w:rsid w:val="00490C6E"/>
    <w:rsid w:val="00490FC9"/>
    <w:rsid w:val="004C587E"/>
    <w:rsid w:val="004C58CF"/>
    <w:rsid w:val="00502376"/>
    <w:rsid w:val="005055B4"/>
    <w:rsid w:val="0051776F"/>
    <w:rsid w:val="00533C25"/>
    <w:rsid w:val="00563503"/>
    <w:rsid w:val="005763DC"/>
    <w:rsid w:val="005B090F"/>
    <w:rsid w:val="005C6AD8"/>
    <w:rsid w:val="005E283E"/>
    <w:rsid w:val="005E428D"/>
    <w:rsid w:val="005E6FA1"/>
    <w:rsid w:val="005F490A"/>
    <w:rsid w:val="00612DBA"/>
    <w:rsid w:val="0065BB7C"/>
    <w:rsid w:val="00661631"/>
    <w:rsid w:val="006740EC"/>
    <w:rsid w:val="0068523F"/>
    <w:rsid w:val="006C4168"/>
    <w:rsid w:val="006C4910"/>
    <w:rsid w:val="006E1442"/>
    <w:rsid w:val="006F693A"/>
    <w:rsid w:val="00703BEF"/>
    <w:rsid w:val="00706105"/>
    <w:rsid w:val="00720DB7"/>
    <w:rsid w:val="007316D4"/>
    <w:rsid w:val="00733AFC"/>
    <w:rsid w:val="0075275A"/>
    <w:rsid w:val="00781021"/>
    <w:rsid w:val="00781DA9"/>
    <w:rsid w:val="007B53F0"/>
    <w:rsid w:val="007E739E"/>
    <w:rsid w:val="00855630"/>
    <w:rsid w:val="00861013"/>
    <w:rsid w:val="00876460"/>
    <w:rsid w:val="0089285D"/>
    <w:rsid w:val="008A45B1"/>
    <w:rsid w:val="008B1275"/>
    <w:rsid w:val="008D08F7"/>
    <w:rsid w:val="008D4F1F"/>
    <w:rsid w:val="008F0676"/>
    <w:rsid w:val="008F3B1E"/>
    <w:rsid w:val="00982397"/>
    <w:rsid w:val="00983D9F"/>
    <w:rsid w:val="009A55D7"/>
    <w:rsid w:val="009C0F92"/>
    <w:rsid w:val="009D3DC3"/>
    <w:rsid w:val="00A15B85"/>
    <w:rsid w:val="00A40B7B"/>
    <w:rsid w:val="00A513BD"/>
    <w:rsid w:val="00A56C62"/>
    <w:rsid w:val="00A91333"/>
    <w:rsid w:val="00AA3625"/>
    <w:rsid w:val="00AC35EB"/>
    <w:rsid w:val="00AD222D"/>
    <w:rsid w:val="00AE5C01"/>
    <w:rsid w:val="00AE6E64"/>
    <w:rsid w:val="00B01CF1"/>
    <w:rsid w:val="00B30116"/>
    <w:rsid w:val="00B42BCC"/>
    <w:rsid w:val="00B51B91"/>
    <w:rsid w:val="00B6298D"/>
    <w:rsid w:val="00B65A33"/>
    <w:rsid w:val="00B82301"/>
    <w:rsid w:val="00B912B0"/>
    <w:rsid w:val="00BC1118"/>
    <w:rsid w:val="00BE428E"/>
    <w:rsid w:val="00BF4C97"/>
    <w:rsid w:val="00C10FF9"/>
    <w:rsid w:val="00C17248"/>
    <w:rsid w:val="00C515DC"/>
    <w:rsid w:val="00C51A50"/>
    <w:rsid w:val="00D23045"/>
    <w:rsid w:val="00D365A6"/>
    <w:rsid w:val="00D63040"/>
    <w:rsid w:val="00DE0C1D"/>
    <w:rsid w:val="00E07DB9"/>
    <w:rsid w:val="00E1271D"/>
    <w:rsid w:val="00E25EDC"/>
    <w:rsid w:val="00E33A1C"/>
    <w:rsid w:val="00E768CF"/>
    <w:rsid w:val="00EA21CD"/>
    <w:rsid w:val="00EE25B5"/>
    <w:rsid w:val="00EF1B0D"/>
    <w:rsid w:val="00F06C87"/>
    <w:rsid w:val="00F13F2B"/>
    <w:rsid w:val="00F55AC6"/>
    <w:rsid w:val="00F6280F"/>
    <w:rsid w:val="00FC0781"/>
    <w:rsid w:val="00FE4A92"/>
    <w:rsid w:val="045B9E03"/>
    <w:rsid w:val="0A16150B"/>
    <w:rsid w:val="0A2ACD81"/>
    <w:rsid w:val="0C47C26F"/>
    <w:rsid w:val="1CF9A265"/>
    <w:rsid w:val="27E36FEF"/>
    <w:rsid w:val="288847FB"/>
    <w:rsid w:val="2D8DD510"/>
    <w:rsid w:val="2E2B4BE0"/>
    <w:rsid w:val="470C05A9"/>
    <w:rsid w:val="4E3BAD38"/>
    <w:rsid w:val="4EB5CD1D"/>
    <w:rsid w:val="5D16F829"/>
    <w:rsid w:val="621575DA"/>
    <w:rsid w:val="67404069"/>
    <w:rsid w:val="6BA0F6C5"/>
    <w:rsid w:val="7BEF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49460B"/>
  <w15:chartTrackingRefBased/>
  <w15:docId w15:val="{B59A6A0D-251F-4962-A690-2BC9E7ED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4E59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customStyle="1" w:styleId="karta">
    <w:name w:val="karta"/>
    <w:autoRedefine/>
    <w:rsid w:val="00A513BD"/>
    <w:pPr>
      <w:jc w:val="both"/>
    </w:pPr>
    <w:rPr>
      <w:rFonts w:eastAsia="Calibri"/>
      <w:lang w:eastAsia="en-US"/>
    </w:rPr>
  </w:style>
  <w:style w:type="paragraph" w:customStyle="1" w:styleId="akarta">
    <w:name w:val="akarta"/>
    <w:basedOn w:val="karta"/>
    <w:autoRedefine/>
    <w:rsid w:val="008F3B1E"/>
    <w:pPr>
      <w:spacing w:before="20" w:after="20"/>
      <w:jc w:val="left"/>
    </w:pPr>
    <w:rPr>
      <w:rFonts w:ascii="Cambria" w:hAnsi="Cambria"/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1776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customStyle="1" w:styleId="TekstpodstawowyZnak">
    <w:name w:val="Tekst podstawowy Znak"/>
    <w:link w:val="Tekstpodstawowy"/>
    <w:rsid w:val="002030AE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character" w:styleId="Nierozpoznanawzmianka">
    <w:name w:val="Unresolved Mention"/>
    <w:uiPriority w:val="99"/>
    <w:semiHidden/>
    <w:unhideWhenUsed/>
    <w:rsid w:val="00A513BD"/>
    <w:rPr>
      <w:color w:val="605E5C"/>
      <w:shd w:val="clear" w:color="auto" w:fill="E1DFDD"/>
    </w:rPr>
  </w:style>
  <w:style w:type="paragraph" w:customStyle="1" w:styleId="Default">
    <w:name w:val="Default"/>
    <w:rsid w:val="004C587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2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handkiewicz@ajp.edu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6D155-AA1B-4BB3-BF63-C8A0ECD26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2693</Words>
  <Characters>16160</Characters>
  <Application>Microsoft Office Word</Application>
  <DocSecurity>0</DocSecurity>
  <Lines>134</Lines>
  <Paragraphs>37</Paragraphs>
  <ScaleCrop>false</ScaleCrop>
  <Company>Edukacja</Company>
  <LinksUpToDate>false</LinksUpToDate>
  <CharactersWithSpaces>18816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11</cp:revision>
  <cp:lastPrinted>2021-08-19T11:43:00Z</cp:lastPrinted>
  <dcterms:created xsi:type="dcterms:W3CDTF">2022-08-09T08:18:00Z</dcterms:created>
  <dcterms:modified xsi:type="dcterms:W3CDTF">2023-06-26T13:22:00Z</dcterms:modified>
</cp:coreProperties>
</file>