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1E467" w14:textId="77777777" w:rsidR="00541428" w:rsidRPr="00513860" w:rsidRDefault="00541428" w:rsidP="00C0065D">
      <w:pPr>
        <w:pStyle w:val="Default"/>
        <w:jc w:val="center"/>
        <w:rPr>
          <w:rFonts w:ascii="Cambria" w:hAnsi="Cambria"/>
          <w:b/>
          <w:bCs/>
          <w:sz w:val="28"/>
          <w:szCs w:val="28"/>
        </w:rPr>
      </w:pPr>
    </w:p>
    <w:p w14:paraId="18640F79" w14:textId="426A3497" w:rsidR="00C0065D" w:rsidRPr="00513860" w:rsidRDefault="00A92A7A" w:rsidP="00C0065D">
      <w:pPr>
        <w:pStyle w:val="Default"/>
        <w:jc w:val="center"/>
        <w:rPr>
          <w:rFonts w:ascii="Cambria" w:hAnsi="Cambria"/>
          <w:b/>
          <w:bCs/>
          <w:sz w:val="28"/>
          <w:szCs w:val="28"/>
        </w:rPr>
      </w:pPr>
      <w:r w:rsidRPr="00513860">
        <w:rPr>
          <w:rFonts w:ascii="Cambria" w:hAnsi="Cambria"/>
          <w:noProof/>
        </w:rPr>
        <w:drawing>
          <wp:inline distT="0" distB="0" distL="0" distR="0" wp14:anchorId="5B0AEC83" wp14:editId="35882117">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51B25672" w14:textId="77777777" w:rsidR="00C0065D" w:rsidRPr="00513860" w:rsidRDefault="00C0065D" w:rsidP="00C0065D">
      <w:pPr>
        <w:pStyle w:val="Default"/>
        <w:jc w:val="center"/>
        <w:rPr>
          <w:rFonts w:ascii="Cambria" w:hAnsi="Cambria"/>
          <w:b/>
          <w:bCs/>
          <w:sz w:val="28"/>
          <w:szCs w:val="28"/>
        </w:rPr>
      </w:pPr>
    </w:p>
    <w:p w14:paraId="41AB23D0" w14:textId="77777777" w:rsidR="00C16883" w:rsidRPr="00513860" w:rsidRDefault="00C16883" w:rsidP="00C0065D">
      <w:pPr>
        <w:pStyle w:val="Default"/>
        <w:spacing w:after="120"/>
        <w:jc w:val="center"/>
        <w:rPr>
          <w:rFonts w:ascii="Cambria" w:hAnsi="Cambria"/>
          <w:b/>
          <w:bCs/>
          <w:smallCaps/>
          <w:spacing w:val="40"/>
          <w:sz w:val="32"/>
          <w:szCs w:val="32"/>
        </w:rPr>
      </w:pPr>
    </w:p>
    <w:p w14:paraId="5D89B894" w14:textId="77777777" w:rsidR="00C0065D" w:rsidRPr="00513860" w:rsidRDefault="004246CB" w:rsidP="00C0065D">
      <w:pPr>
        <w:pStyle w:val="Default"/>
        <w:spacing w:after="120"/>
        <w:jc w:val="center"/>
        <w:rPr>
          <w:rFonts w:ascii="Cambria" w:hAnsi="Cambria"/>
          <w:b/>
          <w:bCs/>
          <w:smallCaps/>
          <w:spacing w:val="40"/>
          <w:sz w:val="32"/>
          <w:szCs w:val="32"/>
        </w:rPr>
      </w:pPr>
      <w:r w:rsidRPr="00513860">
        <w:rPr>
          <w:rFonts w:ascii="Cambria" w:hAnsi="Cambria"/>
          <w:b/>
          <w:bCs/>
          <w:smallCaps/>
          <w:spacing w:val="40"/>
          <w:sz w:val="32"/>
          <w:szCs w:val="32"/>
        </w:rPr>
        <w:t>Akademia im. Jakuba z Paradyża</w:t>
      </w:r>
    </w:p>
    <w:p w14:paraId="077AF3B0" w14:textId="77777777" w:rsidR="00C0065D" w:rsidRPr="00513860" w:rsidRDefault="004246CB"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w Gorzowie Wielkopolskim</w:t>
      </w:r>
    </w:p>
    <w:p w14:paraId="12E36C53" w14:textId="77777777" w:rsidR="00C0065D" w:rsidRPr="00513860" w:rsidRDefault="00C0065D" w:rsidP="00C0065D">
      <w:pPr>
        <w:pStyle w:val="Default"/>
        <w:jc w:val="center"/>
        <w:rPr>
          <w:rFonts w:ascii="Cambria" w:hAnsi="Cambria"/>
          <w:b/>
          <w:bCs/>
          <w:smallCaps/>
          <w:sz w:val="32"/>
          <w:szCs w:val="32"/>
        </w:rPr>
      </w:pPr>
    </w:p>
    <w:p w14:paraId="39BF6745" w14:textId="77777777" w:rsidR="004246CB" w:rsidRPr="00513860" w:rsidRDefault="004246CB" w:rsidP="00AA5419">
      <w:pPr>
        <w:pStyle w:val="Default"/>
        <w:rPr>
          <w:rFonts w:ascii="Cambria" w:hAnsi="Cambria"/>
          <w:b/>
          <w:bCs/>
          <w:smallCaps/>
          <w:spacing w:val="40"/>
          <w:sz w:val="32"/>
          <w:szCs w:val="32"/>
        </w:rPr>
      </w:pPr>
    </w:p>
    <w:p w14:paraId="7EE9A7F7" w14:textId="77777777" w:rsidR="004246CB" w:rsidRPr="00513860" w:rsidRDefault="00AA5419"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P</w:t>
      </w:r>
      <w:r w:rsidR="004246CB" w:rsidRPr="00513860">
        <w:rPr>
          <w:rFonts w:ascii="Cambria" w:hAnsi="Cambria"/>
          <w:b/>
          <w:bCs/>
          <w:smallCaps/>
          <w:spacing w:val="40"/>
          <w:sz w:val="32"/>
          <w:szCs w:val="32"/>
        </w:rPr>
        <w:t>rogra</w:t>
      </w:r>
      <w:r w:rsidRPr="00513860">
        <w:rPr>
          <w:rFonts w:ascii="Cambria" w:hAnsi="Cambria"/>
          <w:b/>
          <w:bCs/>
          <w:smallCaps/>
          <w:spacing w:val="40"/>
          <w:sz w:val="32"/>
          <w:szCs w:val="32"/>
        </w:rPr>
        <w:t>m S</w:t>
      </w:r>
      <w:r w:rsidR="00541428" w:rsidRPr="00513860">
        <w:rPr>
          <w:rFonts w:ascii="Cambria" w:hAnsi="Cambria"/>
          <w:b/>
          <w:bCs/>
          <w:smallCaps/>
          <w:spacing w:val="40"/>
          <w:sz w:val="32"/>
          <w:szCs w:val="32"/>
        </w:rPr>
        <w:t>tudiów</w:t>
      </w:r>
      <w:r w:rsidR="004246CB" w:rsidRPr="00513860">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513860" w14:paraId="45C3D7A6" w14:textId="77777777" w:rsidTr="00025455">
        <w:trPr>
          <w:trHeight w:val="567"/>
        </w:trPr>
        <w:tc>
          <w:tcPr>
            <w:tcW w:w="4361" w:type="dxa"/>
            <w:shd w:val="clear" w:color="auto" w:fill="auto"/>
            <w:vAlign w:val="center"/>
          </w:tcPr>
          <w:p w14:paraId="64DDB021"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Nazwa Wydziału prowadzącego kierunek studiów:</w:t>
            </w:r>
          </w:p>
        </w:tc>
        <w:tc>
          <w:tcPr>
            <w:tcW w:w="4819" w:type="dxa"/>
            <w:gridSpan w:val="2"/>
            <w:shd w:val="clear" w:color="auto" w:fill="auto"/>
            <w:vAlign w:val="center"/>
          </w:tcPr>
          <w:p w14:paraId="27BAD681"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Wydział </w:t>
            </w:r>
            <w:r w:rsidR="003D7A06" w:rsidRPr="00513860">
              <w:rPr>
                <w:rFonts w:ascii="Cambria" w:eastAsia="Calibri" w:hAnsi="Cambria"/>
                <w:b/>
                <w:sz w:val="20"/>
                <w:szCs w:val="20"/>
                <w:lang w:eastAsia="en-US"/>
              </w:rPr>
              <w:t>Techniczny</w:t>
            </w:r>
          </w:p>
        </w:tc>
      </w:tr>
      <w:tr w:rsidR="00541428" w:rsidRPr="00513860" w14:paraId="2D857224" w14:textId="77777777" w:rsidTr="00025455">
        <w:trPr>
          <w:trHeight w:val="567"/>
        </w:trPr>
        <w:tc>
          <w:tcPr>
            <w:tcW w:w="4361" w:type="dxa"/>
            <w:shd w:val="clear" w:color="auto" w:fill="auto"/>
            <w:vAlign w:val="center"/>
          </w:tcPr>
          <w:p w14:paraId="0534CB68"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Nazwa kierunku studiów:</w:t>
            </w:r>
          </w:p>
        </w:tc>
        <w:tc>
          <w:tcPr>
            <w:tcW w:w="4819" w:type="dxa"/>
            <w:gridSpan w:val="2"/>
            <w:shd w:val="clear" w:color="auto" w:fill="auto"/>
            <w:vAlign w:val="center"/>
          </w:tcPr>
          <w:p w14:paraId="556C0EED" w14:textId="77777777" w:rsidR="00541428" w:rsidRPr="00513860" w:rsidRDefault="00D02C1B"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energetyka</w:t>
            </w:r>
          </w:p>
        </w:tc>
      </w:tr>
      <w:tr w:rsidR="00541428" w:rsidRPr="00513860" w14:paraId="7C047A7E" w14:textId="77777777" w:rsidTr="00025455">
        <w:trPr>
          <w:trHeight w:val="567"/>
        </w:trPr>
        <w:tc>
          <w:tcPr>
            <w:tcW w:w="4361" w:type="dxa"/>
            <w:shd w:val="clear" w:color="auto" w:fill="auto"/>
            <w:vAlign w:val="center"/>
          </w:tcPr>
          <w:p w14:paraId="737892F6" w14:textId="299FA101"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Poziom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shd w:val="clear" w:color="auto" w:fill="auto"/>
            <w:vAlign w:val="center"/>
          </w:tcPr>
          <w:p w14:paraId="73AAD6EF"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studia pierwszego stopnia</w:t>
            </w:r>
          </w:p>
        </w:tc>
      </w:tr>
      <w:tr w:rsidR="00541428" w:rsidRPr="00513860" w14:paraId="6F61F0F0" w14:textId="77777777" w:rsidTr="00025455">
        <w:trPr>
          <w:trHeight w:val="567"/>
        </w:trPr>
        <w:tc>
          <w:tcPr>
            <w:tcW w:w="4361" w:type="dxa"/>
            <w:shd w:val="clear" w:color="auto" w:fill="auto"/>
            <w:vAlign w:val="center"/>
          </w:tcPr>
          <w:p w14:paraId="52DC34B9" w14:textId="44EA7EB2"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Profil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shd w:val="clear" w:color="auto" w:fill="auto"/>
            <w:vAlign w:val="center"/>
          </w:tcPr>
          <w:p w14:paraId="64DF8E46"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praktyczny </w:t>
            </w:r>
          </w:p>
        </w:tc>
      </w:tr>
      <w:tr w:rsidR="00541428" w:rsidRPr="00513860" w14:paraId="71F1FFC0" w14:textId="77777777" w:rsidTr="00025455">
        <w:trPr>
          <w:trHeight w:val="567"/>
        </w:trPr>
        <w:tc>
          <w:tcPr>
            <w:tcW w:w="4361" w:type="dxa"/>
            <w:shd w:val="clear" w:color="auto" w:fill="auto"/>
            <w:vAlign w:val="center"/>
          </w:tcPr>
          <w:p w14:paraId="1B651B67"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Forma/formy studiów:</w:t>
            </w:r>
          </w:p>
        </w:tc>
        <w:tc>
          <w:tcPr>
            <w:tcW w:w="4819" w:type="dxa"/>
            <w:gridSpan w:val="2"/>
            <w:shd w:val="clear" w:color="auto" w:fill="auto"/>
            <w:vAlign w:val="center"/>
          </w:tcPr>
          <w:p w14:paraId="10D90DC5"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stacjonarna, niestacjonarna</w:t>
            </w:r>
          </w:p>
        </w:tc>
      </w:tr>
      <w:tr w:rsidR="00541428" w:rsidRPr="00513860" w14:paraId="796094F6" w14:textId="77777777" w:rsidTr="00025455">
        <w:trPr>
          <w:trHeight w:val="567"/>
        </w:trPr>
        <w:tc>
          <w:tcPr>
            <w:tcW w:w="4361" w:type="dxa"/>
            <w:shd w:val="clear" w:color="auto" w:fill="auto"/>
            <w:vAlign w:val="center"/>
          </w:tcPr>
          <w:p w14:paraId="6BED6A00"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Tytuł zawodowy</w:t>
            </w:r>
          </w:p>
          <w:p w14:paraId="0E086895"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uzyskiwany przez absolwenta:</w:t>
            </w:r>
          </w:p>
        </w:tc>
        <w:tc>
          <w:tcPr>
            <w:tcW w:w="4819" w:type="dxa"/>
            <w:gridSpan w:val="2"/>
            <w:shd w:val="clear" w:color="auto" w:fill="auto"/>
            <w:vAlign w:val="center"/>
          </w:tcPr>
          <w:p w14:paraId="73A0C2DD" w14:textId="77777777" w:rsidR="00541428" w:rsidRPr="00513860" w:rsidRDefault="003D7A06"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inżynier</w:t>
            </w:r>
          </w:p>
        </w:tc>
      </w:tr>
      <w:tr w:rsidR="00541428" w:rsidRPr="00513860" w14:paraId="1C390462" w14:textId="77777777" w:rsidTr="00025455">
        <w:trPr>
          <w:trHeight w:val="567"/>
        </w:trPr>
        <w:tc>
          <w:tcPr>
            <w:tcW w:w="4361" w:type="dxa"/>
            <w:shd w:val="clear" w:color="auto" w:fill="auto"/>
            <w:vAlign w:val="center"/>
          </w:tcPr>
          <w:p w14:paraId="093FAB2A" w14:textId="77777777" w:rsidR="00541428" w:rsidRPr="00513860" w:rsidRDefault="00541428" w:rsidP="00AA5419">
            <w:pPr>
              <w:jc w:val="center"/>
              <w:rPr>
                <w:rFonts w:ascii="Cambria" w:hAnsi="Cambria"/>
                <w:sz w:val="20"/>
                <w:szCs w:val="20"/>
              </w:rPr>
            </w:pPr>
            <w:r w:rsidRPr="00513860">
              <w:rPr>
                <w:rFonts w:ascii="Cambria" w:hAnsi="Cambria"/>
                <w:sz w:val="20"/>
                <w:szCs w:val="20"/>
              </w:rPr>
              <w:t xml:space="preserve">Język </w:t>
            </w:r>
            <w:r w:rsidR="00AA5419" w:rsidRPr="00513860">
              <w:rPr>
                <w:rFonts w:ascii="Cambria" w:hAnsi="Cambria"/>
                <w:sz w:val="20"/>
                <w:szCs w:val="20"/>
              </w:rPr>
              <w:t>zajęć</w:t>
            </w:r>
            <w:r w:rsidRPr="00513860">
              <w:rPr>
                <w:rFonts w:ascii="Cambria" w:hAnsi="Cambria"/>
                <w:sz w:val="20"/>
                <w:szCs w:val="20"/>
              </w:rPr>
              <w:t>:</w:t>
            </w:r>
          </w:p>
        </w:tc>
        <w:tc>
          <w:tcPr>
            <w:tcW w:w="4819" w:type="dxa"/>
            <w:gridSpan w:val="2"/>
            <w:shd w:val="clear" w:color="auto" w:fill="auto"/>
            <w:vAlign w:val="center"/>
          </w:tcPr>
          <w:p w14:paraId="6A961F3B" w14:textId="77777777" w:rsidR="00541428" w:rsidRPr="00513860" w:rsidRDefault="00541428" w:rsidP="00541428">
            <w:pPr>
              <w:jc w:val="center"/>
              <w:rPr>
                <w:rFonts w:ascii="Cambria" w:eastAsia="Calibri" w:hAnsi="Cambria"/>
                <w:b/>
                <w:bCs/>
                <w:sz w:val="20"/>
                <w:szCs w:val="20"/>
                <w:lang w:eastAsia="en-US"/>
              </w:rPr>
            </w:pPr>
            <w:r w:rsidRPr="00513860">
              <w:rPr>
                <w:rFonts w:ascii="Cambria" w:hAnsi="Cambria"/>
                <w:b/>
                <w:bCs/>
                <w:sz w:val="20"/>
                <w:szCs w:val="20"/>
              </w:rPr>
              <w:t>język polski</w:t>
            </w:r>
          </w:p>
        </w:tc>
      </w:tr>
      <w:tr w:rsidR="00541428" w:rsidRPr="00513860" w14:paraId="44EA0C90" w14:textId="77777777" w:rsidTr="00025455">
        <w:trPr>
          <w:trHeight w:val="567"/>
        </w:trPr>
        <w:tc>
          <w:tcPr>
            <w:tcW w:w="4361" w:type="dxa"/>
            <w:shd w:val="clear" w:color="auto" w:fill="auto"/>
            <w:vAlign w:val="center"/>
          </w:tcPr>
          <w:p w14:paraId="5269F74C"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Poziom Polskiej Ramy Kwalifikacji:</w:t>
            </w:r>
          </w:p>
        </w:tc>
        <w:tc>
          <w:tcPr>
            <w:tcW w:w="4819" w:type="dxa"/>
            <w:gridSpan w:val="2"/>
            <w:shd w:val="clear" w:color="auto" w:fill="auto"/>
            <w:vAlign w:val="center"/>
          </w:tcPr>
          <w:p w14:paraId="4640F454"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6</w:t>
            </w:r>
          </w:p>
        </w:tc>
      </w:tr>
      <w:tr w:rsidR="0038511A" w:rsidRPr="00513860" w14:paraId="21280B9E" w14:textId="77777777" w:rsidTr="00025455">
        <w:trPr>
          <w:trHeight w:val="620"/>
        </w:trPr>
        <w:tc>
          <w:tcPr>
            <w:tcW w:w="4361" w:type="dxa"/>
            <w:vMerge w:val="restart"/>
            <w:shd w:val="clear" w:color="auto" w:fill="auto"/>
            <w:vAlign w:val="center"/>
          </w:tcPr>
          <w:p w14:paraId="61F0C62E" w14:textId="77777777" w:rsidR="0038511A" w:rsidRPr="00513860" w:rsidRDefault="0038511A" w:rsidP="00541428">
            <w:pPr>
              <w:jc w:val="center"/>
              <w:rPr>
                <w:rFonts w:ascii="Cambria" w:eastAsia="Calibri" w:hAnsi="Cambria"/>
                <w:sz w:val="20"/>
                <w:szCs w:val="20"/>
                <w:lang w:eastAsia="en-US"/>
              </w:rPr>
            </w:pPr>
            <w:bookmarkStart w:id="0" w:name="_Hlk44588240"/>
            <w:r w:rsidRPr="00513860">
              <w:rPr>
                <w:rFonts w:ascii="Cambria" w:eastAsia="Calibri" w:hAnsi="Cambria"/>
                <w:sz w:val="20"/>
                <w:szCs w:val="20"/>
                <w:lang w:eastAsia="en-US"/>
              </w:rPr>
              <w:t xml:space="preserve">Umiejscowienie kierunku studiów w dziedzinie/dziedzinach </w:t>
            </w:r>
            <w:r w:rsidRPr="00513860">
              <w:rPr>
                <w:rFonts w:ascii="Cambria" w:eastAsia="Calibri" w:hAnsi="Cambria"/>
                <w:sz w:val="20"/>
                <w:szCs w:val="20"/>
                <w:lang w:eastAsia="en-US"/>
              </w:rPr>
              <w:br/>
              <w:t>oraz dyscyplinie/dyscyplinach naukowych wraz wskazaniem dyscypliny wiodącej oraz p</w:t>
            </w:r>
            <w:r w:rsidRPr="00513860">
              <w:rPr>
                <w:rFonts w:ascii="Cambria" w:hAnsi="Cambria"/>
                <w:sz w:val="20"/>
                <w:szCs w:val="20"/>
              </w:rPr>
              <w:t>rocentowy udział liczby punktów ECTS dla dyscyplin w ogólnej liczbie punktów ECTS wymaganej do ukończenia studiów na kierunku:</w:t>
            </w:r>
          </w:p>
        </w:tc>
        <w:tc>
          <w:tcPr>
            <w:tcW w:w="4819" w:type="dxa"/>
            <w:gridSpan w:val="2"/>
            <w:shd w:val="clear" w:color="auto" w:fill="auto"/>
            <w:vAlign w:val="center"/>
          </w:tcPr>
          <w:p w14:paraId="6CEFB2B1"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b/>
                <w:sz w:val="20"/>
                <w:szCs w:val="20"/>
                <w:lang w:eastAsia="en-US"/>
              </w:rPr>
              <w:t>Dziedzina nauk: nauki inżynieryjno-techniczne</w:t>
            </w:r>
            <w:r w:rsidRPr="00513860">
              <w:rPr>
                <w:rFonts w:ascii="Cambria" w:eastAsia="Calibri" w:hAnsi="Cambria"/>
                <w:sz w:val="20"/>
                <w:szCs w:val="20"/>
                <w:lang w:eastAsia="en-US"/>
              </w:rPr>
              <w:t xml:space="preserve"> </w:t>
            </w:r>
          </w:p>
          <w:p w14:paraId="42A7244A"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sz w:val="20"/>
                <w:szCs w:val="20"/>
                <w:lang w:eastAsia="en-US"/>
              </w:rPr>
              <w:t>w dyscyplinie naukowej:</w:t>
            </w:r>
          </w:p>
        </w:tc>
      </w:tr>
      <w:tr w:rsidR="0038511A" w:rsidRPr="00513860" w14:paraId="265E3BBE" w14:textId="77777777" w:rsidTr="00B313F0">
        <w:trPr>
          <w:trHeight w:val="560"/>
        </w:trPr>
        <w:tc>
          <w:tcPr>
            <w:tcW w:w="4361" w:type="dxa"/>
            <w:vMerge/>
            <w:shd w:val="clear" w:color="auto" w:fill="FFFF00"/>
            <w:vAlign w:val="center"/>
          </w:tcPr>
          <w:p w14:paraId="185272FC" w14:textId="77777777" w:rsidR="0038511A" w:rsidRPr="00513860" w:rsidRDefault="0038511A" w:rsidP="0038511A">
            <w:pPr>
              <w:jc w:val="center"/>
              <w:rPr>
                <w:rFonts w:ascii="Cambria" w:hAnsi="Cambria"/>
                <w:sz w:val="20"/>
                <w:szCs w:val="20"/>
              </w:rPr>
            </w:pPr>
          </w:p>
        </w:tc>
        <w:tc>
          <w:tcPr>
            <w:tcW w:w="3118" w:type="dxa"/>
            <w:shd w:val="clear" w:color="auto" w:fill="FFFFFF"/>
            <w:vAlign w:val="center"/>
          </w:tcPr>
          <w:p w14:paraId="2E11E512" w14:textId="77777777" w:rsidR="00025455" w:rsidRPr="00513860" w:rsidRDefault="00025455" w:rsidP="0038511A">
            <w:pPr>
              <w:jc w:val="center"/>
              <w:rPr>
                <w:rFonts w:ascii="Cambria" w:hAnsi="Cambria" w:cs="Cambria"/>
                <w:b/>
                <w:bCs/>
                <w:color w:val="000000"/>
                <w:sz w:val="20"/>
                <w:szCs w:val="20"/>
              </w:rPr>
            </w:pPr>
            <w:r w:rsidRPr="00513860">
              <w:rPr>
                <w:rFonts w:ascii="Cambria" w:hAnsi="Cambria"/>
                <w:b/>
                <w:bCs/>
                <w:color w:val="000000"/>
                <w:sz w:val="20"/>
                <w:szCs w:val="20"/>
              </w:rPr>
              <w:t>inżynieria środowiska, górnictwo i energetyka</w:t>
            </w:r>
            <w:r w:rsidRPr="00513860">
              <w:rPr>
                <w:rFonts w:ascii="Cambria" w:hAnsi="Cambria" w:cs="Cambria"/>
                <w:b/>
                <w:bCs/>
                <w:color w:val="000000"/>
                <w:sz w:val="20"/>
                <w:szCs w:val="20"/>
              </w:rPr>
              <w:t xml:space="preserve"> </w:t>
            </w:r>
          </w:p>
          <w:p w14:paraId="7F8DADDD" w14:textId="77777777" w:rsidR="0038511A" w:rsidRPr="00513860" w:rsidRDefault="0038511A" w:rsidP="0038511A">
            <w:pPr>
              <w:jc w:val="center"/>
              <w:rPr>
                <w:rFonts w:ascii="Cambria" w:eastAsia="Calibri" w:hAnsi="Cambria"/>
                <w:sz w:val="20"/>
                <w:szCs w:val="20"/>
                <w:lang w:eastAsia="en-US"/>
              </w:rPr>
            </w:pPr>
            <w:r w:rsidRPr="00513860">
              <w:rPr>
                <w:rFonts w:ascii="Cambria" w:hAnsi="Cambria" w:cs="Cambria"/>
                <w:color w:val="000000"/>
                <w:sz w:val="20"/>
                <w:szCs w:val="20"/>
              </w:rPr>
              <w:t>(dyscyplina wiodąca)</w:t>
            </w:r>
          </w:p>
        </w:tc>
        <w:tc>
          <w:tcPr>
            <w:tcW w:w="1701" w:type="dxa"/>
            <w:shd w:val="clear" w:color="auto" w:fill="FFFFFF"/>
            <w:vAlign w:val="center"/>
          </w:tcPr>
          <w:p w14:paraId="7953FEAD" w14:textId="77777777" w:rsidR="0038511A" w:rsidRPr="009B7F46" w:rsidRDefault="00025455" w:rsidP="004A5602">
            <w:pPr>
              <w:jc w:val="center"/>
              <w:rPr>
                <w:rFonts w:ascii="Cambria" w:eastAsia="Calibri" w:hAnsi="Cambria"/>
                <w:b/>
                <w:bCs/>
                <w:sz w:val="20"/>
                <w:szCs w:val="20"/>
                <w:lang w:eastAsia="en-US"/>
              </w:rPr>
            </w:pPr>
            <w:r w:rsidRPr="009B7F46">
              <w:rPr>
                <w:rFonts w:ascii="Cambria" w:eastAsia="Calibri" w:hAnsi="Cambria"/>
                <w:b/>
                <w:bCs/>
                <w:sz w:val="20"/>
                <w:szCs w:val="20"/>
                <w:lang w:eastAsia="en-US"/>
              </w:rPr>
              <w:t xml:space="preserve"> 100 </w:t>
            </w:r>
            <w:r w:rsidR="004A5602" w:rsidRPr="009B7F46">
              <w:rPr>
                <w:rFonts w:ascii="Cambria" w:eastAsia="Calibri" w:hAnsi="Cambria"/>
                <w:b/>
                <w:bCs/>
                <w:sz w:val="20"/>
                <w:szCs w:val="20"/>
                <w:lang w:eastAsia="en-US"/>
              </w:rPr>
              <w:t>%</w:t>
            </w:r>
          </w:p>
        </w:tc>
      </w:tr>
      <w:bookmarkEnd w:id="0"/>
    </w:tbl>
    <w:p w14:paraId="0826BC79" w14:textId="77777777" w:rsidR="00541428" w:rsidRPr="00513860" w:rsidRDefault="00541428" w:rsidP="00541428">
      <w:pPr>
        <w:pStyle w:val="Default"/>
        <w:spacing w:line="360" w:lineRule="auto"/>
        <w:jc w:val="center"/>
        <w:rPr>
          <w:rFonts w:ascii="Cambria" w:hAnsi="Cambria"/>
          <w:b/>
          <w:bCs/>
          <w:smallCaps/>
          <w:spacing w:val="40"/>
          <w:sz w:val="28"/>
          <w:szCs w:val="28"/>
          <w:highlight w:val="yellow"/>
        </w:rPr>
      </w:pPr>
    </w:p>
    <w:p w14:paraId="51191645" w14:textId="77777777" w:rsidR="00AA5419" w:rsidRPr="00513860" w:rsidRDefault="00AA5419" w:rsidP="00541428">
      <w:pPr>
        <w:pStyle w:val="Default"/>
        <w:spacing w:line="360" w:lineRule="auto"/>
        <w:jc w:val="center"/>
        <w:rPr>
          <w:rFonts w:ascii="Cambria" w:hAnsi="Cambria"/>
          <w:b/>
          <w:bCs/>
          <w:smallCaps/>
          <w:spacing w:val="40"/>
          <w:sz w:val="28"/>
          <w:szCs w:val="28"/>
          <w:highlight w:val="yellow"/>
        </w:rPr>
      </w:pPr>
    </w:p>
    <w:p w14:paraId="4A782444" w14:textId="77777777" w:rsidR="00AA5419" w:rsidRPr="00513860" w:rsidRDefault="00AA5419" w:rsidP="00541428">
      <w:pPr>
        <w:pStyle w:val="Default"/>
        <w:jc w:val="center"/>
        <w:rPr>
          <w:rFonts w:ascii="Cambria" w:hAnsi="Cambria"/>
          <w:smallCaps/>
          <w:spacing w:val="40"/>
          <w:sz w:val="28"/>
          <w:szCs w:val="28"/>
        </w:rPr>
      </w:pPr>
    </w:p>
    <w:p w14:paraId="7E141E50" w14:textId="77777777" w:rsidR="00292B79" w:rsidRPr="00513860" w:rsidRDefault="00292B79" w:rsidP="00541428">
      <w:pPr>
        <w:pStyle w:val="Default"/>
        <w:jc w:val="center"/>
        <w:rPr>
          <w:rFonts w:ascii="Cambria" w:hAnsi="Cambria"/>
          <w:smallCaps/>
          <w:spacing w:val="40"/>
          <w:sz w:val="28"/>
          <w:szCs w:val="28"/>
        </w:rPr>
      </w:pPr>
    </w:p>
    <w:p w14:paraId="64DBEC8E" w14:textId="2F77C024" w:rsidR="00292B79" w:rsidRPr="00513860" w:rsidRDefault="00025455" w:rsidP="00292B79">
      <w:pPr>
        <w:numPr>
          <w:ilvl w:val="0"/>
          <w:numId w:val="9"/>
        </w:numPr>
        <w:spacing w:line="360" w:lineRule="auto"/>
        <w:jc w:val="both"/>
        <w:rPr>
          <w:rFonts w:ascii="Cambria" w:hAnsi="Cambria"/>
          <w:b/>
          <w:bCs/>
          <w:sz w:val="22"/>
          <w:szCs w:val="22"/>
        </w:rPr>
      </w:pPr>
      <w:bookmarkStart w:id="1" w:name="_Toc1987883"/>
      <w:r w:rsidRPr="00513860">
        <w:rPr>
          <w:rFonts w:ascii="Cambria" w:hAnsi="Cambria"/>
          <w:b/>
          <w:bCs/>
          <w:sz w:val="22"/>
          <w:szCs w:val="22"/>
        </w:rPr>
        <w:br w:type="page"/>
      </w:r>
      <w:r w:rsidR="00292B79" w:rsidRPr="00513860">
        <w:rPr>
          <w:rFonts w:ascii="Cambria" w:hAnsi="Cambria"/>
          <w:b/>
          <w:bCs/>
          <w:sz w:val="22"/>
          <w:szCs w:val="22"/>
        </w:rPr>
        <w:lastRenderedPageBreak/>
        <w:t xml:space="preserve">Wskazanie związku programu </w:t>
      </w:r>
      <w:r w:rsidR="00155F60" w:rsidRPr="00513860">
        <w:rPr>
          <w:rFonts w:ascii="Cambria" w:hAnsi="Cambria"/>
          <w:b/>
          <w:bCs/>
          <w:sz w:val="22"/>
          <w:szCs w:val="22"/>
        </w:rPr>
        <w:t>studiów</w:t>
      </w:r>
      <w:r w:rsidR="00292B79" w:rsidRPr="00513860">
        <w:rPr>
          <w:rFonts w:ascii="Cambria" w:hAnsi="Cambria"/>
          <w:b/>
          <w:bCs/>
          <w:sz w:val="22"/>
          <w:szCs w:val="22"/>
        </w:rPr>
        <w:t xml:space="preserve"> z misją Uczelni i jej strategią</w:t>
      </w:r>
      <w:bookmarkEnd w:id="1"/>
      <w:r w:rsidR="00292B79" w:rsidRPr="00513860">
        <w:rPr>
          <w:rFonts w:ascii="Cambria" w:hAnsi="Cambria"/>
          <w:b/>
          <w:bCs/>
          <w:sz w:val="22"/>
          <w:szCs w:val="22"/>
        </w:rPr>
        <w:t xml:space="preserve"> rozwoju</w:t>
      </w:r>
      <w:r w:rsidR="00D95D48" w:rsidRPr="00513860">
        <w:rPr>
          <w:rFonts w:ascii="Cambria" w:hAnsi="Cambria"/>
          <w:b/>
          <w:bCs/>
          <w:sz w:val="22"/>
          <w:szCs w:val="22"/>
        </w:rPr>
        <w:t>.</w:t>
      </w:r>
      <w:r w:rsidR="00292B79" w:rsidRPr="00513860">
        <w:rPr>
          <w:rFonts w:ascii="Cambria" w:hAnsi="Cambria"/>
          <w:sz w:val="22"/>
          <w:szCs w:val="22"/>
        </w:rPr>
        <w:t xml:space="preserve"> </w:t>
      </w:r>
    </w:p>
    <w:p w14:paraId="640EE969" w14:textId="6AE45CA9" w:rsidR="00292B79" w:rsidRPr="00513860" w:rsidRDefault="00292B79" w:rsidP="00292B79">
      <w:pPr>
        <w:spacing w:line="360" w:lineRule="auto"/>
        <w:ind w:firstLine="709"/>
        <w:contextualSpacing/>
        <w:jc w:val="both"/>
        <w:rPr>
          <w:rFonts w:ascii="Cambria" w:hAnsi="Cambria"/>
          <w:sz w:val="22"/>
          <w:szCs w:val="22"/>
        </w:rPr>
      </w:pPr>
      <w:r w:rsidRPr="00513860">
        <w:rPr>
          <w:rFonts w:ascii="Cambria" w:hAnsi="Cambria"/>
          <w:sz w:val="22"/>
          <w:szCs w:val="22"/>
        </w:rPr>
        <w:t>Uchwałą Senatu nr 42/000/2016 z dnia 22 listopada 2016 r. Akademii im. Jakuba z Paradyża</w:t>
      </w:r>
      <w:r w:rsidR="00C30F04" w:rsidRPr="00513860">
        <w:rPr>
          <w:rFonts w:ascii="Cambria" w:hAnsi="Cambria"/>
          <w:sz w:val="22"/>
          <w:szCs w:val="22"/>
        </w:rPr>
        <w:t>, zmienioną Uchwałą Nr 46/000/2020 Senatu AJP z dnia 22 września 2020 r., o</w:t>
      </w:r>
      <w:r w:rsidRPr="00513860">
        <w:rPr>
          <w:rFonts w:ascii="Cambria" w:hAnsi="Cambria"/>
          <w:sz w:val="22"/>
          <w:szCs w:val="22"/>
        </w:rPr>
        <w:t>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 r</w:t>
      </w:r>
      <w:r w:rsidRPr="00513860">
        <w:rPr>
          <w:rFonts w:ascii="Cambria" w:hAnsi="Cambria"/>
          <w:color w:val="0D0D0D"/>
          <w:sz w:val="22"/>
          <w:szCs w:val="22"/>
        </w:rPr>
        <w:t>., zmienioną Uchwałą Nr 66/000/2019 z dnia 22 października 2019 r.</w:t>
      </w:r>
      <w:r w:rsidR="00D40D9A">
        <w:rPr>
          <w:rFonts w:ascii="Cambria" w:hAnsi="Cambria"/>
          <w:color w:val="0D0D0D"/>
          <w:sz w:val="22"/>
          <w:szCs w:val="22"/>
        </w:rPr>
        <w:t xml:space="preserve">, </w:t>
      </w:r>
      <w:r w:rsidR="00D40D9A" w:rsidRPr="0094288F">
        <w:rPr>
          <w:rFonts w:ascii="Cambria" w:hAnsi="Cambria"/>
          <w:color w:val="0D0D0D"/>
          <w:sz w:val="22"/>
          <w:szCs w:val="22"/>
        </w:rPr>
        <w:t>zmienion</w:t>
      </w:r>
      <w:r w:rsidR="007B17FF">
        <w:rPr>
          <w:rFonts w:ascii="Cambria" w:hAnsi="Cambria"/>
          <w:color w:val="0D0D0D"/>
          <w:sz w:val="22"/>
          <w:szCs w:val="22"/>
        </w:rPr>
        <w:t>ym</w:t>
      </w:r>
      <w:r w:rsidR="00D40D9A" w:rsidRPr="0094288F">
        <w:rPr>
          <w:rFonts w:ascii="Cambria" w:hAnsi="Cambria"/>
          <w:color w:val="0D0D0D"/>
          <w:sz w:val="22"/>
          <w:szCs w:val="22"/>
        </w:rPr>
        <w:t xml:space="preserve"> Uchwałą Nr</w:t>
      </w:r>
      <w:r w:rsidR="00D40D9A">
        <w:rPr>
          <w:rFonts w:ascii="Cambria" w:hAnsi="Cambria"/>
          <w:color w:val="0D0D0D"/>
          <w:sz w:val="22"/>
          <w:szCs w:val="22"/>
        </w:rPr>
        <w:t> 38</w:t>
      </w:r>
      <w:r w:rsidR="00D40D9A" w:rsidRPr="0094288F">
        <w:rPr>
          <w:rFonts w:ascii="Cambria" w:hAnsi="Cambria"/>
          <w:color w:val="0D0D0D"/>
          <w:sz w:val="22"/>
          <w:szCs w:val="22"/>
        </w:rPr>
        <w:t>/000/20</w:t>
      </w:r>
      <w:r w:rsidR="00D40D9A">
        <w:rPr>
          <w:rFonts w:ascii="Cambria" w:hAnsi="Cambria"/>
          <w:color w:val="0D0D0D"/>
          <w:sz w:val="22"/>
          <w:szCs w:val="22"/>
        </w:rPr>
        <w:t>22</w:t>
      </w:r>
      <w:r w:rsidR="00D40D9A" w:rsidRPr="0094288F">
        <w:rPr>
          <w:rFonts w:ascii="Cambria" w:hAnsi="Cambria"/>
          <w:color w:val="0D0D0D"/>
          <w:sz w:val="22"/>
          <w:szCs w:val="22"/>
        </w:rPr>
        <w:t xml:space="preserve"> z dnia 2</w:t>
      </w:r>
      <w:r w:rsidR="00D40D9A">
        <w:rPr>
          <w:rFonts w:ascii="Cambria" w:hAnsi="Cambria"/>
          <w:color w:val="0D0D0D"/>
          <w:sz w:val="22"/>
          <w:szCs w:val="22"/>
        </w:rPr>
        <w:t>0 września</w:t>
      </w:r>
      <w:r w:rsidR="00D40D9A" w:rsidRPr="0094288F">
        <w:rPr>
          <w:rFonts w:ascii="Cambria" w:hAnsi="Cambria"/>
          <w:color w:val="0D0D0D"/>
          <w:sz w:val="22"/>
          <w:szCs w:val="22"/>
        </w:rPr>
        <w:t xml:space="preserve"> 20</w:t>
      </w:r>
      <w:r w:rsidR="00D40D9A">
        <w:rPr>
          <w:rFonts w:ascii="Cambria" w:hAnsi="Cambria"/>
          <w:color w:val="0D0D0D"/>
          <w:sz w:val="22"/>
          <w:szCs w:val="22"/>
        </w:rPr>
        <w:t>20</w:t>
      </w:r>
      <w:r w:rsidR="00D40D9A" w:rsidRPr="0094288F">
        <w:rPr>
          <w:rFonts w:ascii="Cambria" w:hAnsi="Cambria"/>
          <w:color w:val="0D0D0D"/>
          <w:sz w:val="22"/>
          <w:szCs w:val="22"/>
        </w:rPr>
        <w:t xml:space="preserve"> r.</w:t>
      </w:r>
      <w:r w:rsidR="007B17FF">
        <w:rPr>
          <w:rFonts w:ascii="Cambria" w:hAnsi="Cambria"/>
          <w:color w:val="0D0D0D"/>
          <w:sz w:val="22"/>
          <w:szCs w:val="22"/>
        </w:rPr>
        <w:t xml:space="preserve">, </w:t>
      </w:r>
      <w:r w:rsidR="007B17FF" w:rsidRPr="0094288F">
        <w:rPr>
          <w:rFonts w:ascii="Cambria" w:hAnsi="Cambria"/>
          <w:color w:val="0D0D0D"/>
          <w:sz w:val="22"/>
          <w:szCs w:val="22"/>
        </w:rPr>
        <w:t>zmienion</w:t>
      </w:r>
      <w:r w:rsidR="007B17FF">
        <w:rPr>
          <w:rFonts w:ascii="Cambria" w:hAnsi="Cambria"/>
          <w:color w:val="0D0D0D"/>
          <w:sz w:val="22"/>
          <w:szCs w:val="22"/>
        </w:rPr>
        <w:t>ym</w:t>
      </w:r>
      <w:r w:rsidR="007B17FF" w:rsidRPr="0094288F">
        <w:rPr>
          <w:rFonts w:ascii="Cambria" w:hAnsi="Cambria"/>
          <w:color w:val="0D0D0D"/>
          <w:sz w:val="22"/>
          <w:szCs w:val="22"/>
        </w:rPr>
        <w:t xml:space="preserve"> Uchwałą Nr</w:t>
      </w:r>
      <w:r w:rsidR="007B17FF">
        <w:rPr>
          <w:rFonts w:ascii="Cambria" w:hAnsi="Cambria"/>
          <w:color w:val="0D0D0D"/>
          <w:sz w:val="22"/>
          <w:szCs w:val="22"/>
        </w:rPr>
        <w:t> 38</w:t>
      </w:r>
      <w:r w:rsidR="007B17FF" w:rsidRPr="0094288F">
        <w:rPr>
          <w:rFonts w:ascii="Cambria" w:hAnsi="Cambria"/>
          <w:color w:val="0D0D0D"/>
          <w:sz w:val="22"/>
          <w:szCs w:val="22"/>
        </w:rPr>
        <w:t>/000/20</w:t>
      </w:r>
      <w:r w:rsidR="007B17FF">
        <w:rPr>
          <w:rFonts w:ascii="Cambria" w:hAnsi="Cambria"/>
          <w:color w:val="0D0D0D"/>
          <w:sz w:val="22"/>
          <w:szCs w:val="22"/>
        </w:rPr>
        <w:t>22</w:t>
      </w:r>
      <w:r w:rsidR="007B17FF" w:rsidRPr="0094288F">
        <w:rPr>
          <w:rFonts w:ascii="Cambria" w:hAnsi="Cambria"/>
          <w:color w:val="0D0D0D"/>
          <w:sz w:val="22"/>
          <w:szCs w:val="22"/>
        </w:rPr>
        <w:t xml:space="preserve"> z dnia 2</w:t>
      </w:r>
      <w:r w:rsidR="007B17FF">
        <w:rPr>
          <w:rFonts w:ascii="Cambria" w:hAnsi="Cambria"/>
          <w:color w:val="0D0D0D"/>
          <w:sz w:val="22"/>
          <w:szCs w:val="22"/>
        </w:rPr>
        <w:t>0 września</w:t>
      </w:r>
      <w:r w:rsidR="007B17FF" w:rsidRPr="0094288F">
        <w:rPr>
          <w:rFonts w:ascii="Cambria" w:hAnsi="Cambria"/>
          <w:color w:val="0D0D0D"/>
          <w:sz w:val="22"/>
          <w:szCs w:val="22"/>
        </w:rPr>
        <w:t xml:space="preserve"> 20</w:t>
      </w:r>
      <w:r w:rsidR="007B17FF">
        <w:rPr>
          <w:rFonts w:ascii="Cambria" w:hAnsi="Cambria"/>
          <w:color w:val="0D0D0D"/>
          <w:sz w:val="22"/>
          <w:szCs w:val="22"/>
        </w:rPr>
        <w:t>22</w:t>
      </w:r>
      <w:r w:rsidR="007B17FF" w:rsidRPr="0094288F">
        <w:rPr>
          <w:rFonts w:ascii="Cambria" w:hAnsi="Cambria"/>
          <w:color w:val="0D0D0D"/>
          <w:sz w:val="22"/>
          <w:szCs w:val="22"/>
        </w:rPr>
        <w:t xml:space="preserve"> r.</w:t>
      </w:r>
      <w:r w:rsidR="00D40D9A" w:rsidRPr="0094288F">
        <w:rPr>
          <w:rFonts w:ascii="Cambria" w:hAnsi="Cambria"/>
          <w:sz w:val="22"/>
          <w:szCs w:val="22"/>
        </w:rPr>
        <w:t xml:space="preserve">  </w:t>
      </w:r>
      <w:r w:rsidRPr="00513860">
        <w:rPr>
          <w:rFonts w:ascii="Cambria" w:hAnsi="Cambria"/>
          <w:sz w:val="22"/>
          <w:szCs w:val="22"/>
        </w:rPr>
        <w:t>Działania podejmowane w ramach Strategii rozwoju Uczelni mają na 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 Strategii Rozwoju Uczelni, zbieżnych ze 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w:t>
      </w:r>
      <w:r w:rsidR="007B17FF">
        <w:rPr>
          <w:rFonts w:ascii="Cambria" w:hAnsi="Cambria"/>
          <w:sz w:val="22"/>
          <w:szCs w:val="22"/>
        </w:rPr>
        <w:t> </w:t>
      </w:r>
      <w:r w:rsidRPr="00513860">
        <w:rPr>
          <w:rFonts w:ascii="Cambria" w:hAnsi="Cambria"/>
          <w:sz w:val="22"/>
          <w:szCs w:val="22"/>
        </w:rPr>
        <w:t>Paradyża, daje podstawy do osiągnięcia przez Uczelnię i</w:t>
      </w:r>
      <w:r w:rsidR="00D40D9A">
        <w:rPr>
          <w:rFonts w:ascii="Cambria" w:hAnsi="Cambria"/>
          <w:sz w:val="22"/>
          <w:szCs w:val="22"/>
        </w:rPr>
        <w:t> </w:t>
      </w:r>
      <w:r w:rsidRPr="00513860">
        <w:rPr>
          <w:rFonts w:ascii="Cambria" w:hAnsi="Cambria"/>
          <w:sz w:val="22"/>
          <w:szCs w:val="22"/>
        </w:rPr>
        <w:t>jej pracowników założonych celów praktyczno-wdrożeniowych. W ramach podmiotowych relacji zachodzących w Uczelni, kadra naukowo-dydaktyczna kształtuje nawyki i nastawienia studentów, wpływa na poziom zaspokojenia ich potrzeb intelektualno-kulturalnych. Życie studentów w dynamicznej rzeczywistości wymaga weryfikacji wartości, odpowiedzialności w</w:t>
      </w:r>
      <w:r w:rsidR="00D40D9A">
        <w:rPr>
          <w:rFonts w:ascii="Cambria" w:hAnsi="Cambria"/>
          <w:sz w:val="22"/>
          <w:szCs w:val="22"/>
        </w:rPr>
        <w:t> </w:t>
      </w:r>
      <w:r w:rsidRPr="00513860">
        <w:rPr>
          <w:rFonts w:ascii="Cambria" w:hAnsi="Cambria"/>
          <w:sz w:val="22"/>
          <w:szCs w:val="22"/>
        </w:rPr>
        <w:t xml:space="preserve">dokonywanych wyborach, staje się głównym motywem skłaniającym ich do pracy nad sobą. Studenci coraz częściej w 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2B1D5B94" w14:textId="345AE2EA" w:rsidR="005A017E" w:rsidRPr="00513860" w:rsidRDefault="005A017E" w:rsidP="00292B79">
      <w:pPr>
        <w:spacing w:line="360" w:lineRule="auto"/>
        <w:ind w:firstLine="709"/>
        <w:contextualSpacing/>
        <w:jc w:val="both"/>
        <w:rPr>
          <w:rFonts w:ascii="Cambria" w:hAnsi="Cambria"/>
          <w:sz w:val="12"/>
          <w:szCs w:val="12"/>
        </w:rPr>
      </w:pPr>
    </w:p>
    <w:p w14:paraId="6AC8E787" w14:textId="77777777" w:rsidR="00155F60" w:rsidRPr="00513860" w:rsidRDefault="00155F60" w:rsidP="00155F60">
      <w:pPr>
        <w:numPr>
          <w:ilvl w:val="0"/>
          <w:numId w:val="9"/>
        </w:numPr>
        <w:spacing w:line="360" w:lineRule="auto"/>
        <w:rPr>
          <w:rFonts w:ascii="Cambria" w:hAnsi="Cambria"/>
          <w:b/>
          <w:sz w:val="22"/>
          <w:szCs w:val="22"/>
        </w:rPr>
      </w:pPr>
      <w:r w:rsidRPr="00513860">
        <w:rPr>
          <w:rFonts w:ascii="Cambria" w:hAnsi="Cambria"/>
          <w:b/>
          <w:sz w:val="22"/>
          <w:szCs w:val="22"/>
        </w:rPr>
        <w:t>Wymagania wstępne – konieczne kompetencje kandydatów.</w:t>
      </w:r>
    </w:p>
    <w:p w14:paraId="386713BD" w14:textId="77777777" w:rsidR="00155F60" w:rsidRPr="00513860" w:rsidRDefault="00155F60" w:rsidP="00155F60">
      <w:pPr>
        <w:spacing w:line="360" w:lineRule="auto"/>
        <w:ind w:firstLine="709"/>
        <w:jc w:val="both"/>
        <w:rPr>
          <w:rFonts w:ascii="Cambria" w:hAnsi="Cambria"/>
          <w:sz w:val="22"/>
          <w:szCs w:val="22"/>
        </w:rPr>
      </w:pPr>
      <w:r w:rsidRPr="00513860">
        <w:rPr>
          <w:rFonts w:ascii="Cambria" w:hAnsi="Cambria"/>
          <w:sz w:val="22"/>
          <w:szCs w:val="22"/>
        </w:rPr>
        <w:t xml:space="preserve">Kandydat ubiegający się o przyjęcie na studia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powinien legitymować się pozytywnymi wynikami uzyskanymi na egzaminie maturalnym z przedmiotów określonych w uchwale rekrutacyjnej.</w:t>
      </w:r>
    </w:p>
    <w:p w14:paraId="1DC00693" w14:textId="77777777" w:rsidR="00155F60" w:rsidRPr="00513860" w:rsidRDefault="00155F60" w:rsidP="00292B79">
      <w:pPr>
        <w:spacing w:line="360" w:lineRule="auto"/>
        <w:ind w:firstLine="709"/>
        <w:contextualSpacing/>
        <w:jc w:val="both"/>
        <w:rPr>
          <w:rFonts w:ascii="Cambria" w:hAnsi="Cambria"/>
          <w:sz w:val="22"/>
          <w:szCs w:val="22"/>
        </w:rPr>
      </w:pPr>
    </w:p>
    <w:p w14:paraId="4AECF7A8" w14:textId="77777777" w:rsidR="00317EA5" w:rsidRPr="00513860" w:rsidRDefault="004A5602" w:rsidP="00541428">
      <w:pPr>
        <w:numPr>
          <w:ilvl w:val="0"/>
          <w:numId w:val="9"/>
        </w:numPr>
        <w:spacing w:line="360" w:lineRule="auto"/>
        <w:jc w:val="both"/>
        <w:rPr>
          <w:rFonts w:ascii="Cambria" w:hAnsi="Cambria"/>
          <w:b/>
          <w:sz w:val="22"/>
          <w:szCs w:val="22"/>
        </w:rPr>
      </w:pPr>
      <w:r w:rsidRPr="00513860">
        <w:rPr>
          <w:rFonts w:ascii="Cambria" w:hAnsi="Cambria"/>
          <w:b/>
          <w:sz w:val="22"/>
          <w:szCs w:val="22"/>
        </w:rPr>
        <w:t xml:space="preserve">Ogólne cele kształcenia na </w:t>
      </w:r>
      <w:r w:rsidRPr="00513860">
        <w:rPr>
          <w:rFonts w:ascii="Cambria" w:hAnsi="Cambria" w:cs="Arial"/>
          <w:b/>
          <w:color w:val="000000"/>
          <w:sz w:val="22"/>
          <w:szCs w:val="22"/>
        </w:rPr>
        <w:t xml:space="preserve">studiach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profil praktyczny</w:t>
      </w:r>
      <w:r w:rsidR="00317EA5" w:rsidRPr="00513860">
        <w:rPr>
          <w:rFonts w:ascii="Cambria" w:hAnsi="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9D2FA3" w:rsidRPr="00513860" w14:paraId="60BA0892" w14:textId="77777777" w:rsidTr="00A34867">
        <w:tc>
          <w:tcPr>
            <w:tcW w:w="1713" w:type="dxa"/>
            <w:shd w:val="clear" w:color="auto" w:fill="D9D9D9" w:themeFill="background1" w:themeFillShade="D9"/>
            <w:vAlign w:val="center"/>
          </w:tcPr>
          <w:p w14:paraId="46260CF4" w14:textId="33982B83"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Kategoria celu kształcenia</w:t>
            </w:r>
          </w:p>
        </w:tc>
        <w:tc>
          <w:tcPr>
            <w:tcW w:w="805" w:type="dxa"/>
            <w:shd w:val="clear" w:color="auto" w:fill="D9D9D9" w:themeFill="background1" w:themeFillShade="D9"/>
            <w:vAlign w:val="center"/>
          </w:tcPr>
          <w:p w14:paraId="3CCBC249" w14:textId="6FCA1AE0" w:rsidR="009D2FA3" w:rsidRPr="00513860" w:rsidRDefault="009D2FA3" w:rsidP="009D2FA3">
            <w:pPr>
              <w:pStyle w:val="Bezodstpw"/>
              <w:jc w:val="center"/>
              <w:rPr>
                <w:rFonts w:ascii="Cambria" w:hAnsi="Cambria"/>
                <w:sz w:val="20"/>
                <w:szCs w:val="20"/>
              </w:rPr>
            </w:pPr>
            <w:r w:rsidRPr="00513860">
              <w:rPr>
                <w:rFonts w:ascii="Cambria" w:hAnsi="Cambria"/>
                <w:sz w:val="20"/>
                <w:szCs w:val="20"/>
              </w:rPr>
              <w:t>Symbol celu kształcenia</w:t>
            </w:r>
          </w:p>
        </w:tc>
        <w:tc>
          <w:tcPr>
            <w:tcW w:w="6768" w:type="dxa"/>
            <w:shd w:val="clear" w:color="auto" w:fill="D9D9D9" w:themeFill="background1" w:themeFillShade="D9"/>
            <w:vAlign w:val="center"/>
          </w:tcPr>
          <w:p w14:paraId="6FE93598" w14:textId="3775FEDC" w:rsidR="009D2FA3" w:rsidRPr="00513860" w:rsidRDefault="009D2FA3" w:rsidP="009D2FA3">
            <w:pPr>
              <w:contextualSpacing/>
              <w:jc w:val="center"/>
              <w:rPr>
                <w:rFonts w:ascii="Cambria" w:hAnsi="Cambria"/>
                <w:bCs/>
                <w:sz w:val="20"/>
                <w:szCs w:val="20"/>
              </w:rPr>
            </w:pPr>
            <w:r w:rsidRPr="00513860">
              <w:rPr>
                <w:rFonts w:ascii="Cambria" w:hAnsi="Cambria"/>
                <w:sz w:val="20"/>
                <w:szCs w:val="20"/>
              </w:rPr>
              <w:t>Opis celu kształcenia</w:t>
            </w:r>
          </w:p>
        </w:tc>
      </w:tr>
      <w:tr w:rsidR="009D2FA3" w:rsidRPr="00513860" w14:paraId="7CD9EB67" w14:textId="77777777" w:rsidTr="00B1192C">
        <w:tc>
          <w:tcPr>
            <w:tcW w:w="1713" w:type="dxa"/>
            <w:vMerge w:val="restart"/>
            <w:shd w:val="clear" w:color="auto" w:fill="FFFFFF"/>
            <w:vAlign w:val="center"/>
          </w:tcPr>
          <w:p w14:paraId="7FE5C15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Wiedza</w:t>
            </w:r>
          </w:p>
        </w:tc>
        <w:tc>
          <w:tcPr>
            <w:tcW w:w="805" w:type="dxa"/>
            <w:shd w:val="clear" w:color="auto" w:fill="FFFFFF"/>
            <w:vAlign w:val="center"/>
          </w:tcPr>
          <w:p w14:paraId="2C373A9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CW1</w:t>
            </w:r>
          </w:p>
        </w:tc>
        <w:tc>
          <w:tcPr>
            <w:tcW w:w="6768" w:type="dxa"/>
            <w:shd w:val="clear" w:color="auto" w:fill="FFFFFF"/>
          </w:tcPr>
          <w:p w14:paraId="5DCF82CD"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w zakresie wiedzy technicznej obejmującej terminologię, pojęcia,  teorie, zasady, metody, techniki, narzędzia i materiały stosowane przy rozwiązywaniu zadań inżynierskich związanych z szeroko pojętą energetyką, procesami planowania, projektowania procesów energetycznych, tak w procesie przygotowania z udziałem metod symulacji komputerowych, jak i w rzeczywistym środowisku</w:t>
            </w:r>
          </w:p>
        </w:tc>
      </w:tr>
      <w:tr w:rsidR="009D2FA3" w:rsidRPr="00513860" w14:paraId="0E5BD80A" w14:textId="77777777" w:rsidTr="00B1192C">
        <w:tc>
          <w:tcPr>
            <w:tcW w:w="1713" w:type="dxa"/>
            <w:vMerge/>
            <w:shd w:val="clear" w:color="auto" w:fill="FFFFFF"/>
            <w:vAlign w:val="center"/>
          </w:tcPr>
          <w:p w14:paraId="4F28D510"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6C82B0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CW2</w:t>
            </w:r>
          </w:p>
        </w:tc>
        <w:tc>
          <w:tcPr>
            <w:tcW w:w="6768" w:type="dxa"/>
            <w:shd w:val="clear" w:color="auto" w:fill="FFFFFF"/>
          </w:tcPr>
          <w:p w14:paraId="6CB59D2E"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ogólnej dotyczącej standardów i norm technicznych dotyczących zagadnień energetyki</w:t>
            </w:r>
          </w:p>
        </w:tc>
      </w:tr>
      <w:tr w:rsidR="009D2FA3" w:rsidRPr="00513860" w14:paraId="6C3718EF" w14:textId="77777777" w:rsidTr="00B1192C">
        <w:tc>
          <w:tcPr>
            <w:tcW w:w="1713" w:type="dxa"/>
            <w:vMerge/>
            <w:shd w:val="clear" w:color="auto" w:fill="FFFFFF"/>
            <w:vAlign w:val="center"/>
          </w:tcPr>
          <w:p w14:paraId="747BA184"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45F03366"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CW3</w:t>
            </w:r>
          </w:p>
        </w:tc>
        <w:tc>
          <w:tcPr>
            <w:tcW w:w="6768" w:type="dxa"/>
            <w:shd w:val="clear" w:color="auto" w:fill="FFFFFF"/>
          </w:tcPr>
          <w:p w14:paraId="2AF0A001"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przekazanie wiedzy dotyczącej bezpieczeństwa i higieny pracy, ochrony własności przemysłowej oraz prawa autorskiego, niezbędnej dla rozumienia i tworzenia społecznych, ekonomicznych, prawnych i pozatechnicznych uwarunkowań działalności inżynierskiej dla rozwoju form indywidualnej przedsiębiorczości i działalności gospodarczej</w:t>
            </w:r>
          </w:p>
        </w:tc>
      </w:tr>
      <w:tr w:rsidR="009D2FA3" w:rsidRPr="00513860" w14:paraId="131F5441" w14:textId="77777777" w:rsidTr="00B1192C">
        <w:tc>
          <w:tcPr>
            <w:tcW w:w="1713" w:type="dxa"/>
            <w:vMerge w:val="restart"/>
            <w:shd w:val="clear" w:color="auto" w:fill="FFFFFF"/>
            <w:vAlign w:val="center"/>
          </w:tcPr>
          <w:p w14:paraId="18C4691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Umiejętności</w:t>
            </w:r>
          </w:p>
        </w:tc>
        <w:tc>
          <w:tcPr>
            <w:tcW w:w="805" w:type="dxa"/>
            <w:shd w:val="clear" w:color="auto" w:fill="FFFFFF"/>
            <w:vAlign w:val="center"/>
          </w:tcPr>
          <w:p w14:paraId="42011A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CU1</w:t>
            </w:r>
          </w:p>
        </w:tc>
        <w:tc>
          <w:tcPr>
            <w:tcW w:w="6768" w:type="dxa"/>
            <w:shd w:val="clear" w:color="auto" w:fill="FFFFFF"/>
          </w:tcPr>
          <w:p w14:paraId="3F5DF8D2"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 xml:space="preserve">wyrobienie  umiejętności w zakresie doskonalenia wiedzy, pozyskiwania </w:t>
            </w:r>
            <w:r w:rsidRPr="00513860">
              <w:rPr>
                <w:rFonts w:ascii="Cambria" w:hAnsi="Cambria"/>
                <w:bCs/>
                <w:sz w:val="20"/>
                <w:szCs w:val="20"/>
              </w:rPr>
              <w:br/>
              <w:t>i integrowania informacji z literatury, baz danych i innych źródeł oraz opracowywania dokumentacji, ich prezentowania i podnoszenia kompetencji zawodowych</w:t>
            </w:r>
          </w:p>
        </w:tc>
      </w:tr>
      <w:tr w:rsidR="009D2FA3" w:rsidRPr="00513860" w14:paraId="3DD792E5" w14:textId="77777777" w:rsidTr="00B1192C">
        <w:tc>
          <w:tcPr>
            <w:tcW w:w="1713" w:type="dxa"/>
            <w:vMerge/>
            <w:shd w:val="clear" w:color="auto" w:fill="FFFFFF"/>
            <w:vAlign w:val="center"/>
          </w:tcPr>
          <w:p w14:paraId="33EFEB6D"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62775B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CU2</w:t>
            </w:r>
          </w:p>
        </w:tc>
        <w:tc>
          <w:tcPr>
            <w:tcW w:w="6768" w:type="dxa"/>
            <w:shd w:val="clear" w:color="auto" w:fill="FFFFFF"/>
          </w:tcPr>
          <w:p w14:paraId="02DB9B0A"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wyrobienie umiejętności projektowania procesów energetycznych, realizacji procesów wytwarzania, montażu i eksploatacji maszyn energetycznych, doboru materiałów inżynierskich stosowanych jako elementy maszyn oraz nadzoru nad ich eksploatacją i inżynierii jakości</w:t>
            </w:r>
          </w:p>
        </w:tc>
      </w:tr>
      <w:tr w:rsidR="009D2FA3" w:rsidRPr="00513860" w14:paraId="4F4C3AA5" w14:textId="77777777" w:rsidTr="00B1192C">
        <w:tc>
          <w:tcPr>
            <w:tcW w:w="1713" w:type="dxa"/>
            <w:vMerge/>
            <w:shd w:val="clear" w:color="auto" w:fill="FFFFFF"/>
            <w:vAlign w:val="center"/>
          </w:tcPr>
          <w:p w14:paraId="122B20E1"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B991F5F"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CU3</w:t>
            </w:r>
          </w:p>
        </w:tc>
        <w:tc>
          <w:tcPr>
            <w:tcW w:w="6768" w:type="dxa"/>
            <w:shd w:val="clear" w:color="auto" w:fill="FFFFFF"/>
          </w:tcPr>
          <w:p w14:paraId="5C554BDD"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wyrobienie umiejętności zarządzania pracami w zespole, koordynacji prac i oceny ich wyników oraz sprawnego posługiwania się nowoczesnymi technikami komputerowymi, wyciągania wniosków, opisu sprzętu dostrzegając kryteria użytkowe, prawne i ekonomiczne oraz rozwiązywania praktycznych zadań inżynierskich</w:t>
            </w:r>
          </w:p>
        </w:tc>
      </w:tr>
      <w:tr w:rsidR="009D2FA3" w:rsidRPr="00513860" w14:paraId="3342BA2B" w14:textId="77777777" w:rsidTr="00B1192C">
        <w:tc>
          <w:tcPr>
            <w:tcW w:w="1713" w:type="dxa"/>
            <w:vMerge w:val="restart"/>
            <w:shd w:val="clear" w:color="auto" w:fill="FFFFFF"/>
            <w:vAlign w:val="center"/>
          </w:tcPr>
          <w:p w14:paraId="3A72B23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Kompetencje</w:t>
            </w:r>
          </w:p>
        </w:tc>
        <w:tc>
          <w:tcPr>
            <w:tcW w:w="805" w:type="dxa"/>
            <w:shd w:val="clear" w:color="auto" w:fill="FFFFFF"/>
            <w:vAlign w:val="center"/>
          </w:tcPr>
          <w:p w14:paraId="5D2BE5D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CK1</w:t>
            </w:r>
          </w:p>
        </w:tc>
        <w:tc>
          <w:tcPr>
            <w:tcW w:w="6768" w:type="dxa"/>
            <w:shd w:val="clear" w:color="auto" w:fill="FFFFFF"/>
          </w:tcPr>
          <w:p w14:paraId="781E08C1"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przygotowanie do uczenia się przez całe życie, podnoszenia kompetencji zawodowych, osobistych i społecznych w zmieniającej się rzeczywistości, podjęcia pracy związanej z energetyką</w:t>
            </w:r>
          </w:p>
        </w:tc>
      </w:tr>
      <w:tr w:rsidR="009D2FA3" w:rsidRPr="00513860" w14:paraId="25434074" w14:textId="77777777" w:rsidTr="00B1192C">
        <w:tc>
          <w:tcPr>
            <w:tcW w:w="1713" w:type="dxa"/>
            <w:vMerge/>
            <w:shd w:val="clear" w:color="auto" w:fill="FFFFFF"/>
            <w:vAlign w:val="center"/>
          </w:tcPr>
          <w:p w14:paraId="21ECC662"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3837160"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CK2</w:t>
            </w:r>
          </w:p>
        </w:tc>
        <w:tc>
          <w:tcPr>
            <w:tcW w:w="6768" w:type="dxa"/>
            <w:shd w:val="clear" w:color="auto" w:fill="FFFFFF"/>
          </w:tcPr>
          <w:p w14:paraId="34A12633"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200C7863" w14:textId="77777777" w:rsidR="00025455" w:rsidRPr="00513860" w:rsidRDefault="00025455" w:rsidP="00803582">
      <w:pPr>
        <w:pStyle w:val="Tekstpodstawowy3"/>
        <w:spacing w:line="360" w:lineRule="auto"/>
        <w:rPr>
          <w:color w:val="auto"/>
          <w:sz w:val="8"/>
          <w:szCs w:val="8"/>
        </w:rPr>
      </w:pPr>
    </w:p>
    <w:p w14:paraId="0CD9B5C6" w14:textId="77777777" w:rsidR="000D273E" w:rsidRPr="00513860" w:rsidRDefault="000D273E" w:rsidP="00803582">
      <w:pPr>
        <w:spacing w:line="360" w:lineRule="auto"/>
        <w:ind w:firstLine="709"/>
        <w:jc w:val="both"/>
        <w:rPr>
          <w:rFonts w:ascii="Cambria" w:hAnsi="Cambria"/>
          <w:sz w:val="8"/>
          <w:szCs w:val="8"/>
        </w:rPr>
      </w:pPr>
    </w:p>
    <w:p w14:paraId="171F21E8" w14:textId="77777777" w:rsidR="00317EA5" w:rsidRPr="00513860"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513860">
        <w:rPr>
          <w:rFonts w:ascii="Cambria" w:hAnsi="Cambria"/>
          <w:b/>
          <w:sz w:val="22"/>
          <w:szCs w:val="22"/>
        </w:rPr>
        <w:t xml:space="preserve">Opis zakładanych efektów </w:t>
      </w:r>
      <w:r w:rsidR="00110D1C" w:rsidRPr="00513860">
        <w:rPr>
          <w:rFonts w:ascii="Cambria" w:hAnsi="Cambria"/>
          <w:b/>
          <w:sz w:val="22"/>
          <w:szCs w:val="22"/>
        </w:rPr>
        <w:t>uczenia się</w:t>
      </w:r>
      <w:r w:rsidR="00DC766D" w:rsidRPr="00513860">
        <w:rPr>
          <w:rFonts w:ascii="Cambria" w:hAnsi="Cambria"/>
          <w:b/>
          <w:sz w:val="22"/>
          <w:szCs w:val="22"/>
        </w:rPr>
        <w:t xml:space="preserve"> </w:t>
      </w:r>
      <w:r w:rsidRPr="00513860">
        <w:rPr>
          <w:rFonts w:ascii="Cambria" w:hAnsi="Cambria" w:cs="Arial"/>
          <w:b/>
          <w:color w:val="000000"/>
          <w:sz w:val="22"/>
          <w:szCs w:val="22"/>
        </w:rPr>
        <w:t xml:space="preserve">dla studiów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 xml:space="preserve">profil praktyczny: </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513860" w14:paraId="4B4A0C58" w14:textId="77777777" w:rsidTr="5B15FDA1">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206484DE" w14:textId="39186E3D" w:rsidR="00DC766D" w:rsidRPr="00513860" w:rsidRDefault="00DC766D" w:rsidP="00C0065D">
            <w:pPr>
              <w:pStyle w:val="Bezodstpw"/>
              <w:jc w:val="center"/>
              <w:rPr>
                <w:rFonts w:ascii="Cambria" w:hAnsi="Cambria"/>
                <w:sz w:val="20"/>
                <w:szCs w:val="20"/>
              </w:rPr>
            </w:pPr>
            <w:r w:rsidRPr="00513860">
              <w:rPr>
                <w:rFonts w:ascii="Cambria" w:hAnsi="Cambria"/>
                <w:sz w:val="20"/>
                <w:szCs w:val="20"/>
              </w:rPr>
              <w:t xml:space="preserve">Tabela odniesienia efektów </w:t>
            </w:r>
            <w:r w:rsidR="00110D1C" w:rsidRPr="00513860">
              <w:rPr>
                <w:rFonts w:ascii="Cambria" w:hAnsi="Cambria"/>
                <w:sz w:val="20"/>
                <w:szCs w:val="20"/>
              </w:rPr>
              <w:t>uczenia się</w:t>
            </w:r>
            <w:r w:rsidRPr="00513860">
              <w:rPr>
                <w:rFonts w:ascii="Cambria" w:hAnsi="Cambria"/>
                <w:sz w:val="20"/>
                <w:szCs w:val="20"/>
              </w:rPr>
              <w:t xml:space="preserve"> zdefiniowanych dla programu </w:t>
            </w:r>
            <w:r w:rsidR="00155F60" w:rsidRPr="00513860">
              <w:rPr>
                <w:rFonts w:ascii="Cambria" w:hAnsi="Cambria"/>
                <w:sz w:val="20"/>
                <w:szCs w:val="20"/>
              </w:rPr>
              <w:t>studiów</w:t>
            </w:r>
            <w:r w:rsidRPr="00513860">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513860" w14:paraId="01FDDA4B" w14:textId="77777777" w:rsidTr="5B15FDA1">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C861AF" w14:textId="77777777" w:rsidR="00C0065D" w:rsidRPr="00513860" w:rsidRDefault="000D273E" w:rsidP="00C0065D">
            <w:pPr>
              <w:pStyle w:val="Bezodstpw"/>
              <w:jc w:val="center"/>
              <w:rPr>
                <w:rFonts w:ascii="Cambria" w:hAnsi="Cambria"/>
                <w:sz w:val="20"/>
                <w:szCs w:val="20"/>
              </w:rPr>
            </w:pPr>
            <w:r w:rsidRPr="00513860">
              <w:rPr>
                <w:rFonts w:ascii="Cambria" w:hAnsi="Cambria"/>
                <w:sz w:val="20"/>
                <w:szCs w:val="20"/>
              </w:rPr>
              <w:t>S</w:t>
            </w:r>
            <w:r w:rsidR="00C0065D" w:rsidRPr="00513860">
              <w:rPr>
                <w:rFonts w:ascii="Cambria" w:hAnsi="Cambria"/>
                <w:sz w:val="20"/>
                <w:szCs w:val="20"/>
              </w:rPr>
              <w:t xml:space="preserve">ymbol efektów uczenia </w:t>
            </w:r>
            <w:r w:rsidR="00C0065D" w:rsidRPr="00513860">
              <w:rPr>
                <w:rFonts w:ascii="Cambria" w:hAnsi="Cambria"/>
                <w:sz w:val="20"/>
                <w:szCs w:val="20"/>
              </w:rPr>
              <w:lastRenderedPageBreak/>
              <w:t>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0C586EF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lastRenderedPageBreak/>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68F7E"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t xml:space="preserve">Kod składnika opisu z charakterystyk </w:t>
            </w:r>
            <w:r w:rsidRPr="00513860">
              <w:rPr>
                <w:rFonts w:ascii="Cambria" w:hAnsi="Cambria"/>
                <w:sz w:val="20"/>
                <w:szCs w:val="20"/>
              </w:rPr>
              <w:lastRenderedPageBreak/>
              <w:t xml:space="preserve">poziomów w PRK </w:t>
            </w:r>
            <w:r w:rsidRPr="00513860">
              <w:rPr>
                <w:rFonts w:ascii="Cambria" w:hAnsi="Cambria"/>
                <w:sz w:val="20"/>
                <w:szCs w:val="20"/>
              </w:rPr>
              <w:br/>
              <w:t xml:space="preserve">po uzyskaniu kwalifikacji pełnej </w:t>
            </w:r>
            <w:r w:rsidRPr="00513860">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B955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lastRenderedPageBreak/>
              <w:t xml:space="preserve">Oznaczenie stosownym symbolem czy </w:t>
            </w:r>
            <w:r w:rsidRPr="00513860">
              <w:rPr>
                <w:rFonts w:ascii="Cambria" w:hAnsi="Cambria"/>
                <w:sz w:val="20"/>
                <w:szCs w:val="20"/>
              </w:rPr>
              <w:lastRenderedPageBreak/>
              <w:t xml:space="preserve">efekt odnosi się do charakterystyk uniwersalnych, charakterystyk wspólnych, inżynierskich lub nauczycielskich </w:t>
            </w:r>
          </w:p>
        </w:tc>
      </w:tr>
      <w:tr w:rsidR="00317EA5" w:rsidRPr="00513860" w14:paraId="21D3B857"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2AC29FE" w14:textId="77777777" w:rsidR="00317EA5" w:rsidRPr="00513860"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r w:rsidRPr="00513860">
              <w:rPr>
                <w:rFonts w:ascii="Cambria" w:eastAsia="Calibri" w:hAnsi="Cambria"/>
                <w:b/>
                <w:spacing w:val="40"/>
                <w:sz w:val="20"/>
                <w:szCs w:val="20"/>
                <w:lang w:eastAsia="en-US"/>
              </w:rPr>
              <w:lastRenderedPageBreak/>
              <w:t>WIEDZA: absolwent zna i rozumie</w:t>
            </w:r>
          </w:p>
        </w:tc>
      </w:tr>
      <w:tr w:rsidR="00BA5252" w:rsidRPr="00513860" w14:paraId="7DF6AEA4" w14:textId="77777777" w:rsidTr="5B15FDA1">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539B85"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821F2C" w14:textId="77777777" w:rsidR="00616289" w:rsidRPr="00513860" w:rsidRDefault="00616289" w:rsidP="00616289">
            <w:pPr>
              <w:rPr>
                <w:rFonts w:ascii="Cambria" w:hAnsi="Cambria"/>
                <w:sz w:val="20"/>
                <w:szCs w:val="20"/>
              </w:rPr>
            </w:pPr>
            <w:r w:rsidRPr="00513860">
              <w:rPr>
                <w:rFonts w:ascii="Cambria" w:hAnsi="Cambria"/>
                <w:sz w:val="20"/>
                <w:szCs w:val="20"/>
              </w:rPr>
              <w:t>pojęcia z zakresu matematyki niezbędne do:</w:t>
            </w:r>
          </w:p>
          <w:p w14:paraId="56F2BD5D"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 xml:space="preserve">formułowania i rozwiązywania problemów </w:t>
            </w:r>
            <w:r w:rsidRPr="00513860">
              <w:rPr>
                <w:rFonts w:ascii="Cambria" w:hAnsi="Cambria"/>
                <w:sz w:val="20"/>
                <w:szCs w:val="20"/>
              </w:rPr>
              <w:br/>
              <w:t>w języku analizy matematycznej, algebry liniowej,</w:t>
            </w:r>
          </w:p>
          <w:p w14:paraId="395785A8"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weryfikacji hipotez w badaniach inżynierskich,</w:t>
            </w:r>
          </w:p>
          <w:p w14:paraId="6DAF54F2" w14:textId="77777777" w:rsidR="00616289" w:rsidRPr="00513860" w:rsidRDefault="00616289" w:rsidP="00616289">
            <w:pPr>
              <w:pStyle w:val="Akapitzlist"/>
              <w:numPr>
                <w:ilvl w:val="0"/>
                <w:numId w:val="15"/>
              </w:numPr>
              <w:ind w:left="236" w:hanging="236"/>
              <w:jc w:val="both"/>
              <w:rPr>
                <w:rFonts w:ascii="Cambria" w:hAnsi="Cambria"/>
                <w:sz w:val="20"/>
                <w:szCs w:val="20"/>
              </w:rPr>
            </w:pPr>
            <w:r w:rsidRPr="00513860">
              <w:rPr>
                <w:rFonts w:ascii="Cambria" w:hAnsi="Cambria"/>
                <w:sz w:val="20"/>
                <w:szCs w:val="20"/>
              </w:rPr>
              <w:t>wnioskowania i projektowania probabilistycznego</w:t>
            </w:r>
          </w:p>
          <w:p w14:paraId="7A5ABCB9" w14:textId="77777777" w:rsidR="00BA5252" w:rsidRPr="00513860" w:rsidRDefault="00616289" w:rsidP="00616289">
            <w:pPr>
              <w:pStyle w:val="Akapitzlist"/>
              <w:ind w:left="236"/>
              <w:jc w:val="both"/>
              <w:rPr>
                <w:rFonts w:ascii="Cambria" w:hAnsi="Cambria"/>
                <w:sz w:val="20"/>
                <w:szCs w:val="20"/>
              </w:rPr>
            </w:pPr>
            <w:r w:rsidRPr="00513860">
              <w:rPr>
                <w:rFonts w:ascii="Cambria" w:hAnsi="Cambria"/>
                <w:sz w:val="20"/>
                <w:szCs w:val="20"/>
              </w:rPr>
              <w:t>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070C4E"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6FD2F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77FE3F20"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C89B32" w14:textId="1AE3E332"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w:t>
            </w:r>
            <w:r w:rsidR="004F77F1">
              <w:rPr>
                <w:rFonts w:ascii="Cambria" w:hAnsi="Cambria"/>
                <w:sz w:val="20"/>
                <w:szCs w:val="20"/>
              </w:rPr>
              <w:t>10</w:t>
            </w:r>
          </w:p>
        </w:tc>
      </w:tr>
      <w:tr w:rsidR="00BA5252" w:rsidRPr="00513860" w14:paraId="288FF013" w14:textId="77777777" w:rsidTr="5B15FDA1">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6D5EA"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97A73"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z zakresu fizyki obejmujące m. in. mechanikę, termodynamikę, optykę, elektryczność oraz wybrane zagadnienia fizyki współczesnej w zakresie niezbędnym do zrozumienia podstawowych zjawisk występujących w sterowanych procesach i ich otoczeniu, szczególnie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B8523"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2F771E"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31F986DA"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B72193" w14:textId="300C0BEE"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w:t>
            </w:r>
            <w:r w:rsidR="004F77F1">
              <w:rPr>
                <w:rFonts w:ascii="Cambria" w:hAnsi="Cambria"/>
                <w:sz w:val="20"/>
                <w:szCs w:val="20"/>
              </w:rPr>
              <w:t>10</w:t>
            </w:r>
          </w:p>
        </w:tc>
      </w:tr>
      <w:tr w:rsidR="00BA5252" w:rsidRPr="00513860" w14:paraId="6F7DFA18" w14:textId="77777777" w:rsidTr="5B15FDA1">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9E36B" w14:textId="77777777" w:rsidR="00BA5252" w:rsidRPr="00513860" w:rsidRDefault="00BA5252" w:rsidP="00BA5252">
            <w:pPr>
              <w:jc w:val="center"/>
              <w:rPr>
                <w:rFonts w:ascii="Cambria" w:eastAsia="Calibri" w:hAnsi="Cambria"/>
                <w:sz w:val="20"/>
                <w:szCs w:val="20"/>
                <w:lang w:eastAsia="en-US"/>
              </w:rPr>
            </w:pPr>
            <w:r w:rsidRPr="00513860">
              <w:rPr>
                <w:rFonts w:ascii="Cambria" w:eastAsia="Calibri" w:hAnsi="Cambria"/>
                <w:sz w:val="20"/>
                <w:szCs w:val="20"/>
                <w:lang w:eastAsia="en-US"/>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64387" w14:textId="77777777" w:rsidR="00BA5252" w:rsidRPr="00513860" w:rsidRDefault="00BA5252" w:rsidP="00BA5252">
            <w:pPr>
              <w:ind w:hanging="2"/>
              <w:contextualSpacing/>
              <w:jc w:val="both"/>
              <w:rPr>
                <w:rFonts w:ascii="Cambria" w:hAnsi="Cambria"/>
                <w:sz w:val="20"/>
                <w:szCs w:val="20"/>
              </w:rPr>
            </w:pPr>
            <w:r w:rsidRPr="00513860">
              <w:rPr>
                <w:rFonts w:ascii="Cambria" w:hAnsi="Cambria"/>
                <w:sz w:val="20"/>
                <w:szCs w:val="20"/>
              </w:rPr>
              <w:t>pojęcia w zakresie chemii i elektrochemii w tym procesów spalania i zgazowania paliw, analiz chemicznych procesów zachodzących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A99312" w14:textId="77777777" w:rsidR="00BA5252" w:rsidRPr="00513860" w:rsidRDefault="00BA5252" w:rsidP="00BA5252">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7BEB4A" w14:textId="77777777" w:rsidR="00FA2016" w:rsidRPr="00513860" w:rsidRDefault="00FA2016" w:rsidP="00BA5252">
            <w:pPr>
              <w:pStyle w:val="Bezodstpw"/>
              <w:contextualSpacing/>
              <w:jc w:val="center"/>
              <w:rPr>
                <w:rFonts w:ascii="Cambria" w:hAnsi="Cambria"/>
                <w:sz w:val="20"/>
                <w:szCs w:val="20"/>
              </w:rPr>
            </w:pPr>
            <w:r w:rsidRPr="00513860">
              <w:rPr>
                <w:rFonts w:ascii="Cambria" w:hAnsi="Cambria"/>
                <w:sz w:val="20"/>
                <w:szCs w:val="20"/>
              </w:rPr>
              <w:t>U</w:t>
            </w:r>
          </w:p>
          <w:p w14:paraId="2CFE2FE1" w14:textId="77777777" w:rsidR="00BA5252" w:rsidRPr="00513860" w:rsidRDefault="00BA5252" w:rsidP="00BA5252">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F94D8" w14:textId="2D61DBAD" w:rsidR="00BA5252" w:rsidRPr="00513860" w:rsidRDefault="00BA5252" w:rsidP="00BA5252">
            <w:pPr>
              <w:jc w:val="center"/>
              <w:rPr>
                <w:rFonts w:ascii="Cambria" w:eastAsia="Calibri" w:hAnsi="Cambria"/>
                <w:sz w:val="20"/>
                <w:szCs w:val="20"/>
                <w:lang w:eastAsia="en-US"/>
              </w:rPr>
            </w:pPr>
            <w:r w:rsidRPr="00513860">
              <w:rPr>
                <w:rFonts w:ascii="Cambria" w:hAnsi="Cambria"/>
                <w:sz w:val="20"/>
                <w:szCs w:val="20"/>
              </w:rPr>
              <w:t>II.</w:t>
            </w:r>
            <w:r w:rsidR="004F77F1">
              <w:rPr>
                <w:rFonts w:ascii="Cambria" w:hAnsi="Cambria"/>
                <w:sz w:val="20"/>
                <w:szCs w:val="20"/>
              </w:rPr>
              <w:t>10</w:t>
            </w:r>
          </w:p>
        </w:tc>
      </w:tr>
      <w:tr w:rsidR="004F77F1" w:rsidRPr="00513860" w14:paraId="2333A1E8" w14:textId="77777777" w:rsidTr="5B15FDA1">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F06830"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9C63C"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 xml:space="preserve">pojęcia z zakresu podstaw informatyki wykorzystywanej w energetyce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96F2F7"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F3E1A5"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142450C9"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3BDA54" w14:textId="5FC29C7F"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0C4C762" w14:textId="77777777" w:rsidTr="5B15FDA1">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70F82"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AB9FA"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kluczowe zagadnienia z zakresu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D9E29"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96BEC"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21DE458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p w14:paraId="671F2622"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06E67B" w14:textId="7458E824"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41F6B8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1FE7A"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2C5C2B"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pojęcia z zakresu wytrzymałości materiałów, konstrukcji i eksploatacji maszyn, mechaniki technicznej cyklu życia urządzeń, obiektów i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8D34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2D6B8F"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05842BF6"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3A973C2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EAADEE" w14:textId="4078B94D"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5434F770" w14:textId="77777777" w:rsidTr="5B15FDA1">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D4C13"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3E8F"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 xml:space="preserve">narzędzia, metody i techniki identyfikacji i analizy zagrożeń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8BCA1"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F94DA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6A258983"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3D19521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6FEF1D" w14:textId="49A9C0C9"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E197F9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55D9B"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E4B596"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pojęcia z zakresu monitorowania procesów oraz inżynierii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710C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EAD771"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2F57D25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572DD1C3"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5047A" w14:textId="43CE2FA0"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43F33B1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413B7E"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4370D"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podstawowe narzędzia i techniki wykorzystywane do projektowania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0C53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6B94FF"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713FBA53"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34DBEB21"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D816E5" w14:textId="77DBC7FB"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FD8678C" w14:textId="77777777" w:rsidTr="5B15FDA1">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EAA69"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4C5BCE"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pojęcia w zakresie zarządzania jakością i analizy ryzyka energetycznego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AC99F"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C5C629"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6B4FCDD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6F996F40"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4DCDAD" w14:textId="1ECE63BD"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336DDA3E" w14:textId="77777777" w:rsidTr="5B15FDA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094FE2"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A6BD6"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metody, techniki, narzędzia i materiały stosowane przy rozwiązywaniu prostych zadań inżynierskich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17EFAC"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5267F0"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7F6A1C7A"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24D380AA"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0FBB579" w14:textId="7C19D838"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1AE367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A5CF5"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ACF413"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pojęcia w zakresie standardów i norm technicznych związanych z budową, działaniem i eksploatacją maszyn, urządzeń i procesów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C6B45"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C2543"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543E4418"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73C734DE"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4414EC" w14:textId="4BA4370E"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BB34C3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06AFF"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156BD1"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pojęcia w zakresie bezpieczeństwa i higieny pracy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5E6B9"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013115"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45C4BF5B"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EDDFE6" w14:textId="5456A453"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27315106" w14:textId="77777777" w:rsidTr="5B15FDA1">
        <w:trPr>
          <w:trHeight w:val="46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802675"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04B2B"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obecny stan oraz trendy rozwojowe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08357"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9B8ED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75C315FB"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2F3C83" w14:textId="3FF9E372"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DFE66B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E0815"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K_W15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8CA40"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podstawowe pojęcia i zasady z zakresu ochrony własności przemysłowej i prawa autorskiego, potrafi korzystać z zasobów informacji patentowej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3AAB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7890B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045551DE"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583275C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DC7197" w14:textId="79D62D51"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3EFFB48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7C23E"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A381E3"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pojęcia niezbędne do rozumienia społecznych, ekonomicznych, prawnych i innych pozatechnicznych uwarunkowań działalności inżynierskiej z obszaru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BAD89A"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145E71"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7177EE5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21005368"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8C8CBB" w14:textId="143F3A75"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59F1D98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BC9925"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K_W17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4C09F1" w14:textId="77777777" w:rsidR="004F77F1" w:rsidRPr="00513860" w:rsidRDefault="004F77F1" w:rsidP="004F77F1">
            <w:pPr>
              <w:ind w:hanging="2"/>
              <w:contextualSpacing/>
              <w:jc w:val="both"/>
              <w:rPr>
                <w:rFonts w:ascii="Cambria" w:hAnsi="Cambria"/>
                <w:sz w:val="20"/>
                <w:szCs w:val="20"/>
              </w:rPr>
            </w:pPr>
            <w:r w:rsidRPr="00513860">
              <w:rPr>
                <w:rFonts w:ascii="Cambria" w:hAnsi="Cambria"/>
                <w:sz w:val="20"/>
                <w:szCs w:val="20"/>
              </w:rPr>
              <w:t>pojęcia z zakresu podstaw ekonomii obejmujące zasady tworzenia i rozwoju form indywidualnej przedsiębiorczości i prowadzenia działalności gospodarczej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2632CD"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77AA8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75D6D96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4E5E6F99"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EC291C" w14:textId="4E09E977"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F244A6C"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29FF7" w14:textId="158A7CAB" w:rsidR="004F77F1" w:rsidRPr="00513860" w:rsidRDefault="004F77F1" w:rsidP="004F77F1">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K_W18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F12AAC" w14:textId="5683160B" w:rsidR="004F77F1" w:rsidRPr="00513860" w:rsidRDefault="004F77F1" w:rsidP="004F77F1">
            <w:pPr>
              <w:ind w:hanging="2"/>
              <w:contextualSpacing/>
              <w:jc w:val="both"/>
              <w:rPr>
                <w:rFonts w:ascii="Cambria" w:eastAsia="Cambria" w:hAnsi="Cambria" w:cs="Cambria"/>
                <w:color w:val="000000" w:themeColor="text1"/>
                <w:sz w:val="20"/>
                <w:szCs w:val="20"/>
              </w:rPr>
            </w:pPr>
            <w:r w:rsidRPr="00513860">
              <w:rPr>
                <w:rFonts w:ascii="Cambria" w:eastAsia="Cambria" w:hAnsi="Cambria" w:cs="Cambria"/>
                <w:color w:val="000000" w:themeColor="text1"/>
                <w:sz w:val="20"/>
                <w:szCs w:val="20"/>
              </w:rPr>
              <w:t>pojęcia z zakresu podstaw ekonomii obejmują zasady tworzenia i rozwoju form indywidualnej przedsiębiorczości i prowadzenia działalności gospodarczej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45232" w14:textId="70B08F95" w:rsidR="004F77F1" w:rsidRPr="00513860" w:rsidRDefault="004F77F1" w:rsidP="004F77F1">
            <w:pPr>
              <w:pStyle w:val="Bezodstpw"/>
              <w:jc w:val="center"/>
              <w:rPr>
                <w:rFonts w:ascii="Cambria" w:eastAsia="Cambria" w:hAnsi="Cambria" w:cs="Cambria"/>
                <w:sz w:val="18"/>
                <w:szCs w:val="18"/>
              </w:rPr>
            </w:pPr>
            <w:r w:rsidRPr="00513860">
              <w:rPr>
                <w:rFonts w:ascii="Cambria" w:eastAsia="Cambria" w:hAnsi="Cambria" w:cs="Cambria"/>
                <w:sz w:val="18"/>
                <w:szCs w:val="18"/>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4E98C8" w14:textId="5386AD18" w:rsidR="004F77F1" w:rsidRPr="00513860" w:rsidRDefault="004F77F1" w:rsidP="004F77F1">
            <w:pPr>
              <w:jc w:val="center"/>
              <w:rPr>
                <w:rFonts w:ascii="Cambria" w:eastAsia="Cambria" w:hAnsi="Cambria" w:cs="Cambria"/>
                <w:sz w:val="18"/>
                <w:szCs w:val="18"/>
              </w:rPr>
            </w:pPr>
            <w:r w:rsidRPr="00513860">
              <w:rPr>
                <w:rFonts w:ascii="Cambria" w:eastAsia="Cambria" w:hAnsi="Cambria" w:cs="Cambria"/>
                <w:sz w:val="18"/>
                <w:szCs w:val="18"/>
              </w:rPr>
              <w:t>U</w:t>
            </w:r>
          </w:p>
          <w:p w14:paraId="43330BD8" w14:textId="26A0393D" w:rsidR="004F77F1" w:rsidRPr="00513860" w:rsidRDefault="004F77F1" w:rsidP="004F77F1">
            <w:pPr>
              <w:jc w:val="center"/>
              <w:rPr>
                <w:rFonts w:ascii="Cambria" w:eastAsia="Cambria" w:hAnsi="Cambria" w:cs="Cambria"/>
                <w:sz w:val="18"/>
                <w:szCs w:val="18"/>
              </w:rPr>
            </w:pPr>
            <w:r w:rsidRPr="00513860">
              <w:rPr>
                <w:rFonts w:ascii="Cambria" w:eastAsia="Cambria" w:hAnsi="Cambria" w:cs="Cambria"/>
                <w:sz w:val="18"/>
                <w:szCs w:val="18"/>
              </w:rPr>
              <w:t>W</w:t>
            </w:r>
          </w:p>
          <w:p w14:paraId="5497DA62" w14:textId="07A45631" w:rsidR="004F77F1" w:rsidRPr="00513860" w:rsidRDefault="004F77F1" w:rsidP="004F77F1">
            <w:pPr>
              <w:jc w:val="center"/>
              <w:rPr>
                <w:rFonts w:ascii="Cambria" w:eastAsia="Cambria" w:hAnsi="Cambria" w:cs="Cambria"/>
                <w:sz w:val="18"/>
                <w:szCs w:val="18"/>
              </w:rPr>
            </w:pPr>
            <w:r w:rsidRPr="00513860">
              <w:rPr>
                <w:rFonts w:ascii="Cambria" w:eastAsia="Cambria" w:hAnsi="Cambria" w:cs="Cambria"/>
                <w:sz w:val="18"/>
                <w:szCs w:val="18"/>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97DC36" w14:textId="6F837926" w:rsidR="004F77F1" w:rsidRPr="00513860" w:rsidRDefault="004F77F1" w:rsidP="004F77F1">
            <w:pPr>
              <w:jc w:val="center"/>
              <w:rPr>
                <w:rFonts w:ascii="Cambria" w:eastAsia="Cambria" w:hAnsi="Cambria" w:cs="Cambria"/>
                <w:sz w:val="18"/>
                <w:szCs w:val="18"/>
              </w:rPr>
            </w:pPr>
            <w:r w:rsidRPr="00513860">
              <w:rPr>
                <w:rFonts w:ascii="Cambria" w:hAnsi="Cambria"/>
                <w:sz w:val="20"/>
                <w:szCs w:val="20"/>
              </w:rPr>
              <w:t>II.</w:t>
            </w:r>
            <w:r>
              <w:rPr>
                <w:rFonts w:ascii="Cambria" w:hAnsi="Cambria"/>
                <w:sz w:val="20"/>
                <w:szCs w:val="20"/>
              </w:rPr>
              <w:t>10</w:t>
            </w:r>
          </w:p>
        </w:tc>
      </w:tr>
      <w:tr w:rsidR="004F77F1" w:rsidRPr="00513860" w14:paraId="1FDF8774"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E341A3E" w14:textId="77777777" w:rsidR="004F77F1" w:rsidRPr="00513860" w:rsidRDefault="004F77F1" w:rsidP="004F77F1">
            <w:pPr>
              <w:autoSpaceDE w:val="0"/>
              <w:autoSpaceDN w:val="0"/>
              <w:adjustRightInd w:val="0"/>
              <w:jc w:val="center"/>
              <w:rPr>
                <w:rFonts w:ascii="Cambria" w:eastAsia="Calibri" w:hAnsi="Cambria" w:cs="Arial"/>
                <w:b/>
                <w:bCs/>
                <w:color w:val="000000"/>
                <w:sz w:val="20"/>
                <w:szCs w:val="20"/>
                <w:lang w:eastAsia="en-US"/>
              </w:rPr>
            </w:pPr>
            <w:r w:rsidRPr="00513860">
              <w:rPr>
                <w:rFonts w:ascii="Cambria" w:eastAsia="Calibri" w:hAnsi="Cambria" w:cs="Arial"/>
                <w:b/>
                <w:bCs/>
                <w:color w:val="000000"/>
                <w:sz w:val="20"/>
                <w:szCs w:val="20"/>
                <w:lang w:eastAsia="en-US"/>
              </w:rPr>
              <w:t>U M I E J Ę T N O Ś C I</w:t>
            </w:r>
            <w:r w:rsidRPr="00513860">
              <w:rPr>
                <w:rFonts w:ascii="Cambria" w:eastAsia="Calibri" w:hAnsi="Cambria"/>
                <w:b/>
                <w:spacing w:val="40"/>
                <w:sz w:val="20"/>
                <w:szCs w:val="20"/>
                <w:lang w:eastAsia="en-US"/>
              </w:rPr>
              <w:t>UMIEJĘTNOŚCI: absolwent potrafi</w:t>
            </w:r>
          </w:p>
        </w:tc>
      </w:tr>
      <w:tr w:rsidR="004F77F1" w:rsidRPr="00513860" w14:paraId="30FECA5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C3931"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0AF4A7"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pozyskiwać informacje z literatury, baz danych i innych źródeł; potrafi integrować uzyskane informacje, dokonywać ich interpretacji, a także wyciągać wnioski oraz formułować i uzasadniać opinie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87B11"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61132"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1A7E72B9"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03E898" w14:textId="4E503E3B"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58D3309B" w14:textId="77777777" w:rsidTr="5B15FDA1">
        <w:trPr>
          <w:trHeight w:val="48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52B26"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5134F"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stosować zasady bezpieczeństwa i higieny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265DC"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BA908D"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19482CCB"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EB2ABC" w14:textId="2838DC44"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E68A5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FCA0FF"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93126"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opracować dokumentację dotyczącą realizacji zadania inżynierskiego, przygotować tekst i prezentację zawierający omówienie wyników realizacji tego zadania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F68D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p w14:paraId="4B8567A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74FCF"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5FED8A9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EBC81C" w14:textId="0E27658A"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1A4F544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A3E1B8"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174555"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posługiwać się odpowiednimi narzędziami informatycznymi m.in. do opracowania programów komputerowych opisujących procesy i działanie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CBA086"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DA1BE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206E5EF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3EEE78" w14:textId="41744F69"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F5E0C4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0E3BC"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D8920"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wykorzystać poznane metody i modele matematyczne, a także symulacje komputerowe do analiz, projektowania i oceny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264C5"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F0B2B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36058F9E"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0E63788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9132ACF" w14:textId="64695376"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3D4100DE"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0A1221"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64C02"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zaplanować i przeprowadzić symulację oraz pomiary poziomu bezpieczeństwa systemów, sieci i urządzeń; potrafi przedstawić otrzymane wyniki w formie liczbowej i graficznej, dokonać ich interpretacji i wyciągnąć właściwe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EE8A1"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AF44B9"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5FEC5E0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09E0E17B"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36ED79" w14:textId="0614A5A6"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ECC78C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CB0A30"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27621"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posłużyć się właściwie dobranymi środowiskami programistycznymi, symulatorami oraz narzędziami komputerowo wspomaganego projektowania do symulacji, projektowania i weryfikacji procesów, urządzeń,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AADA7"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4AC19"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15BAF90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40F12384"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EC56D7" w14:textId="7EF935F3"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1F933BD"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2621B"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A6A5E"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obliczać i modelować procesy stosowane w projektowaniu, konstruowaniu i obliczaniu elementów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F79B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CDB4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68B47041"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6D43626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23D041" w14:textId="090DB148"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22A8B26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42C99B"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D012C"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dostrzegać aspekty pozatechniczne, w tym środowiskowe, ekonomiczne i prawne przy projektowaniu, stosowaniu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2C1DD"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B40B16"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091A0FA1"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47D655A6"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A0AA0F" w14:textId="359FDAEA"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FDB0059" w14:textId="77777777" w:rsidTr="5B15FDA1">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CFFE2B"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683AD"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porównać rozwiązania projektowe elementów i układów elektrycznych ze względu na zadane kryteria użytkowe i ekonomiczne (pobór mocy, szybkość działania, koszt itp.)</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64556"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EC4A4"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60EA9D98"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23ACBE24"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073076" w14:textId="44CE06D5"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1F8A75C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93C3C"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8A4D5"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ocenić efektywność procesów i urządzeń energetycznych, stosując techniki oraz narzędzia sprzętowe i programowe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873D1"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5FFD1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127DC908"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7E95F1AC"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655569" w14:textId="39C1BD46"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451DC24"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5754A"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1667C"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zaprojektować proces, urządzenie lub system energetyczny z uwzględnieniem zadanych kryteriów użytkowych i ekonomicznych, używając właściwych metod, technik i narzędzi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56B47"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16088"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14D0FDC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30A56463"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08E54F" w14:textId="4F4D1B4A"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1390516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7461F"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9BC40"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zaprojektować proces testowania procesu, urządzenia oraz w przypadku wykrycia błędów przeprowadzić ich diagnozę i wyciągnąć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47A471"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7C3793"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2E6CE8E8"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232FE96B"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1A7F3F" w14:textId="73F6BE11"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5478BC8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FBB22"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AB99B"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sformułować specyfikację procesu, systemu na poziomie realizowanych funkcji, także z wykorzystaniem języków opisu sprzętu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7F72C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6440A6"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6610E4CA"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3125F3F9"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D6217" w14:textId="35347FE3"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3BECA247" w14:textId="77777777" w:rsidTr="5B15FDA1">
        <w:trPr>
          <w:trHeight w:val="48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5A5BE"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1438ED"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 xml:space="preserve">korzystać z kart katalogowych i not aplikacyjnych w celu dobrania odpowiednich komponentów projektowanego procesu, urządzenia lub systemu energetycznego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D899D6"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929A5B"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44387950"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4592CD40"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D8EC43" w14:textId="36421F36"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57BA418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A52C4"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E5DBEF"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zaprojektować, wdrożyć i przetestować proces lub system energetyczny, korzystając ze specjalizowanego oprogramowania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3122D"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D32F6"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17A8E42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45449AE2"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F6A238" w14:textId="164F28F4"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978393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714D6F"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4704B"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wykorzystać i zdobywać doświadczanie w zakresie stosowania norm i standardów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4C657"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9A9F4"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4079F83E"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22352D14"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0F27D6" w14:textId="1C246563"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6A7D03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372821"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0B424C"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 xml:space="preserve">posłużyć się właściwie dobranymi metodami pomiarowymi przy projektowaniu i tworzeniu urządzeń i procesów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FB1BF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C17EA"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62DE2F4B"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00C94570"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799076" w14:textId="5F22757E"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228B30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CA380"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49628F"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ocenić przydatność rutynowych metod i narzędzi służących do rozwiązywania prostych zadań inżynierskich, typowych dla procesów, urządzeń oraz wybierać i stosować właściwe metody i narzędzia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6C192"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4CCBAB"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792E197D"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7894BD5A"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312A17" w14:textId="2D0E8060"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C81B35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A2648"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B7E35"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wykorzystać i zdobywać doświadczenie związane z utrzymaniem urządzeń, obiektów i systemów zapewniających bezpieczeństwo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5A03B"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50BD44"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0879BEA3"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41931A07"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5A5BD4" w14:textId="0EE3E330"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9FF2A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C952CB"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9EEEB"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wykorzystać i zdobywać doświadczenie związane z rozwiązywaniem praktycznych zadań inżynierskich zdobytych w środowisku zajmującym się zawodowo działalnością inżynierską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CF778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A2F51"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U</w:t>
            </w:r>
          </w:p>
          <w:p w14:paraId="4B662120"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W</w:t>
            </w:r>
          </w:p>
          <w:p w14:paraId="28119547" w14:textId="77777777" w:rsidR="004F77F1" w:rsidRPr="00513860" w:rsidRDefault="004F77F1" w:rsidP="004F77F1">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9897AA" w14:textId="33D9B9C1"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371BD1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03C3D"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E3C1E9"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 xml:space="preserve">porozumiewać się w języku polskim i angielskim stosując specjalistyczną terminologię, przy użyciu różnych technik, zarówno w środowisku zawodowym w obszarze energetyki, jak i innych środowiskach, także z wykorzystaniem narzędzi informatycznych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92C1A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B7AB0"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443E57B4"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6B75CD9" w14:textId="7366C43E"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4E1F5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E026D" w14:textId="7CD52AF5" w:rsidR="004F77F1" w:rsidRPr="00513860" w:rsidRDefault="004F77F1" w:rsidP="004F77F1">
            <w:pPr>
              <w:jc w:val="center"/>
              <w:rPr>
                <w:rFonts w:ascii="Cambria" w:eastAsia="Cambria" w:hAnsi="Cambria" w:cs="Cambria"/>
                <w:sz w:val="20"/>
                <w:szCs w:val="20"/>
                <w:lang w:eastAsia="en-US"/>
              </w:rPr>
            </w:pPr>
            <w:r w:rsidRPr="00513860">
              <w:rPr>
                <w:rFonts w:ascii="Cambria" w:eastAsia="Cambria" w:hAnsi="Cambria" w:cs="Cambria"/>
                <w:sz w:val="20"/>
                <w:szCs w:val="20"/>
                <w:lang w:eastAsia="en-US"/>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5C5635" w14:textId="12DF5F3E" w:rsidR="004F77F1" w:rsidRPr="00513860" w:rsidRDefault="004F77F1" w:rsidP="004F77F1">
            <w:pPr>
              <w:jc w:val="both"/>
              <w:rPr>
                <w:rFonts w:ascii="Cambria" w:eastAsia="Cambria" w:hAnsi="Cambria" w:cs="Cambria"/>
                <w:sz w:val="20"/>
                <w:szCs w:val="20"/>
              </w:rPr>
            </w:pPr>
            <w:r w:rsidRPr="00513860">
              <w:rPr>
                <w:rFonts w:ascii="Cambria" w:eastAsia="Cambria" w:hAnsi="Cambria" w:cs="Cambria"/>
                <w:sz w:val="20"/>
                <w:szCs w:val="20"/>
              </w:rPr>
              <w:t>Przygotować i przedstawić prezentację poświęconą wynikom realizacji zadania inżynierskiego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BE9BD" w14:textId="6BD39F0F" w:rsidR="004F77F1" w:rsidRPr="00513860" w:rsidRDefault="004F77F1" w:rsidP="004F77F1">
            <w:pPr>
              <w:pStyle w:val="Bezodstpw"/>
              <w:jc w:val="center"/>
              <w:rPr>
                <w:rFonts w:ascii="Cambria" w:eastAsia="Cambria" w:hAnsi="Cambria" w:cs="Cambria"/>
                <w:sz w:val="20"/>
                <w:szCs w:val="20"/>
              </w:rPr>
            </w:pPr>
            <w:r w:rsidRPr="00513860">
              <w:rPr>
                <w:rFonts w:ascii="Cambria" w:eastAsia="Cambria" w:hAnsi="Cambria" w:cs="Cambria"/>
                <w:sz w:val="20"/>
                <w:szCs w:val="20"/>
              </w:rPr>
              <w:t>P6U_U</w:t>
            </w:r>
          </w:p>
          <w:p w14:paraId="73FF0C1F" w14:textId="78FBD334" w:rsidR="004F77F1" w:rsidRPr="00513860" w:rsidRDefault="004F77F1" w:rsidP="004F77F1">
            <w:pPr>
              <w:pStyle w:val="Bezodstpw"/>
              <w:jc w:val="center"/>
              <w:rPr>
                <w:rFonts w:ascii="Cambria" w:eastAsia="Cambria" w:hAnsi="Cambria" w:cs="Cambria"/>
                <w:sz w:val="20"/>
                <w:szCs w:val="20"/>
              </w:rPr>
            </w:pPr>
            <w:r w:rsidRPr="00513860">
              <w:rPr>
                <w:rFonts w:ascii="Cambria" w:eastAsia="Cambria" w:hAnsi="Cambria" w:cs="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100D3" w14:textId="6C5D122E" w:rsidR="004F77F1" w:rsidRPr="00513860" w:rsidRDefault="004F77F1" w:rsidP="004F77F1">
            <w:pPr>
              <w:pStyle w:val="Bezodstpw"/>
              <w:jc w:val="center"/>
              <w:rPr>
                <w:rFonts w:ascii="Cambria" w:eastAsia="Cambria" w:hAnsi="Cambria" w:cs="Cambria"/>
                <w:sz w:val="20"/>
                <w:szCs w:val="20"/>
              </w:rPr>
            </w:pPr>
            <w:r w:rsidRPr="00513860">
              <w:rPr>
                <w:rFonts w:ascii="Cambria" w:eastAsia="Cambria" w:hAnsi="Cambria" w:cs="Cambria"/>
                <w:sz w:val="20"/>
                <w:szCs w:val="20"/>
              </w:rPr>
              <w:t>U</w:t>
            </w:r>
          </w:p>
          <w:p w14:paraId="4DBE8BC6" w14:textId="45DE1CC6" w:rsidR="004F77F1" w:rsidRPr="00513860" w:rsidRDefault="004F77F1" w:rsidP="004F77F1">
            <w:pPr>
              <w:pStyle w:val="Bezodstpw"/>
              <w:jc w:val="center"/>
              <w:rPr>
                <w:rFonts w:ascii="Cambria" w:eastAsia="Cambria" w:hAnsi="Cambria" w:cs="Cambria"/>
                <w:sz w:val="20"/>
                <w:szCs w:val="20"/>
              </w:rPr>
            </w:pPr>
            <w:r w:rsidRPr="00513860">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A9C03" w14:textId="77623A29" w:rsidR="004F77F1" w:rsidRPr="00513860" w:rsidRDefault="004F77F1" w:rsidP="004F77F1">
            <w:pPr>
              <w:jc w:val="center"/>
              <w:rPr>
                <w:rFonts w:ascii="Cambria" w:eastAsia="Cambria" w:hAnsi="Cambria" w:cs="Cambria"/>
                <w:sz w:val="20"/>
                <w:szCs w:val="20"/>
              </w:rPr>
            </w:pPr>
            <w:r w:rsidRPr="00513860">
              <w:rPr>
                <w:rFonts w:ascii="Cambria" w:hAnsi="Cambria"/>
                <w:sz w:val="20"/>
                <w:szCs w:val="20"/>
              </w:rPr>
              <w:t>II.</w:t>
            </w:r>
            <w:r>
              <w:rPr>
                <w:rFonts w:ascii="Cambria" w:hAnsi="Cambria"/>
                <w:sz w:val="20"/>
                <w:szCs w:val="20"/>
              </w:rPr>
              <w:t>10</w:t>
            </w:r>
          </w:p>
        </w:tc>
      </w:tr>
      <w:tr w:rsidR="004F77F1" w:rsidRPr="00513860" w14:paraId="4C48723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0B191" w14:textId="5904BEE3"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K_U24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8CBB7"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posługiwać się językiem obcym w stopniu wystarczającym do porozumiewania się, a także czytania ze zrozumieniem kart katalogowych, not aplikacyjnych, instrukcji obsługi urządzeń elektronicznych i narzędzi informatycznych oraz podobnych dokumentów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8BDC42"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8DB355"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3B259853"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5176D4" w14:textId="1488F8D7"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16ABF19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28199" w14:textId="1591F646"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K_U25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42875A" w14:textId="77777777" w:rsidR="004F77F1" w:rsidRPr="00513860" w:rsidRDefault="004F77F1" w:rsidP="004F77F1">
            <w:pPr>
              <w:ind w:firstLine="36"/>
              <w:contextualSpacing/>
              <w:jc w:val="both"/>
              <w:rPr>
                <w:rFonts w:ascii="Cambria" w:hAnsi="Cambria"/>
                <w:sz w:val="20"/>
                <w:szCs w:val="20"/>
              </w:rPr>
            </w:pPr>
            <w:r w:rsidRPr="00513860">
              <w:rPr>
                <w:rFonts w:ascii="Cambria" w:hAnsi="Cambria"/>
                <w:sz w:val="20"/>
                <w:szCs w:val="20"/>
              </w:rPr>
              <w:t>pracować indywidualnie i w zespole; umie oszacować czas potrzebny na realizację zleconego zadania; potrafi opracować i zrealizować harmonogram prac zapewniający dotrzymanie terminów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F4716"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P6S_UO</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66E418"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07495A0B"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100C13" w14:textId="6A752E42"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5708E7F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FC7E1" w14:textId="5170D8E3" w:rsidR="004F77F1" w:rsidRPr="00513860" w:rsidRDefault="004F77F1" w:rsidP="004F77F1">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K_U26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939FF" w14:textId="09A7BB02" w:rsidR="004F77F1" w:rsidRPr="00513860" w:rsidRDefault="004F77F1" w:rsidP="004F77F1">
            <w:pPr>
              <w:jc w:val="both"/>
              <w:rPr>
                <w:rFonts w:ascii="Cambria" w:eastAsia="Cambria" w:hAnsi="Cambria" w:cs="Cambria"/>
                <w:sz w:val="18"/>
                <w:szCs w:val="18"/>
              </w:rPr>
            </w:pPr>
            <w:r w:rsidRPr="00513860">
              <w:rPr>
                <w:rFonts w:ascii="Cambria" w:eastAsia="Cambria" w:hAnsi="Cambria" w:cs="Cambria"/>
                <w:sz w:val="18"/>
                <w:szCs w:val="18"/>
              </w:rPr>
              <w:t>Podnosić kompetencje zawodowe poprzez samokształcenie się w obszarze szeroko pojętej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BD4C7A" w14:textId="47DD1583" w:rsidR="004F77F1" w:rsidRPr="00513860" w:rsidRDefault="004F77F1" w:rsidP="004F77F1">
            <w:pPr>
              <w:pStyle w:val="Bezodstpw"/>
              <w:jc w:val="center"/>
              <w:rPr>
                <w:rFonts w:ascii="Cambria" w:eastAsia="Cambria" w:hAnsi="Cambria" w:cs="Cambria"/>
                <w:sz w:val="18"/>
                <w:szCs w:val="18"/>
              </w:rPr>
            </w:pPr>
            <w:r w:rsidRPr="00513860">
              <w:rPr>
                <w:rFonts w:ascii="Cambria" w:eastAsia="Cambria" w:hAnsi="Cambria" w:cs="Cambria"/>
                <w:sz w:val="18"/>
                <w:szCs w:val="18"/>
              </w:rPr>
              <w:t>P6U_U</w:t>
            </w:r>
          </w:p>
          <w:p w14:paraId="5FB3FBEF" w14:textId="522BCEF9" w:rsidR="004F77F1" w:rsidRPr="00513860" w:rsidRDefault="004F77F1" w:rsidP="004F77F1">
            <w:pPr>
              <w:pStyle w:val="Bezodstpw"/>
              <w:jc w:val="center"/>
              <w:rPr>
                <w:rFonts w:ascii="Cambria" w:eastAsia="Cambria" w:hAnsi="Cambria" w:cs="Cambria"/>
                <w:sz w:val="18"/>
                <w:szCs w:val="18"/>
              </w:rPr>
            </w:pPr>
            <w:r w:rsidRPr="00513860">
              <w:rPr>
                <w:rFonts w:ascii="Cambria" w:eastAsia="Cambria" w:hAnsi="Cambria" w:cs="Cambria"/>
                <w:sz w:val="18"/>
                <w:szCs w:val="18"/>
              </w:rPr>
              <w:t>P6S_UU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67D1B" w14:textId="5FC03BB1" w:rsidR="004F77F1" w:rsidRPr="00513860" w:rsidRDefault="004F77F1" w:rsidP="004F77F1">
            <w:pPr>
              <w:pStyle w:val="Bezodstpw"/>
              <w:jc w:val="center"/>
              <w:rPr>
                <w:rFonts w:ascii="Cambria" w:eastAsia="Cambria" w:hAnsi="Cambria" w:cs="Cambria"/>
                <w:sz w:val="18"/>
                <w:szCs w:val="18"/>
              </w:rPr>
            </w:pPr>
            <w:r w:rsidRPr="00513860">
              <w:rPr>
                <w:rFonts w:ascii="Cambria" w:eastAsia="Cambria" w:hAnsi="Cambria" w:cs="Cambria"/>
                <w:sz w:val="18"/>
                <w:szCs w:val="18"/>
              </w:rPr>
              <w:t>U</w:t>
            </w:r>
          </w:p>
          <w:p w14:paraId="0D235D7F" w14:textId="41C4379C" w:rsidR="004F77F1" w:rsidRPr="00513860" w:rsidRDefault="004F77F1" w:rsidP="004F77F1">
            <w:pPr>
              <w:pStyle w:val="Bezodstpw"/>
              <w:jc w:val="center"/>
              <w:rPr>
                <w:rFonts w:ascii="Cambria" w:eastAsia="Cambria" w:hAnsi="Cambria" w:cs="Cambria"/>
                <w:sz w:val="18"/>
                <w:szCs w:val="18"/>
              </w:rPr>
            </w:pPr>
            <w:r w:rsidRPr="00513860">
              <w:rPr>
                <w:rFonts w:ascii="Cambria" w:eastAsia="Cambria" w:hAnsi="Cambria" w:cs="Cambria"/>
                <w:sz w:val="18"/>
                <w:szCs w:val="18"/>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717D59" w14:textId="40456A23" w:rsidR="004F77F1" w:rsidRPr="00513860" w:rsidRDefault="004F77F1" w:rsidP="004F77F1">
            <w:pPr>
              <w:jc w:val="center"/>
              <w:rPr>
                <w:rFonts w:ascii="Cambria" w:eastAsia="Cambria" w:hAnsi="Cambria" w:cs="Cambria"/>
                <w:sz w:val="18"/>
                <w:szCs w:val="18"/>
              </w:rPr>
            </w:pPr>
            <w:r w:rsidRPr="00513860">
              <w:rPr>
                <w:rFonts w:ascii="Cambria" w:hAnsi="Cambria"/>
                <w:sz w:val="20"/>
                <w:szCs w:val="20"/>
              </w:rPr>
              <w:t>II.</w:t>
            </w:r>
            <w:r>
              <w:rPr>
                <w:rFonts w:ascii="Cambria" w:hAnsi="Cambria"/>
                <w:sz w:val="20"/>
                <w:szCs w:val="20"/>
              </w:rPr>
              <w:t>10</w:t>
            </w:r>
          </w:p>
        </w:tc>
      </w:tr>
      <w:tr w:rsidR="004F77F1" w:rsidRPr="00513860" w14:paraId="4E917E96" w14:textId="77777777" w:rsidTr="5B15FDA1">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5D603300" w14:textId="77777777" w:rsidR="004F77F1" w:rsidRPr="00513860" w:rsidRDefault="004F77F1" w:rsidP="004F77F1">
            <w:pPr>
              <w:autoSpaceDE w:val="0"/>
              <w:autoSpaceDN w:val="0"/>
              <w:adjustRightInd w:val="0"/>
              <w:spacing w:before="120" w:after="120"/>
              <w:jc w:val="center"/>
              <w:rPr>
                <w:rFonts w:ascii="Cambria" w:eastAsia="Calibri" w:hAnsi="Cambria" w:cs="Arial"/>
                <w:b/>
                <w:bCs/>
                <w:sz w:val="20"/>
                <w:szCs w:val="20"/>
                <w:lang w:val="de-DE" w:eastAsia="en-US"/>
              </w:rPr>
            </w:pPr>
            <w:r w:rsidRPr="00513860">
              <w:rPr>
                <w:rFonts w:ascii="Cambria" w:eastAsia="Calibri" w:hAnsi="Cambria"/>
                <w:b/>
                <w:spacing w:val="40"/>
                <w:sz w:val="20"/>
                <w:szCs w:val="20"/>
                <w:lang w:eastAsia="en-US"/>
              </w:rPr>
              <w:lastRenderedPageBreak/>
              <w:t>KOMPETENCJE SPOŁECZNE: absolwent jest gotów do</w:t>
            </w:r>
          </w:p>
        </w:tc>
      </w:tr>
      <w:tr w:rsidR="004F77F1" w:rsidRPr="00513860" w14:paraId="6A8EA283" w14:textId="77777777" w:rsidTr="5B15FDA1">
        <w:trPr>
          <w:trHeight w:val="3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EB2166F"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1138746" w14:textId="77777777" w:rsidR="004F77F1" w:rsidRPr="00513860" w:rsidRDefault="004F77F1" w:rsidP="004F77F1">
            <w:pPr>
              <w:pStyle w:val="Bezodstpw"/>
              <w:contextualSpacing/>
              <w:jc w:val="both"/>
              <w:rPr>
                <w:rFonts w:ascii="Cambria" w:hAnsi="Cambria"/>
                <w:sz w:val="20"/>
                <w:szCs w:val="20"/>
              </w:rPr>
            </w:pPr>
            <w:r w:rsidRPr="00513860">
              <w:rPr>
                <w:rFonts w:ascii="Cambria" w:hAnsi="Cambria"/>
                <w:sz w:val="20"/>
                <w:szCs w:val="20"/>
              </w:rPr>
              <w:t>uczenia się przez całe życie szczególnie w obszarze szeroko pojętej energetyki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539784B"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C8DCB8"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0CC841E8"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52A8F" w14:textId="3E516BE7"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6CFD4DAF"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CFD7173"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K_K02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1F63E44" w14:textId="77777777" w:rsidR="004F77F1" w:rsidRPr="00513860" w:rsidRDefault="004F77F1" w:rsidP="004F77F1">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i skutki działalności inżynierskiej w obszarze energetyki</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EBF8958"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50296"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7C40F3A7"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5297" w14:textId="647173FE"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E0F5299" w14:textId="77777777" w:rsidTr="5B15FDA1">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4C9A22D1"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03689A9" w14:textId="77777777" w:rsidR="004F77F1" w:rsidRPr="00513860" w:rsidRDefault="004F77F1" w:rsidP="004F77F1">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pozatechniczne aspekty i skutki działalności inżynierskiej w obszarze energetyki, w tym jej wpływu na środowisko</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74BFB26"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EECA15"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1BCB42FA"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51EE6" w14:textId="7BF24167"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020216C9"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CE0606A"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6DFC27C" w14:textId="77777777" w:rsidR="004F77F1" w:rsidRPr="00513860" w:rsidRDefault="004F77F1" w:rsidP="004F77F1">
            <w:pPr>
              <w:pStyle w:val="Bezodstpw"/>
              <w:contextualSpacing/>
              <w:jc w:val="both"/>
              <w:rPr>
                <w:rFonts w:ascii="Cambria" w:hAnsi="Cambria"/>
                <w:sz w:val="20"/>
                <w:szCs w:val="20"/>
              </w:rPr>
            </w:pPr>
            <w:r w:rsidRPr="00513860">
              <w:rPr>
                <w:rFonts w:ascii="Cambria" w:hAnsi="Cambria"/>
                <w:sz w:val="20"/>
                <w:szCs w:val="20"/>
              </w:rPr>
              <w:t>myślenia i działania w sposób przedsiębiorczy w obszarze energetyki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134F22E"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B8E1A"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02C7488D"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6F92E" w14:textId="6F26E4D9"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710EA81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2530C290"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AA4C1DD" w14:textId="77777777" w:rsidR="004F77F1" w:rsidRPr="00513860" w:rsidRDefault="004F77F1" w:rsidP="004F77F1">
            <w:pPr>
              <w:pStyle w:val="Bezodstpw"/>
              <w:contextualSpacing/>
              <w:jc w:val="both"/>
              <w:rPr>
                <w:rFonts w:ascii="Cambria" w:hAnsi="Cambria"/>
                <w:sz w:val="20"/>
                <w:szCs w:val="20"/>
              </w:rPr>
            </w:pPr>
            <w:r w:rsidRPr="00513860">
              <w:rPr>
                <w:rFonts w:ascii="Cambria" w:hAnsi="Cambria"/>
                <w:sz w:val="20"/>
                <w:szCs w:val="20"/>
              </w:rPr>
              <w:t>zrozumienia roli społecznej absolwenta uczelni technicznej – kierunku energetyka,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DAE2AED"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1B8AA"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46062142"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B019" w14:textId="4F58B7E2"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4F77F1" w:rsidRPr="00513860" w14:paraId="1B563FD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A5361AE" w14:textId="77777777" w:rsidR="004F77F1" w:rsidRPr="00513860" w:rsidRDefault="004F77F1" w:rsidP="004F77F1">
            <w:pPr>
              <w:jc w:val="center"/>
              <w:rPr>
                <w:rFonts w:ascii="Cambria" w:eastAsia="Calibri" w:hAnsi="Cambria"/>
                <w:sz w:val="20"/>
                <w:szCs w:val="20"/>
                <w:lang w:eastAsia="en-US"/>
              </w:rPr>
            </w:pPr>
            <w:r w:rsidRPr="00513860">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BD73CA2" w14:textId="77777777" w:rsidR="004F77F1" w:rsidRPr="00513860" w:rsidRDefault="004F77F1" w:rsidP="004F77F1">
            <w:pPr>
              <w:pStyle w:val="Bezodstpw"/>
              <w:contextualSpacing/>
              <w:jc w:val="both"/>
              <w:rPr>
                <w:rFonts w:ascii="Cambria" w:hAnsi="Cambria"/>
                <w:sz w:val="20"/>
                <w:szCs w:val="20"/>
              </w:rPr>
            </w:pPr>
            <w:r w:rsidRPr="00513860">
              <w:rPr>
                <w:rFonts w:ascii="Cambria" w:hAnsi="Cambria"/>
                <w:sz w:val="20"/>
                <w:szCs w:val="20"/>
              </w:rPr>
              <w:t>prawidłowego identyfikowania i rozstrzyga dylematów związanych z wykonywaniem zawodu energetyka</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B3DE653"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9BEF7"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U</w:t>
            </w:r>
          </w:p>
          <w:p w14:paraId="60DFE823" w14:textId="77777777" w:rsidR="004F77F1" w:rsidRPr="00513860" w:rsidRDefault="004F77F1" w:rsidP="004F77F1">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981D3" w14:textId="42661312" w:rsidR="004F77F1" w:rsidRPr="00513860" w:rsidRDefault="004F77F1" w:rsidP="004F77F1">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bl>
    <w:p w14:paraId="56DBD9D2" w14:textId="77777777" w:rsidR="00BF53C0" w:rsidRPr="00513860" w:rsidRDefault="00BF53C0" w:rsidP="00DC766D">
      <w:pPr>
        <w:spacing w:after="200" w:line="360" w:lineRule="auto"/>
        <w:contextualSpacing/>
        <w:rPr>
          <w:rFonts w:ascii="Cambria" w:eastAsia="Calibri" w:hAnsi="Cambria"/>
          <w:sz w:val="8"/>
          <w:szCs w:val="8"/>
          <w:lang w:eastAsia="en-US"/>
        </w:rPr>
      </w:pPr>
      <w:bookmarkStart w:id="2" w:name="_Hlk43722832"/>
    </w:p>
    <w:p w14:paraId="4B402867" w14:textId="77777777" w:rsidR="00DF28A6" w:rsidRPr="00513860" w:rsidRDefault="00DF28A6" w:rsidP="00DF28A6">
      <w:pPr>
        <w:spacing w:after="200" w:line="360" w:lineRule="auto"/>
        <w:contextualSpacing/>
        <w:rPr>
          <w:rFonts w:ascii="Cambria" w:eastAsia="Calibri" w:hAnsi="Cambria"/>
          <w:sz w:val="20"/>
          <w:szCs w:val="20"/>
          <w:lang w:eastAsia="en-US"/>
        </w:rPr>
      </w:pPr>
      <w:r w:rsidRPr="00513860">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513860" w14:paraId="7162AAEC" w14:textId="77777777" w:rsidTr="00B1192C">
        <w:trPr>
          <w:trHeight w:val="438"/>
          <w:jc w:val="center"/>
        </w:trPr>
        <w:tc>
          <w:tcPr>
            <w:tcW w:w="9180" w:type="dxa"/>
            <w:gridSpan w:val="3"/>
            <w:shd w:val="clear" w:color="auto" w:fill="D9D9D9"/>
            <w:vAlign w:val="center"/>
          </w:tcPr>
          <w:p w14:paraId="775ACC75"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sz w:val="20"/>
                <w:szCs w:val="20"/>
                <w:lang w:eastAsia="en-US"/>
              </w:rPr>
              <w:t xml:space="preserve">Symbol efektu </w:t>
            </w:r>
            <w:r w:rsidR="00110D1C" w:rsidRPr="00513860">
              <w:rPr>
                <w:rFonts w:ascii="Cambria" w:eastAsia="Calibri" w:hAnsi="Cambria"/>
                <w:sz w:val="20"/>
                <w:szCs w:val="20"/>
                <w:lang w:eastAsia="en-US"/>
              </w:rPr>
              <w:t>uczenia się</w:t>
            </w:r>
            <w:r w:rsidRPr="00513860">
              <w:rPr>
                <w:rFonts w:ascii="Cambria" w:eastAsia="Calibri" w:hAnsi="Cambria"/>
                <w:sz w:val="20"/>
                <w:szCs w:val="20"/>
                <w:lang w:eastAsia="en-US"/>
              </w:rPr>
              <w:t xml:space="preserve"> dla kierunku - kolumna 1</w:t>
            </w:r>
          </w:p>
        </w:tc>
      </w:tr>
      <w:tr w:rsidR="00DF28A6" w:rsidRPr="00513860" w14:paraId="49448FB1" w14:textId="77777777" w:rsidTr="00B1192C">
        <w:trPr>
          <w:trHeight w:val="438"/>
          <w:jc w:val="center"/>
        </w:trPr>
        <w:tc>
          <w:tcPr>
            <w:tcW w:w="1701" w:type="dxa"/>
            <w:shd w:val="clear" w:color="auto" w:fill="auto"/>
            <w:vAlign w:val="center"/>
          </w:tcPr>
          <w:p w14:paraId="71441AD7"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K</w:t>
            </w:r>
          </w:p>
        </w:tc>
        <w:tc>
          <w:tcPr>
            <w:tcW w:w="7479" w:type="dxa"/>
            <w:gridSpan w:val="2"/>
            <w:shd w:val="clear" w:color="auto" w:fill="auto"/>
            <w:vAlign w:val="center"/>
          </w:tcPr>
          <w:p w14:paraId="5CC694BA"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wyróżnienia, że chodzi o efekty kierunkowe</w:t>
            </w:r>
          </w:p>
        </w:tc>
      </w:tr>
      <w:tr w:rsidR="00DF28A6" w:rsidRPr="00513860" w14:paraId="34C52820" w14:textId="77777777" w:rsidTr="00B1192C">
        <w:trPr>
          <w:trHeight w:val="428"/>
          <w:jc w:val="center"/>
        </w:trPr>
        <w:tc>
          <w:tcPr>
            <w:tcW w:w="1701" w:type="dxa"/>
            <w:shd w:val="clear" w:color="auto" w:fill="auto"/>
            <w:vAlign w:val="center"/>
          </w:tcPr>
          <w:p w14:paraId="664957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znak _</w:t>
            </w:r>
          </w:p>
        </w:tc>
        <w:tc>
          <w:tcPr>
            <w:tcW w:w="7479" w:type="dxa"/>
            <w:gridSpan w:val="2"/>
            <w:shd w:val="clear" w:color="auto" w:fill="auto"/>
            <w:vAlign w:val="center"/>
          </w:tcPr>
          <w:p w14:paraId="26A576A4" w14:textId="77777777" w:rsidR="00DF28A6" w:rsidRPr="00513860" w:rsidRDefault="005A017E" w:rsidP="00B1192C">
            <w:pPr>
              <w:spacing w:line="276" w:lineRule="auto"/>
              <w:contextualSpacing/>
              <w:rPr>
                <w:rFonts w:ascii="Cambria" w:eastAsia="Calibri" w:hAnsi="Cambria"/>
                <w:sz w:val="20"/>
                <w:szCs w:val="20"/>
                <w:u w:val="single"/>
                <w:lang w:eastAsia="en-US"/>
              </w:rPr>
            </w:pPr>
            <w:proofErr w:type="spellStart"/>
            <w:r w:rsidRPr="00513860">
              <w:rPr>
                <w:rFonts w:ascii="Cambria" w:hAnsi="Cambria" w:cs="Arial"/>
                <w:color w:val="000000"/>
                <w:sz w:val="20"/>
                <w:szCs w:val="20"/>
              </w:rPr>
              <w:t>P</w:t>
            </w:r>
            <w:r w:rsidR="00DF28A6" w:rsidRPr="00513860">
              <w:rPr>
                <w:rFonts w:ascii="Cambria" w:hAnsi="Cambria" w:cs="Arial"/>
                <w:color w:val="000000"/>
                <w:sz w:val="20"/>
                <w:szCs w:val="20"/>
              </w:rPr>
              <w:t>odkreślnik</w:t>
            </w:r>
            <w:proofErr w:type="spellEnd"/>
          </w:p>
        </w:tc>
      </w:tr>
      <w:tr w:rsidR="00DF28A6" w:rsidRPr="00513860" w14:paraId="1CBCBD31" w14:textId="77777777" w:rsidTr="00B1192C">
        <w:trPr>
          <w:trHeight w:val="403"/>
          <w:jc w:val="center"/>
        </w:trPr>
        <w:tc>
          <w:tcPr>
            <w:tcW w:w="1701" w:type="dxa"/>
            <w:shd w:val="clear" w:color="auto" w:fill="auto"/>
            <w:vAlign w:val="center"/>
          </w:tcPr>
          <w:p w14:paraId="0AA13676"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W</w:t>
            </w:r>
          </w:p>
        </w:tc>
        <w:tc>
          <w:tcPr>
            <w:tcW w:w="7479" w:type="dxa"/>
            <w:gridSpan w:val="2"/>
            <w:shd w:val="clear" w:color="auto" w:fill="auto"/>
            <w:vAlign w:val="center"/>
          </w:tcPr>
          <w:p w14:paraId="65B2F062"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wiedza</w:t>
            </w:r>
          </w:p>
        </w:tc>
      </w:tr>
      <w:tr w:rsidR="00DF28A6" w:rsidRPr="00513860" w14:paraId="1FC7CCF3" w14:textId="77777777" w:rsidTr="00B1192C">
        <w:trPr>
          <w:trHeight w:val="407"/>
          <w:jc w:val="center"/>
        </w:trPr>
        <w:tc>
          <w:tcPr>
            <w:tcW w:w="1701" w:type="dxa"/>
            <w:shd w:val="clear" w:color="auto" w:fill="auto"/>
            <w:vAlign w:val="center"/>
          </w:tcPr>
          <w:p w14:paraId="0FB2AF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U</w:t>
            </w:r>
          </w:p>
        </w:tc>
        <w:tc>
          <w:tcPr>
            <w:tcW w:w="7479" w:type="dxa"/>
            <w:gridSpan w:val="2"/>
            <w:shd w:val="clear" w:color="auto" w:fill="auto"/>
            <w:vAlign w:val="center"/>
          </w:tcPr>
          <w:p w14:paraId="54FA4221"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umiejętności,</w:t>
            </w:r>
          </w:p>
        </w:tc>
      </w:tr>
      <w:tr w:rsidR="00DF28A6" w:rsidRPr="00513860" w14:paraId="3EAF7C01" w14:textId="77777777" w:rsidTr="00B1192C">
        <w:trPr>
          <w:trHeight w:val="425"/>
          <w:jc w:val="center"/>
        </w:trPr>
        <w:tc>
          <w:tcPr>
            <w:tcW w:w="1701" w:type="dxa"/>
            <w:shd w:val="clear" w:color="auto" w:fill="auto"/>
            <w:vAlign w:val="center"/>
          </w:tcPr>
          <w:p w14:paraId="4F0E3B6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litera K</w:t>
            </w:r>
          </w:p>
        </w:tc>
        <w:tc>
          <w:tcPr>
            <w:tcW w:w="7479" w:type="dxa"/>
            <w:gridSpan w:val="2"/>
            <w:shd w:val="clear" w:color="auto" w:fill="auto"/>
            <w:vAlign w:val="center"/>
          </w:tcPr>
          <w:p w14:paraId="7009AFF0"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kompetencje społeczne,</w:t>
            </w:r>
          </w:p>
        </w:tc>
      </w:tr>
      <w:tr w:rsidR="00DF28A6" w:rsidRPr="00513860" w14:paraId="692F52A9" w14:textId="77777777" w:rsidTr="00B1192C">
        <w:trPr>
          <w:trHeight w:val="401"/>
          <w:jc w:val="center"/>
        </w:trPr>
        <w:tc>
          <w:tcPr>
            <w:tcW w:w="1701" w:type="dxa"/>
            <w:shd w:val="clear" w:color="auto" w:fill="auto"/>
            <w:vAlign w:val="center"/>
          </w:tcPr>
          <w:p w14:paraId="6D3508E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01, 02 i kolejne</w:t>
            </w:r>
          </w:p>
        </w:tc>
        <w:tc>
          <w:tcPr>
            <w:tcW w:w="7479" w:type="dxa"/>
            <w:gridSpan w:val="2"/>
            <w:shd w:val="clear" w:color="auto" w:fill="auto"/>
            <w:vAlign w:val="center"/>
          </w:tcPr>
          <w:p w14:paraId="26A37E41" w14:textId="77777777" w:rsidR="00DF28A6" w:rsidRPr="00513860" w:rsidRDefault="00DF28A6" w:rsidP="00B1192C">
            <w:pPr>
              <w:contextualSpacing/>
              <w:rPr>
                <w:rFonts w:ascii="Cambria" w:eastAsia="Calibri" w:hAnsi="Cambria"/>
                <w:sz w:val="20"/>
                <w:szCs w:val="20"/>
                <w:u w:val="single"/>
                <w:lang w:eastAsia="en-US"/>
              </w:rPr>
            </w:pPr>
            <w:r w:rsidRPr="00513860">
              <w:rPr>
                <w:rFonts w:ascii="Cambria" w:hAnsi="Cambria" w:cs="Arial"/>
                <w:color w:val="000000"/>
                <w:sz w:val="20"/>
                <w:szCs w:val="20"/>
              </w:rPr>
              <w:t>numer efektu w obrębie danej kategorii, zapisany w postaci dwóch cyfr (numery należy poprzedzić cyfrą 0)</w:t>
            </w:r>
          </w:p>
        </w:tc>
      </w:tr>
      <w:tr w:rsidR="00DF28A6" w:rsidRPr="00513860" w14:paraId="59F400B2" w14:textId="77777777" w:rsidTr="00B1192C">
        <w:trPr>
          <w:trHeight w:val="401"/>
          <w:jc w:val="center"/>
        </w:trPr>
        <w:tc>
          <w:tcPr>
            <w:tcW w:w="9180" w:type="dxa"/>
            <w:gridSpan w:val="3"/>
            <w:shd w:val="clear" w:color="auto" w:fill="D9D9D9"/>
            <w:vAlign w:val="center"/>
          </w:tcPr>
          <w:p w14:paraId="57830F6F"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Uniwersalne charakterystyki poziomów PRK (pierwszego stopnia) – kolumna 3</w:t>
            </w:r>
          </w:p>
        </w:tc>
      </w:tr>
      <w:tr w:rsidR="00DF28A6" w:rsidRPr="00513860" w14:paraId="462906DE" w14:textId="77777777" w:rsidTr="00B1192C">
        <w:trPr>
          <w:trHeight w:val="401"/>
          <w:jc w:val="center"/>
        </w:trPr>
        <w:tc>
          <w:tcPr>
            <w:tcW w:w="1701" w:type="dxa"/>
            <w:shd w:val="clear" w:color="auto" w:fill="auto"/>
            <w:vAlign w:val="center"/>
          </w:tcPr>
          <w:p w14:paraId="00CB91AC"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shd w:val="clear" w:color="auto" w:fill="auto"/>
            <w:vAlign w:val="center"/>
          </w:tcPr>
          <w:p w14:paraId="1CA02145"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7FFB15A3" w14:textId="77777777" w:rsidTr="00B1192C">
        <w:trPr>
          <w:trHeight w:val="401"/>
          <w:jc w:val="center"/>
        </w:trPr>
        <w:tc>
          <w:tcPr>
            <w:tcW w:w="1701" w:type="dxa"/>
            <w:shd w:val="clear" w:color="auto" w:fill="auto"/>
            <w:vAlign w:val="center"/>
          </w:tcPr>
          <w:p w14:paraId="2EF95DD6"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shd w:val="clear" w:color="auto" w:fill="auto"/>
            <w:vAlign w:val="center"/>
          </w:tcPr>
          <w:p w14:paraId="2F919B2F"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charakterystyka uniwersalna</w:t>
            </w:r>
          </w:p>
        </w:tc>
      </w:tr>
      <w:tr w:rsidR="00DF28A6" w:rsidRPr="00513860" w14:paraId="24193CFF" w14:textId="77777777" w:rsidTr="00B1192C">
        <w:trPr>
          <w:trHeight w:val="401"/>
          <w:jc w:val="center"/>
        </w:trPr>
        <w:tc>
          <w:tcPr>
            <w:tcW w:w="1701" w:type="dxa"/>
            <w:shd w:val="clear" w:color="auto" w:fill="auto"/>
            <w:vAlign w:val="center"/>
          </w:tcPr>
          <w:p w14:paraId="5E7A1DED"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W</w:t>
            </w:r>
          </w:p>
        </w:tc>
        <w:tc>
          <w:tcPr>
            <w:tcW w:w="7479" w:type="dxa"/>
            <w:gridSpan w:val="2"/>
            <w:shd w:val="clear" w:color="auto" w:fill="auto"/>
            <w:vAlign w:val="center"/>
          </w:tcPr>
          <w:p w14:paraId="0DDAF5ED"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W</w:t>
            </w:r>
            <w:r w:rsidR="00DF28A6" w:rsidRPr="00513860">
              <w:rPr>
                <w:rFonts w:ascii="Cambria" w:eastAsia="Calibri" w:hAnsi="Cambria"/>
                <w:bCs/>
                <w:sz w:val="20"/>
                <w:szCs w:val="20"/>
                <w:lang w:eastAsia="en-US"/>
              </w:rPr>
              <w:t>iedza</w:t>
            </w:r>
          </w:p>
        </w:tc>
      </w:tr>
      <w:tr w:rsidR="00DF28A6" w:rsidRPr="00513860" w14:paraId="069DAA70" w14:textId="77777777" w:rsidTr="00B1192C">
        <w:trPr>
          <w:trHeight w:val="401"/>
          <w:jc w:val="center"/>
        </w:trPr>
        <w:tc>
          <w:tcPr>
            <w:tcW w:w="1701" w:type="dxa"/>
            <w:shd w:val="clear" w:color="auto" w:fill="auto"/>
            <w:vAlign w:val="center"/>
          </w:tcPr>
          <w:p w14:paraId="7745C97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shd w:val="clear" w:color="auto" w:fill="auto"/>
            <w:vAlign w:val="center"/>
          </w:tcPr>
          <w:p w14:paraId="4B4DE6D7"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U</w:t>
            </w:r>
            <w:r w:rsidR="00DF28A6" w:rsidRPr="00513860">
              <w:rPr>
                <w:rFonts w:ascii="Cambria" w:eastAsia="Calibri" w:hAnsi="Cambria"/>
                <w:bCs/>
                <w:sz w:val="20"/>
                <w:szCs w:val="20"/>
                <w:lang w:eastAsia="en-US"/>
              </w:rPr>
              <w:t>miejętności</w:t>
            </w:r>
          </w:p>
        </w:tc>
      </w:tr>
      <w:tr w:rsidR="00DF28A6" w:rsidRPr="00513860" w14:paraId="166847B8" w14:textId="77777777" w:rsidTr="00B1192C">
        <w:trPr>
          <w:trHeight w:val="401"/>
          <w:jc w:val="center"/>
        </w:trPr>
        <w:tc>
          <w:tcPr>
            <w:tcW w:w="1701" w:type="dxa"/>
            <w:shd w:val="clear" w:color="auto" w:fill="auto"/>
            <w:vAlign w:val="center"/>
          </w:tcPr>
          <w:p w14:paraId="69A0467A"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K</w:t>
            </w:r>
          </w:p>
        </w:tc>
        <w:tc>
          <w:tcPr>
            <w:tcW w:w="7479" w:type="dxa"/>
            <w:gridSpan w:val="2"/>
            <w:shd w:val="clear" w:color="auto" w:fill="auto"/>
            <w:vAlign w:val="center"/>
          </w:tcPr>
          <w:p w14:paraId="44BCB493" w14:textId="77777777" w:rsidR="00DF28A6" w:rsidRPr="00513860" w:rsidRDefault="00DF28A6"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kompetencje społeczne</w:t>
            </w:r>
          </w:p>
        </w:tc>
      </w:tr>
      <w:tr w:rsidR="00DF28A6" w:rsidRPr="00513860" w14:paraId="7F2756F1" w14:textId="77777777" w:rsidTr="00B1192C">
        <w:trPr>
          <w:trHeight w:val="401"/>
          <w:jc w:val="center"/>
        </w:trPr>
        <w:tc>
          <w:tcPr>
            <w:tcW w:w="9180" w:type="dxa"/>
            <w:gridSpan w:val="3"/>
            <w:shd w:val="clear" w:color="auto" w:fill="D9D9D9"/>
            <w:vAlign w:val="center"/>
          </w:tcPr>
          <w:p w14:paraId="399408EE"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513860" w14:paraId="5213172F" w14:textId="77777777" w:rsidTr="00B1192C">
        <w:trPr>
          <w:trHeight w:val="401"/>
          <w:jc w:val="center"/>
        </w:trPr>
        <w:tc>
          <w:tcPr>
            <w:tcW w:w="1701" w:type="dxa"/>
            <w:shd w:val="clear" w:color="auto" w:fill="auto"/>
            <w:vAlign w:val="center"/>
          </w:tcPr>
          <w:p w14:paraId="233F5C8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shd w:val="clear" w:color="auto" w:fill="auto"/>
            <w:vAlign w:val="center"/>
          </w:tcPr>
          <w:p w14:paraId="50CC8B91"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3F33171D" w14:textId="77777777" w:rsidTr="00B1192C">
        <w:trPr>
          <w:trHeight w:val="401"/>
          <w:jc w:val="center"/>
        </w:trPr>
        <w:tc>
          <w:tcPr>
            <w:tcW w:w="1701" w:type="dxa"/>
            <w:shd w:val="clear" w:color="auto" w:fill="auto"/>
            <w:vAlign w:val="center"/>
          </w:tcPr>
          <w:p w14:paraId="416D5A4A"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eastAsia="Calibri" w:hAnsi="Cambria"/>
                <w:b/>
                <w:bCs/>
                <w:sz w:val="20"/>
                <w:szCs w:val="20"/>
                <w:lang w:eastAsia="en-US"/>
              </w:rPr>
              <w:t>S</w:t>
            </w:r>
          </w:p>
        </w:tc>
        <w:tc>
          <w:tcPr>
            <w:tcW w:w="7479" w:type="dxa"/>
            <w:gridSpan w:val="2"/>
            <w:shd w:val="clear" w:color="auto" w:fill="auto"/>
            <w:vAlign w:val="center"/>
          </w:tcPr>
          <w:p w14:paraId="1B2D9829"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charakterystyki typowe dla kwalifikacji uzyskiwanych w ramach szkolnictwa wyższego</w:t>
            </w:r>
          </w:p>
        </w:tc>
      </w:tr>
      <w:tr w:rsidR="00DF28A6" w:rsidRPr="00513860" w14:paraId="13332647" w14:textId="77777777" w:rsidTr="00B1192C">
        <w:trPr>
          <w:trHeight w:val="408"/>
          <w:jc w:val="center"/>
        </w:trPr>
        <w:tc>
          <w:tcPr>
            <w:tcW w:w="1701" w:type="dxa"/>
            <w:vMerge w:val="restart"/>
            <w:shd w:val="clear" w:color="auto" w:fill="auto"/>
            <w:vAlign w:val="center"/>
          </w:tcPr>
          <w:p w14:paraId="260A928C"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lastRenderedPageBreak/>
              <w:t>W</w:t>
            </w:r>
          </w:p>
          <w:p w14:paraId="7EA4C49F"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(wiedza)</w:t>
            </w:r>
          </w:p>
        </w:tc>
        <w:tc>
          <w:tcPr>
            <w:tcW w:w="1417" w:type="dxa"/>
            <w:shd w:val="clear" w:color="auto" w:fill="auto"/>
            <w:vAlign w:val="center"/>
          </w:tcPr>
          <w:p w14:paraId="1217F7B5"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G </w:t>
            </w:r>
          </w:p>
        </w:tc>
        <w:tc>
          <w:tcPr>
            <w:tcW w:w="6062" w:type="dxa"/>
            <w:shd w:val="clear" w:color="auto" w:fill="auto"/>
            <w:vAlign w:val="center"/>
          </w:tcPr>
          <w:p w14:paraId="3C869C9E"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zakres i głębia</w:t>
            </w:r>
          </w:p>
        </w:tc>
      </w:tr>
      <w:tr w:rsidR="00DF28A6" w:rsidRPr="00513860" w14:paraId="2A2D23AA" w14:textId="77777777" w:rsidTr="00B1192C">
        <w:trPr>
          <w:trHeight w:val="408"/>
          <w:jc w:val="center"/>
        </w:trPr>
        <w:tc>
          <w:tcPr>
            <w:tcW w:w="1701" w:type="dxa"/>
            <w:vMerge/>
            <w:shd w:val="clear" w:color="auto" w:fill="auto"/>
            <w:vAlign w:val="center"/>
          </w:tcPr>
          <w:p w14:paraId="2C503335"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1BC941B0"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K </w:t>
            </w:r>
          </w:p>
        </w:tc>
        <w:tc>
          <w:tcPr>
            <w:tcW w:w="6062" w:type="dxa"/>
            <w:shd w:val="clear" w:color="auto" w:fill="auto"/>
            <w:vAlign w:val="center"/>
          </w:tcPr>
          <w:p w14:paraId="12E9B0B7"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w:t>
            </w:r>
            <w:r w:rsidR="00DF28A6" w:rsidRPr="00513860">
              <w:rPr>
                <w:rFonts w:ascii="Cambria" w:eastAsia="Calibri" w:hAnsi="Cambria"/>
                <w:sz w:val="20"/>
                <w:szCs w:val="20"/>
                <w:lang w:eastAsia="en-US"/>
              </w:rPr>
              <w:t>ontekst</w:t>
            </w:r>
          </w:p>
        </w:tc>
      </w:tr>
      <w:tr w:rsidR="00DF28A6" w:rsidRPr="00513860" w14:paraId="70E72AC3" w14:textId="77777777" w:rsidTr="00B1192C">
        <w:trPr>
          <w:trHeight w:val="408"/>
          <w:jc w:val="center"/>
        </w:trPr>
        <w:tc>
          <w:tcPr>
            <w:tcW w:w="1701" w:type="dxa"/>
            <w:vMerge w:val="restart"/>
            <w:shd w:val="clear" w:color="auto" w:fill="auto"/>
            <w:vAlign w:val="center"/>
          </w:tcPr>
          <w:p w14:paraId="20BDF9AA"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U (umiejętności)</w:t>
            </w:r>
          </w:p>
        </w:tc>
        <w:tc>
          <w:tcPr>
            <w:tcW w:w="1417" w:type="dxa"/>
            <w:shd w:val="clear" w:color="auto" w:fill="auto"/>
            <w:vAlign w:val="center"/>
          </w:tcPr>
          <w:p w14:paraId="331FBE7C"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6062" w:type="dxa"/>
            <w:shd w:val="clear" w:color="auto" w:fill="auto"/>
            <w:vAlign w:val="center"/>
          </w:tcPr>
          <w:p w14:paraId="63DB58B6"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wykorzystanie wiedzy</w:t>
            </w:r>
          </w:p>
        </w:tc>
      </w:tr>
      <w:tr w:rsidR="00DF28A6" w:rsidRPr="00513860" w14:paraId="26BEE419" w14:textId="77777777" w:rsidTr="00B1192C">
        <w:trPr>
          <w:trHeight w:val="408"/>
          <w:jc w:val="center"/>
        </w:trPr>
        <w:tc>
          <w:tcPr>
            <w:tcW w:w="1701" w:type="dxa"/>
            <w:vMerge/>
            <w:shd w:val="clear" w:color="auto" w:fill="auto"/>
            <w:vAlign w:val="center"/>
          </w:tcPr>
          <w:p w14:paraId="6F606336"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FCB0FDE"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shd w:val="clear" w:color="auto" w:fill="auto"/>
            <w:vAlign w:val="center"/>
          </w:tcPr>
          <w:p w14:paraId="0C2C9E3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komunikowanie się</w:t>
            </w:r>
          </w:p>
        </w:tc>
      </w:tr>
      <w:tr w:rsidR="00DF28A6" w:rsidRPr="00513860" w14:paraId="1154DFD3" w14:textId="77777777" w:rsidTr="00B1192C">
        <w:trPr>
          <w:trHeight w:val="408"/>
          <w:jc w:val="center"/>
        </w:trPr>
        <w:tc>
          <w:tcPr>
            <w:tcW w:w="1701" w:type="dxa"/>
            <w:vMerge/>
            <w:shd w:val="clear" w:color="auto" w:fill="auto"/>
            <w:vAlign w:val="center"/>
          </w:tcPr>
          <w:p w14:paraId="0441626F"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B69FD83"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shd w:val="clear" w:color="auto" w:fill="auto"/>
            <w:vAlign w:val="center"/>
          </w:tcPr>
          <w:p w14:paraId="0C2F657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organizacja pracy</w:t>
            </w:r>
          </w:p>
        </w:tc>
      </w:tr>
      <w:tr w:rsidR="00DF28A6" w:rsidRPr="00513860" w14:paraId="19586DEB" w14:textId="77777777" w:rsidTr="00B1192C">
        <w:trPr>
          <w:trHeight w:val="408"/>
          <w:jc w:val="center"/>
        </w:trPr>
        <w:tc>
          <w:tcPr>
            <w:tcW w:w="1701" w:type="dxa"/>
            <w:vMerge/>
            <w:shd w:val="clear" w:color="auto" w:fill="auto"/>
            <w:vAlign w:val="center"/>
          </w:tcPr>
          <w:p w14:paraId="001B67B7"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36668497"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6062" w:type="dxa"/>
            <w:shd w:val="clear" w:color="auto" w:fill="auto"/>
            <w:vAlign w:val="center"/>
          </w:tcPr>
          <w:p w14:paraId="15F955AC"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uczenie się</w:t>
            </w:r>
          </w:p>
        </w:tc>
      </w:tr>
      <w:tr w:rsidR="00DF28A6" w:rsidRPr="00513860" w14:paraId="54CA23A1" w14:textId="77777777" w:rsidTr="00B1192C">
        <w:trPr>
          <w:trHeight w:val="408"/>
          <w:jc w:val="center"/>
        </w:trPr>
        <w:tc>
          <w:tcPr>
            <w:tcW w:w="1701" w:type="dxa"/>
            <w:vMerge w:val="restart"/>
            <w:shd w:val="clear" w:color="auto" w:fill="auto"/>
            <w:vAlign w:val="center"/>
          </w:tcPr>
          <w:p w14:paraId="707DA051"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K (kompetencje społeczne)</w:t>
            </w:r>
          </w:p>
        </w:tc>
        <w:tc>
          <w:tcPr>
            <w:tcW w:w="1417" w:type="dxa"/>
            <w:shd w:val="clear" w:color="auto" w:fill="auto"/>
            <w:vAlign w:val="center"/>
          </w:tcPr>
          <w:p w14:paraId="1E7C3C5D"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shd w:val="clear" w:color="auto" w:fill="auto"/>
            <w:vAlign w:val="center"/>
          </w:tcPr>
          <w:p w14:paraId="1F2475DB"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ceny</w:t>
            </w:r>
          </w:p>
        </w:tc>
      </w:tr>
      <w:tr w:rsidR="00DF28A6" w:rsidRPr="00513860" w14:paraId="797D29CC" w14:textId="77777777" w:rsidTr="00B1192C">
        <w:trPr>
          <w:trHeight w:val="408"/>
          <w:jc w:val="center"/>
        </w:trPr>
        <w:tc>
          <w:tcPr>
            <w:tcW w:w="1701" w:type="dxa"/>
            <w:vMerge/>
            <w:shd w:val="clear" w:color="auto" w:fill="auto"/>
            <w:vAlign w:val="center"/>
          </w:tcPr>
          <w:p w14:paraId="69C5C5DB"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634451C0"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shd w:val="clear" w:color="auto" w:fill="auto"/>
            <w:vAlign w:val="center"/>
          </w:tcPr>
          <w:p w14:paraId="4F0121DE"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dpowiedzialność</w:t>
            </w:r>
          </w:p>
        </w:tc>
      </w:tr>
      <w:tr w:rsidR="00DF28A6" w:rsidRPr="00513860" w14:paraId="6BEE241D" w14:textId="77777777" w:rsidTr="00B1192C">
        <w:trPr>
          <w:trHeight w:val="408"/>
          <w:jc w:val="center"/>
        </w:trPr>
        <w:tc>
          <w:tcPr>
            <w:tcW w:w="1701" w:type="dxa"/>
            <w:vMerge/>
            <w:shd w:val="clear" w:color="auto" w:fill="auto"/>
            <w:vAlign w:val="center"/>
          </w:tcPr>
          <w:p w14:paraId="51B96361" w14:textId="77777777" w:rsidR="00DF28A6" w:rsidRPr="00513860" w:rsidRDefault="00DF28A6" w:rsidP="00B1192C">
            <w:pPr>
              <w:spacing w:line="276" w:lineRule="auto"/>
              <w:jc w:val="center"/>
              <w:rPr>
                <w:rFonts w:ascii="Cambria" w:eastAsia="Calibri" w:hAnsi="Cambria"/>
                <w:sz w:val="20"/>
                <w:szCs w:val="20"/>
                <w:lang w:eastAsia="en-US"/>
              </w:rPr>
            </w:pPr>
          </w:p>
        </w:tc>
        <w:tc>
          <w:tcPr>
            <w:tcW w:w="1417" w:type="dxa"/>
            <w:shd w:val="clear" w:color="auto" w:fill="auto"/>
            <w:vAlign w:val="center"/>
          </w:tcPr>
          <w:p w14:paraId="50266C36"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R</w:t>
            </w:r>
          </w:p>
        </w:tc>
        <w:tc>
          <w:tcPr>
            <w:tcW w:w="6062" w:type="dxa"/>
            <w:shd w:val="clear" w:color="auto" w:fill="auto"/>
            <w:vAlign w:val="center"/>
          </w:tcPr>
          <w:p w14:paraId="6D1223A3" w14:textId="77777777" w:rsidR="00DF28A6" w:rsidRPr="00513860" w:rsidRDefault="00DF28A6" w:rsidP="00B1192C">
            <w:pPr>
              <w:spacing w:line="276" w:lineRule="auto"/>
              <w:contextualSpacing/>
              <w:rPr>
                <w:rFonts w:ascii="Cambria" w:eastAsia="Calibri" w:hAnsi="Cambria"/>
                <w:sz w:val="20"/>
                <w:szCs w:val="20"/>
                <w:lang w:eastAsia="en-US"/>
              </w:rPr>
            </w:pPr>
            <w:r w:rsidRPr="00513860">
              <w:rPr>
                <w:rFonts w:ascii="Cambria" w:eastAsia="Calibri" w:hAnsi="Cambria"/>
                <w:sz w:val="20"/>
                <w:szCs w:val="20"/>
                <w:lang w:eastAsia="en-US"/>
              </w:rPr>
              <w:t>rola zawodowa</w:t>
            </w:r>
          </w:p>
        </w:tc>
      </w:tr>
      <w:tr w:rsidR="00E542E9" w:rsidRPr="00513860" w14:paraId="6E705C44" w14:textId="77777777" w:rsidTr="00B1192C">
        <w:trPr>
          <w:trHeight w:val="401"/>
          <w:jc w:val="center"/>
        </w:trPr>
        <w:tc>
          <w:tcPr>
            <w:tcW w:w="9180" w:type="dxa"/>
            <w:gridSpan w:val="3"/>
            <w:shd w:val="clear" w:color="auto" w:fill="D9D9D9"/>
            <w:vAlign w:val="center"/>
          </w:tcPr>
          <w:p w14:paraId="7F2D825F" w14:textId="77777777" w:rsidR="00E542E9" w:rsidRPr="0048510C" w:rsidRDefault="00E542E9" w:rsidP="00E542E9">
            <w:pPr>
              <w:contextualSpacing/>
              <w:jc w:val="center"/>
              <w:rPr>
                <w:rFonts w:ascii="Cambria" w:hAnsi="Cambria" w:cs="Arial"/>
                <w:color w:val="000000"/>
                <w:sz w:val="20"/>
                <w:szCs w:val="20"/>
              </w:rPr>
            </w:pPr>
            <w:r w:rsidRPr="0048510C">
              <w:rPr>
                <w:rFonts w:ascii="Cambria" w:hAnsi="Cambria" w:cs="Arial"/>
                <w:color w:val="000000"/>
                <w:sz w:val="20"/>
                <w:szCs w:val="20"/>
              </w:rPr>
              <w:t xml:space="preserve">Właściwy kod dyscypliny określony w </w:t>
            </w:r>
            <w:r w:rsidRPr="0048510C">
              <w:rPr>
                <w:rFonts w:ascii="Cambria" w:hAnsi="Cambria" w:cs="Arial"/>
                <w:i/>
                <w:color w:val="000000"/>
                <w:sz w:val="20"/>
                <w:szCs w:val="20"/>
              </w:rPr>
              <w:t xml:space="preserve">Wykazie </w:t>
            </w:r>
            <w:r w:rsidRPr="0048510C">
              <w:rPr>
                <w:rFonts w:ascii="Cambria" w:eastAsia="Calibri" w:hAnsi="Cambria"/>
                <w:i/>
                <w:sz w:val="20"/>
                <w:szCs w:val="20"/>
                <w:lang w:eastAsia="en-US"/>
              </w:rPr>
              <w:t>dziedzin nauki/sztuki i dyscyplin naukowych oraz dyscyplin artystycznych</w:t>
            </w:r>
            <w:r w:rsidRPr="0048510C">
              <w:rPr>
                <w:rFonts w:ascii="Cambria" w:eastAsia="Calibri" w:hAnsi="Cambria"/>
                <w:sz w:val="20"/>
                <w:szCs w:val="20"/>
                <w:lang w:eastAsia="en-US"/>
              </w:rPr>
              <w:t>, stanowiącym załącznik nr 4 do Z</w:t>
            </w:r>
            <w:r w:rsidRPr="0048510C">
              <w:rPr>
                <w:rFonts w:ascii="Cambria" w:hAnsi="Cambria" w:cs="Arial"/>
                <w:color w:val="000000"/>
                <w:sz w:val="20"/>
                <w:szCs w:val="20"/>
              </w:rPr>
              <w:t xml:space="preserve">arządzenia Nr 121/0101/2022 Rektora AJP z dnia 9 grudnia 2022 r. w sprawie wzoru oświadczenia upoważniającego Akademię im. Jakuba z Paradyża </w:t>
            </w:r>
          </w:p>
          <w:p w14:paraId="29EC6F23" w14:textId="0FEF7C7D" w:rsidR="00E542E9" w:rsidRPr="00513860" w:rsidRDefault="00E542E9" w:rsidP="00E542E9">
            <w:pPr>
              <w:contextualSpacing/>
              <w:jc w:val="center"/>
              <w:rPr>
                <w:rFonts w:ascii="Cambria" w:eastAsia="Calibri" w:hAnsi="Cambria"/>
                <w:sz w:val="20"/>
                <w:szCs w:val="20"/>
                <w:lang w:eastAsia="en-US"/>
              </w:rPr>
            </w:pPr>
            <w:r w:rsidRPr="0048510C">
              <w:rPr>
                <w:rFonts w:ascii="Cambria" w:hAnsi="Cambria" w:cs="Arial"/>
                <w:color w:val="000000"/>
                <w:sz w:val="20"/>
                <w:szCs w:val="20"/>
              </w:rPr>
              <w:t>do wykazania osiągnięć naukowych pracownika w procesie ewaluacji za lata 2022-2025</w:t>
            </w:r>
            <w:r>
              <w:rPr>
                <w:rFonts w:ascii="Cambria" w:hAnsi="Cambria" w:cs="Arial"/>
                <w:color w:val="000000"/>
                <w:sz w:val="20"/>
                <w:szCs w:val="20"/>
              </w:rPr>
              <w:t xml:space="preserve"> </w:t>
            </w:r>
            <w:r w:rsidRPr="0048510C">
              <w:rPr>
                <w:rFonts w:ascii="Cambria" w:hAnsi="Cambria" w:cs="Arial"/>
                <w:color w:val="000000"/>
                <w:sz w:val="20"/>
                <w:szCs w:val="20"/>
              </w:rPr>
              <w:t>– kolumna 4</w:t>
            </w:r>
          </w:p>
        </w:tc>
      </w:tr>
      <w:tr w:rsidR="00E542E9" w:rsidRPr="00513860" w14:paraId="7FA61BBF" w14:textId="77777777" w:rsidTr="00F7093E">
        <w:trPr>
          <w:trHeight w:val="401"/>
          <w:jc w:val="center"/>
        </w:trPr>
        <w:tc>
          <w:tcPr>
            <w:tcW w:w="1701" w:type="dxa"/>
            <w:shd w:val="clear" w:color="auto" w:fill="FFFFFF"/>
            <w:vAlign w:val="center"/>
          </w:tcPr>
          <w:p w14:paraId="679092A3" w14:textId="5D8DA490" w:rsidR="00E542E9" w:rsidRPr="00513860" w:rsidRDefault="00E542E9" w:rsidP="00E542E9">
            <w:pPr>
              <w:spacing w:line="276" w:lineRule="auto"/>
              <w:contextualSpacing/>
              <w:jc w:val="center"/>
              <w:rPr>
                <w:rFonts w:ascii="Cambria" w:eastAsia="Calibri" w:hAnsi="Cambria"/>
                <w:b/>
                <w:bCs/>
                <w:sz w:val="20"/>
                <w:szCs w:val="20"/>
                <w:lang w:eastAsia="en-US"/>
              </w:rPr>
            </w:pPr>
            <w:r w:rsidRPr="00513860">
              <w:rPr>
                <w:rFonts w:ascii="Cambria" w:hAnsi="Cambria"/>
                <w:b/>
                <w:bCs/>
                <w:color w:val="000000"/>
                <w:sz w:val="20"/>
                <w:szCs w:val="20"/>
              </w:rPr>
              <w:t>II.</w:t>
            </w:r>
            <w:r>
              <w:rPr>
                <w:rFonts w:ascii="Cambria" w:hAnsi="Cambria"/>
                <w:b/>
                <w:bCs/>
                <w:color w:val="000000"/>
                <w:sz w:val="20"/>
                <w:szCs w:val="20"/>
              </w:rPr>
              <w:t>10</w:t>
            </w:r>
          </w:p>
        </w:tc>
        <w:tc>
          <w:tcPr>
            <w:tcW w:w="7479" w:type="dxa"/>
            <w:gridSpan w:val="2"/>
            <w:shd w:val="clear" w:color="auto" w:fill="FFFFFF"/>
            <w:vAlign w:val="center"/>
          </w:tcPr>
          <w:p w14:paraId="305673D2" w14:textId="77777777" w:rsidR="00E542E9" w:rsidRPr="00513860" w:rsidRDefault="00E542E9" w:rsidP="00E542E9">
            <w:pPr>
              <w:spacing w:line="276" w:lineRule="auto"/>
              <w:contextualSpacing/>
              <w:rPr>
                <w:rFonts w:ascii="Cambria" w:eastAsia="Calibri" w:hAnsi="Cambria"/>
                <w:sz w:val="20"/>
                <w:szCs w:val="20"/>
                <w:lang w:eastAsia="en-US"/>
              </w:rPr>
            </w:pPr>
            <w:r w:rsidRPr="00513860">
              <w:rPr>
                <w:rFonts w:ascii="Cambria" w:hAnsi="Cambria"/>
                <w:color w:val="000000"/>
                <w:sz w:val="20"/>
                <w:szCs w:val="20"/>
              </w:rPr>
              <w:t>inżynieria środowiska, górnictwo i energetyka</w:t>
            </w:r>
          </w:p>
        </w:tc>
      </w:tr>
      <w:tr w:rsidR="00E542E9" w:rsidRPr="00513860" w14:paraId="280B1F09" w14:textId="77777777" w:rsidTr="00B1192C">
        <w:trPr>
          <w:trHeight w:val="401"/>
          <w:jc w:val="center"/>
        </w:trPr>
        <w:tc>
          <w:tcPr>
            <w:tcW w:w="9180" w:type="dxa"/>
            <w:gridSpan w:val="3"/>
            <w:shd w:val="clear" w:color="auto" w:fill="D9D9D9"/>
            <w:vAlign w:val="center"/>
          </w:tcPr>
          <w:p w14:paraId="22837423" w14:textId="77777777" w:rsidR="00E542E9" w:rsidRPr="00513860" w:rsidRDefault="00E542E9" w:rsidP="00E542E9">
            <w:pPr>
              <w:autoSpaceDE w:val="0"/>
              <w:autoSpaceDN w:val="0"/>
              <w:adjustRightInd w:val="0"/>
              <w:spacing w:before="120" w:after="120"/>
              <w:contextualSpacing/>
              <w:jc w:val="center"/>
              <w:rPr>
                <w:rFonts w:ascii="Cambria" w:hAnsi="Cambria" w:cs="Arial"/>
                <w:color w:val="000000"/>
                <w:sz w:val="20"/>
                <w:szCs w:val="20"/>
              </w:rPr>
            </w:pPr>
            <w:r w:rsidRPr="00513860">
              <w:rPr>
                <w:rFonts w:ascii="Cambria" w:hAnsi="Cambria" w:cs="Arial"/>
                <w:color w:val="000000"/>
                <w:sz w:val="20"/>
                <w:szCs w:val="20"/>
              </w:rPr>
              <w:t>Oznaczenia uniwersalne</w:t>
            </w:r>
          </w:p>
        </w:tc>
      </w:tr>
      <w:tr w:rsidR="00E542E9" w:rsidRPr="00513860" w14:paraId="634AEA7B" w14:textId="77777777" w:rsidTr="00B1192C">
        <w:trPr>
          <w:trHeight w:val="487"/>
          <w:jc w:val="center"/>
        </w:trPr>
        <w:tc>
          <w:tcPr>
            <w:tcW w:w="1701" w:type="dxa"/>
            <w:shd w:val="clear" w:color="auto" w:fill="auto"/>
            <w:vAlign w:val="center"/>
          </w:tcPr>
          <w:p w14:paraId="4DB25836" w14:textId="77777777" w:rsidR="00E542E9" w:rsidRPr="00513860" w:rsidRDefault="00E542E9" w:rsidP="00E542E9">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7479" w:type="dxa"/>
            <w:gridSpan w:val="2"/>
            <w:shd w:val="clear" w:color="auto" w:fill="auto"/>
            <w:vAlign w:val="center"/>
          </w:tcPr>
          <w:p w14:paraId="4DEEF572" w14:textId="77777777" w:rsidR="00E542E9" w:rsidRPr="00513860" w:rsidRDefault="00E542E9" w:rsidP="00E542E9">
            <w:pPr>
              <w:autoSpaceDE w:val="0"/>
              <w:autoSpaceDN w:val="0"/>
              <w:adjustRightInd w:val="0"/>
              <w:spacing w:line="276" w:lineRule="auto"/>
              <w:contextualSpacing/>
              <w:jc w:val="both"/>
              <w:rPr>
                <w:rFonts w:ascii="Cambria" w:hAnsi="Cambria" w:cs="Arial"/>
                <w:color w:val="000000"/>
                <w:sz w:val="20"/>
                <w:szCs w:val="20"/>
              </w:rPr>
            </w:pPr>
            <w:r w:rsidRPr="00513860">
              <w:rPr>
                <w:rFonts w:ascii="Cambria" w:hAnsi="Cambria" w:cs="Arial"/>
                <w:color w:val="000000"/>
                <w:sz w:val="20"/>
                <w:szCs w:val="20"/>
              </w:rPr>
              <w:t>oznaczenie uniwersalnych charakterystyk pierwszego stopnia Polskiej Ramy Kwalifikacji – poziomy 6-7, o których mowa w pkt 2 – kolumna 4</w:t>
            </w:r>
          </w:p>
        </w:tc>
      </w:tr>
      <w:tr w:rsidR="00E542E9" w:rsidRPr="00513860" w14:paraId="65F59541" w14:textId="77777777" w:rsidTr="00B1192C">
        <w:trPr>
          <w:trHeight w:val="401"/>
          <w:jc w:val="center"/>
        </w:trPr>
        <w:tc>
          <w:tcPr>
            <w:tcW w:w="1701" w:type="dxa"/>
            <w:shd w:val="clear" w:color="auto" w:fill="auto"/>
            <w:vAlign w:val="center"/>
          </w:tcPr>
          <w:p w14:paraId="4C12693E" w14:textId="77777777" w:rsidR="00E542E9" w:rsidRPr="00513860" w:rsidRDefault="00E542E9" w:rsidP="00E542E9">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7479" w:type="dxa"/>
            <w:gridSpan w:val="2"/>
            <w:shd w:val="clear" w:color="auto" w:fill="auto"/>
            <w:vAlign w:val="center"/>
          </w:tcPr>
          <w:p w14:paraId="795C5353" w14:textId="77777777" w:rsidR="00E542E9" w:rsidRPr="00513860" w:rsidRDefault="00E542E9" w:rsidP="00E542E9">
            <w:pPr>
              <w:contextualSpacing/>
              <w:rPr>
                <w:rFonts w:ascii="Cambria" w:eastAsia="Calibri" w:hAnsi="Cambria"/>
                <w:sz w:val="20"/>
                <w:szCs w:val="20"/>
                <w:lang w:eastAsia="en-US"/>
              </w:rPr>
            </w:pPr>
            <w:r w:rsidRPr="0051386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E542E9" w:rsidRPr="00513860" w14:paraId="4826EC97" w14:textId="77777777" w:rsidTr="00B1192C">
        <w:trPr>
          <w:trHeight w:val="401"/>
          <w:jc w:val="center"/>
        </w:trPr>
        <w:tc>
          <w:tcPr>
            <w:tcW w:w="1701" w:type="dxa"/>
            <w:shd w:val="clear" w:color="auto" w:fill="auto"/>
            <w:vAlign w:val="center"/>
          </w:tcPr>
          <w:p w14:paraId="196BD36E" w14:textId="77777777" w:rsidR="00E542E9" w:rsidRPr="00513860" w:rsidRDefault="00E542E9" w:rsidP="00E542E9">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inż.</w:t>
            </w:r>
          </w:p>
        </w:tc>
        <w:tc>
          <w:tcPr>
            <w:tcW w:w="7479" w:type="dxa"/>
            <w:gridSpan w:val="2"/>
            <w:shd w:val="clear" w:color="auto" w:fill="auto"/>
            <w:vAlign w:val="center"/>
          </w:tcPr>
          <w:p w14:paraId="589ADD41" w14:textId="77777777" w:rsidR="00E542E9" w:rsidRPr="00513860" w:rsidRDefault="00E542E9" w:rsidP="00E542E9">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inżynierskie – kolumna 4</w:t>
            </w:r>
          </w:p>
        </w:tc>
      </w:tr>
      <w:tr w:rsidR="00E542E9" w:rsidRPr="00513860" w14:paraId="2430FEB7" w14:textId="77777777" w:rsidTr="00B1192C">
        <w:trPr>
          <w:trHeight w:val="401"/>
          <w:jc w:val="center"/>
        </w:trPr>
        <w:tc>
          <w:tcPr>
            <w:tcW w:w="1701" w:type="dxa"/>
            <w:shd w:val="clear" w:color="auto" w:fill="auto"/>
            <w:vAlign w:val="center"/>
          </w:tcPr>
          <w:p w14:paraId="184F3EDD" w14:textId="77777777" w:rsidR="00E542E9" w:rsidRPr="00513860" w:rsidRDefault="00E542E9" w:rsidP="00E542E9">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naucz.</w:t>
            </w:r>
          </w:p>
        </w:tc>
        <w:tc>
          <w:tcPr>
            <w:tcW w:w="7479" w:type="dxa"/>
            <w:gridSpan w:val="2"/>
            <w:shd w:val="clear" w:color="auto" w:fill="auto"/>
            <w:vAlign w:val="center"/>
          </w:tcPr>
          <w:p w14:paraId="332B6E3E" w14:textId="77777777" w:rsidR="00E542E9" w:rsidRPr="00513860" w:rsidRDefault="00E542E9" w:rsidP="00E542E9">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nauczycielskie – kolumna 4</w:t>
            </w:r>
          </w:p>
        </w:tc>
      </w:tr>
    </w:tbl>
    <w:p w14:paraId="06A8832F" w14:textId="77777777" w:rsidR="00DF28A6" w:rsidRPr="00513860" w:rsidRDefault="00DF28A6" w:rsidP="00DF28A6">
      <w:pPr>
        <w:spacing w:line="360" w:lineRule="auto"/>
        <w:ind w:left="720"/>
        <w:jc w:val="both"/>
        <w:rPr>
          <w:rFonts w:ascii="Cambria" w:eastAsia="Calibri" w:hAnsi="Cambria"/>
          <w:b/>
          <w:sz w:val="12"/>
          <w:szCs w:val="12"/>
          <w:lang w:eastAsia="en-US"/>
        </w:rPr>
      </w:pPr>
    </w:p>
    <w:p w14:paraId="09BD473E" w14:textId="77777777" w:rsidR="00BF3F0C" w:rsidRPr="00513860" w:rsidRDefault="00BF3F0C" w:rsidP="00110D1C">
      <w:pPr>
        <w:numPr>
          <w:ilvl w:val="0"/>
          <w:numId w:val="9"/>
        </w:numPr>
        <w:spacing w:line="360" w:lineRule="auto"/>
        <w:jc w:val="both"/>
        <w:rPr>
          <w:rFonts w:ascii="Cambria" w:hAnsi="Cambria"/>
          <w:b/>
          <w:bCs/>
          <w:sz w:val="22"/>
          <w:szCs w:val="22"/>
        </w:rPr>
      </w:pPr>
      <w:r w:rsidRPr="00513860">
        <w:rPr>
          <w:rFonts w:ascii="Cambria" w:hAnsi="Cambria"/>
          <w:b/>
          <w:bCs/>
          <w:sz w:val="22"/>
          <w:szCs w:val="22"/>
        </w:rPr>
        <w:t xml:space="preserve">Wskazanie efektów </w:t>
      </w:r>
      <w:r w:rsidR="00110D1C" w:rsidRPr="00513860">
        <w:rPr>
          <w:rFonts w:ascii="Cambria" w:hAnsi="Cambria"/>
          <w:b/>
          <w:bCs/>
          <w:sz w:val="22"/>
          <w:szCs w:val="22"/>
        </w:rPr>
        <w:t>uczenia się</w:t>
      </w:r>
      <w:r w:rsidRPr="00513860">
        <w:rPr>
          <w:rFonts w:ascii="Cambria" w:hAnsi="Cambria"/>
          <w:b/>
          <w:bCs/>
          <w:sz w:val="22"/>
          <w:szCs w:val="22"/>
        </w:rPr>
        <w:t xml:space="preserve"> w zakresie wiedzy, umiejętności i kompetencji społecznych, prowadzących do uzyskania kompetencji inżynierskich</w:t>
      </w:r>
      <w:r w:rsidR="00DF28A6" w:rsidRPr="00513860">
        <w:rPr>
          <w:rFonts w:ascii="Cambria" w:hAnsi="Cambria"/>
          <w:b/>
          <w:bCs/>
          <w:sz w:val="22"/>
          <w:szCs w:val="22"/>
        </w:rPr>
        <w:t>.</w:t>
      </w:r>
    </w:p>
    <w:tbl>
      <w:tblPr>
        <w:tblW w:w="9240" w:type="dxa"/>
        <w:jc w:val="center"/>
        <w:tblLayout w:type="fixed"/>
        <w:tblCellMar>
          <w:top w:w="38" w:type="dxa"/>
          <w:left w:w="107" w:type="dxa"/>
          <w:right w:w="19" w:type="dxa"/>
        </w:tblCellMar>
        <w:tblLook w:val="04A0" w:firstRow="1" w:lastRow="0" w:firstColumn="1" w:lastColumn="0" w:noHBand="0" w:noVBand="1"/>
      </w:tblPr>
      <w:tblGrid>
        <w:gridCol w:w="1369"/>
        <w:gridCol w:w="4237"/>
        <w:gridCol w:w="1916"/>
        <w:gridCol w:w="1718"/>
      </w:tblGrid>
      <w:tr w:rsidR="00DF28A6" w:rsidRPr="00513860" w14:paraId="5B01C969" w14:textId="77777777" w:rsidTr="00D95D48">
        <w:trPr>
          <w:trHeight w:val="165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2CC99" w14:textId="77777777" w:rsidR="00BF3F0C" w:rsidRPr="00513860" w:rsidRDefault="00BF3F0C" w:rsidP="0090341D">
            <w:pPr>
              <w:contextualSpacing/>
              <w:jc w:val="center"/>
              <w:rPr>
                <w:rFonts w:ascii="Cambria" w:eastAsia="MS Mincho" w:hAnsi="Cambria"/>
                <w:sz w:val="20"/>
                <w:szCs w:val="20"/>
              </w:rPr>
            </w:pPr>
            <w:bookmarkStart w:id="3" w:name="RANGE!A1"/>
            <w:r w:rsidRPr="00513860">
              <w:rPr>
                <w:rFonts w:ascii="Cambria" w:eastAsia="MS Mincho" w:hAnsi="Cambria"/>
                <w:sz w:val="20"/>
                <w:szCs w:val="20"/>
              </w:rPr>
              <w:t xml:space="preserve">Symbol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prowadzącego do uzyskania kompetencji inżynierskich</w:t>
            </w:r>
            <w:bookmarkEnd w:id="3"/>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FD078"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Nazwa efektów </w:t>
            </w:r>
            <w:r w:rsidR="00110D1C" w:rsidRPr="00513860">
              <w:rPr>
                <w:rFonts w:ascii="Cambria" w:eastAsia="MS Mincho" w:hAnsi="Cambria"/>
                <w:sz w:val="20"/>
                <w:szCs w:val="20"/>
              </w:rPr>
              <w:t>uczenia się</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D38A1"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Kod składnika opisu z charakterystyk poziomów w PRK po uzyskaniu kwalifikacji pełnej na poziomie 4 – poziomy 6-7</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23254" w14:textId="60B82762"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Kod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zdefiniowanego dla programu </w:t>
            </w:r>
            <w:r w:rsidR="00155F60" w:rsidRPr="00513860">
              <w:rPr>
                <w:rFonts w:ascii="Cambria" w:eastAsia="MS Mincho" w:hAnsi="Cambria"/>
                <w:sz w:val="20"/>
                <w:szCs w:val="20"/>
              </w:rPr>
              <w:t>studiów</w:t>
            </w:r>
            <w:r w:rsidRPr="00513860">
              <w:rPr>
                <w:rFonts w:ascii="Cambria" w:eastAsia="MS Mincho" w:hAnsi="Cambria"/>
                <w:sz w:val="20"/>
                <w:szCs w:val="20"/>
              </w:rPr>
              <w:t xml:space="preserve"> dla kierunku </w:t>
            </w:r>
            <w:r w:rsidR="00BA5252" w:rsidRPr="00513860">
              <w:rPr>
                <w:rFonts w:ascii="Cambria" w:eastAsia="MS Mincho" w:hAnsi="Cambria"/>
                <w:sz w:val="20"/>
                <w:szCs w:val="20"/>
              </w:rPr>
              <w:t>energetyka</w:t>
            </w:r>
          </w:p>
        </w:tc>
      </w:tr>
      <w:tr w:rsidR="00DF28A6" w:rsidRPr="00513860" w14:paraId="4E195B84" w14:textId="77777777" w:rsidTr="00D95D48">
        <w:trPr>
          <w:trHeight w:val="36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989596" w14:textId="77777777" w:rsidR="00BF3F0C" w:rsidRPr="00513860" w:rsidRDefault="00BF3F0C" w:rsidP="0090341D">
            <w:pPr>
              <w:ind w:right="92"/>
              <w:contextualSpacing/>
              <w:jc w:val="center"/>
              <w:rPr>
                <w:rFonts w:ascii="Cambria" w:eastAsia="MS Mincho" w:hAnsi="Cambria"/>
                <w:sz w:val="20"/>
                <w:szCs w:val="20"/>
              </w:rPr>
            </w:pPr>
            <w:r w:rsidRPr="00513860">
              <w:rPr>
                <w:rFonts w:ascii="Cambria" w:eastAsia="MS Mincho" w:hAnsi="Cambria"/>
                <w:sz w:val="20"/>
                <w:szCs w:val="20"/>
              </w:rPr>
              <w:t>1.</w:t>
            </w:r>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AF9087"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4880C1"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3.</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8053BD"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4.</w:t>
            </w:r>
          </w:p>
        </w:tc>
      </w:tr>
      <w:tr w:rsidR="00DF28A6" w:rsidRPr="00513860" w14:paraId="3E4ADEAD" w14:textId="77777777" w:rsidTr="00D95D48">
        <w:trPr>
          <w:trHeight w:val="578"/>
          <w:jc w:val="center"/>
        </w:trPr>
        <w:tc>
          <w:tcPr>
            <w:tcW w:w="9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D8B956" w14:textId="77777777" w:rsidR="00BF3F0C" w:rsidRPr="00513860" w:rsidRDefault="00BF3F0C" w:rsidP="0090341D">
            <w:pPr>
              <w:ind w:right="137"/>
              <w:contextualSpacing/>
              <w:jc w:val="center"/>
              <w:rPr>
                <w:rFonts w:ascii="Cambria" w:eastAsia="MS Mincho" w:hAnsi="Cambria"/>
                <w:sz w:val="20"/>
                <w:szCs w:val="20"/>
              </w:rPr>
            </w:pPr>
            <w:r w:rsidRPr="00513860">
              <w:rPr>
                <w:rFonts w:ascii="Cambria" w:eastAsia="MS Mincho" w:hAnsi="Cambria"/>
                <w:b/>
                <w:sz w:val="20"/>
                <w:szCs w:val="20"/>
              </w:rPr>
              <w:t>W I E D Z A : a b s o l w e n t  z n a  i  r o z u m i e</w:t>
            </w:r>
          </w:p>
        </w:tc>
      </w:tr>
      <w:tr w:rsidR="00BA5252" w:rsidRPr="00513860" w14:paraId="20C0544B" w14:textId="77777777" w:rsidTr="00D95D48">
        <w:trPr>
          <w:trHeight w:val="43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4D62C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 xml:space="preserve">InzP_W01 </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3FEAF" w14:textId="77777777" w:rsidR="00BA5252" w:rsidRPr="00513860" w:rsidRDefault="00BA5252" w:rsidP="00BA5252">
            <w:pPr>
              <w:ind w:left="107"/>
              <w:contextualSpacing/>
              <w:jc w:val="both"/>
              <w:rPr>
                <w:rFonts w:ascii="Cambria" w:eastAsia="MS Mincho" w:hAnsi="Cambria"/>
                <w:sz w:val="20"/>
                <w:szCs w:val="20"/>
              </w:rPr>
            </w:pPr>
            <w:r w:rsidRPr="00513860">
              <w:rPr>
                <w:rFonts w:ascii="Cambria" w:eastAsia="MS Mincho" w:hAnsi="Cambria"/>
                <w:sz w:val="20"/>
                <w:szCs w:val="20"/>
              </w:rPr>
              <w:t>ma podstawową wiedzę o cyklu życia urządzeń, obiektów i systemów technicznych</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397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33508046"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CDA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K_W05 K_W06</w:t>
            </w:r>
          </w:p>
        </w:tc>
      </w:tr>
      <w:tr w:rsidR="00BA5252" w:rsidRPr="00513860" w14:paraId="20186AA7"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E910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3DFE" w14:textId="77777777" w:rsidR="00BA5252" w:rsidRPr="00513860" w:rsidRDefault="00BA5252" w:rsidP="00BA5252">
            <w:pPr>
              <w:ind w:right="91"/>
              <w:contextualSpacing/>
              <w:jc w:val="both"/>
              <w:rPr>
                <w:rFonts w:ascii="Cambria" w:eastAsia="MS Mincho" w:hAnsi="Cambria"/>
                <w:sz w:val="20"/>
                <w:szCs w:val="20"/>
              </w:rPr>
            </w:pPr>
            <w:r w:rsidRPr="00513860">
              <w:rPr>
                <w:rFonts w:ascii="Cambria" w:eastAsia="MS Mincho" w:hAnsi="Cambria"/>
                <w:sz w:val="20"/>
                <w:szCs w:val="20"/>
              </w:rPr>
              <w:t>zna podstawowe metody, techniki, narzędzia i materiały stosowane przy rozwiązywaniu złożonych zadań inżynierskich z zakresu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21CC"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23AF77DC"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0A5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K_W07 K_W09 K_W10 K_W12</w:t>
            </w:r>
          </w:p>
        </w:tc>
      </w:tr>
      <w:tr w:rsidR="00BA5252" w:rsidRPr="00513860" w14:paraId="4FB9C8DD"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4C7A"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InzP_W03</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CCE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w zakresie utrzymania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C4318"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15669C8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B259"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K_W08</w:t>
            </w:r>
          </w:p>
        </w:tc>
      </w:tr>
      <w:tr w:rsidR="00BA5252" w:rsidRPr="00513860" w14:paraId="25607DA7"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998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lastRenderedPageBreak/>
              <w:t>InzP_W04</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C8AD" w14:textId="77777777" w:rsidR="00BA5252" w:rsidRPr="00513860" w:rsidRDefault="00BA5252" w:rsidP="00BA5252">
            <w:pPr>
              <w:ind w:left="1" w:right="93"/>
              <w:contextualSpacing/>
              <w:jc w:val="both"/>
              <w:rPr>
                <w:rFonts w:ascii="Cambria" w:eastAsia="MS Mincho" w:hAnsi="Cambria"/>
                <w:sz w:val="20"/>
                <w:szCs w:val="20"/>
              </w:rPr>
            </w:pPr>
            <w:r w:rsidRPr="00513860">
              <w:rPr>
                <w:rFonts w:ascii="Cambria" w:eastAsia="MS Mincho" w:hAnsi="Cambria"/>
                <w:sz w:val="20"/>
                <w:szCs w:val="20"/>
              </w:rPr>
              <w:t>ma podstawową wiedzę w zakresie standardów i norm technicznych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87F9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7E34CA61"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P6S_WG</w:t>
            </w:r>
          </w:p>
          <w:p w14:paraId="4A44E05A"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B2F0"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K_W11 K_W13 K_W16</w:t>
            </w:r>
          </w:p>
        </w:tc>
      </w:tr>
      <w:tr w:rsidR="00BA5252" w:rsidRPr="00513860" w14:paraId="21369C8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28B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InzP_W05</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CA8A" w14:textId="77777777" w:rsidR="00BA5252" w:rsidRPr="00513860" w:rsidRDefault="00BA5252" w:rsidP="00BA5252">
            <w:pPr>
              <w:ind w:left="1"/>
              <w:contextualSpacing/>
              <w:jc w:val="both"/>
              <w:rPr>
                <w:rFonts w:ascii="Cambria" w:eastAsia="MS Mincho" w:hAnsi="Cambria"/>
                <w:sz w:val="20"/>
                <w:szCs w:val="20"/>
              </w:rPr>
            </w:pPr>
            <w:r w:rsidRPr="00513860">
              <w:rPr>
                <w:rFonts w:ascii="Cambria" w:eastAsia="MS Mincho" w:hAnsi="Cambria"/>
                <w:sz w:val="20"/>
                <w:szCs w:val="20"/>
              </w:rPr>
              <w:t>ma wiedzę niezbędną do rozumienia społecznych, ekonomicznych, prawnych i innych pozatechnicznych uwarunkowań działalności inżynierskiej oraz ich uwzględniania w działalności inżynierskiej</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11D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6195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K_W17</w:t>
            </w:r>
          </w:p>
        </w:tc>
      </w:tr>
      <w:tr w:rsidR="00BA5252" w:rsidRPr="00513860" w14:paraId="490D0057" w14:textId="77777777" w:rsidTr="00D95D48">
        <w:trPr>
          <w:trHeight w:val="3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FDC5"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InzP_W06</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408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dotyczącą zarządzania, w tym zarządzania jakością i prowadzenia działalności gospodarczej</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BD08"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2C00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K_W18</w:t>
            </w:r>
          </w:p>
        </w:tc>
      </w:tr>
      <w:tr w:rsidR="00BA5252" w:rsidRPr="00513860" w14:paraId="40FBEC1C" w14:textId="77777777" w:rsidTr="00D95D48">
        <w:trPr>
          <w:trHeight w:val="517"/>
          <w:jc w:val="center"/>
        </w:trPr>
        <w:tc>
          <w:tcPr>
            <w:tcW w:w="9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2D2EDDD" w14:textId="77777777" w:rsidR="00BA5252" w:rsidRPr="00513860" w:rsidRDefault="00BA5252" w:rsidP="00BA5252">
            <w:pPr>
              <w:ind w:left="1084" w:right="1127"/>
              <w:contextualSpacing/>
              <w:jc w:val="center"/>
              <w:rPr>
                <w:rFonts w:ascii="Cambria" w:eastAsia="MS Mincho" w:hAnsi="Cambria"/>
                <w:sz w:val="20"/>
                <w:szCs w:val="20"/>
              </w:rPr>
            </w:pPr>
            <w:r w:rsidRPr="00513860">
              <w:rPr>
                <w:rFonts w:ascii="Cambria" w:eastAsia="MS Mincho" w:hAnsi="Cambria"/>
                <w:b/>
                <w:sz w:val="20"/>
                <w:szCs w:val="20"/>
              </w:rPr>
              <w:t>U M I E J Ę T N O Ś C I : a b s o l w e n t p o t r a f i</w:t>
            </w:r>
          </w:p>
        </w:tc>
      </w:tr>
      <w:tr w:rsidR="00BA5252" w:rsidRPr="00513860" w14:paraId="31B633D9" w14:textId="77777777" w:rsidTr="00D95D48">
        <w:trPr>
          <w:trHeight w:val="788"/>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CA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InzP_U01</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904"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planować i przeprowadzać eksperymenty, w tym pomiary i symulacje komputerowe, interpretować uzyskane wyniki i wyciągać wnioski</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CD0F"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2918B"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K_U07</w:t>
            </w:r>
          </w:p>
        </w:tc>
      </w:tr>
      <w:tr w:rsidR="00BA5252" w:rsidRPr="00513860" w14:paraId="3FB08887" w14:textId="77777777" w:rsidTr="00D95D48">
        <w:trPr>
          <w:trHeight w:val="80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E81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DC05"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wykorzystać do formułowania i rozwiązywania zadań inżynierskich i prostych problemów badawczych metody analityczne, symulacyjne oraz eksperymentalne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91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A1AE1"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K_U05</w:t>
            </w:r>
          </w:p>
          <w:p w14:paraId="22B61E2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K_U08</w:t>
            </w:r>
          </w:p>
        </w:tc>
      </w:tr>
      <w:tr w:rsidR="00BA5252" w:rsidRPr="00513860" w14:paraId="5A72829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774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InzP_U03</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257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przy formułowaniu</w:t>
            </w:r>
            <w:r w:rsidR="009908F7" w:rsidRPr="00513860">
              <w:rPr>
                <w:rFonts w:ascii="Cambria" w:eastAsia="MS Mincho" w:hAnsi="Cambria"/>
                <w:sz w:val="20"/>
                <w:szCs w:val="20"/>
              </w:rPr>
              <w:t xml:space="preserve"> </w:t>
            </w:r>
            <w:r w:rsidRPr="00513860">
              <w:rPr>
                <w:rFonts w:ascii="Cambria" w:eastAsia="MS Mincho" w:hAnsi="Cambria"/>
                <w:sz w:val="20"/>
                <w:szCs w:val="20"/>
              </w:rPr>
              <w:t>i</w:t>
            </w:r>
            <w:r w:rsidR="009908F7" w:rsidRPr="00513860">
              <w:rPr>
                <w:rFonts w:ascii="Cambria" w:eastAsia="MS Mincho" w:hAnsi="Cambria"/>
                <w:sz w:val="20"/>
                <w:szCs w:val="20"/>
              </w:rPr>
              <w:t xml:space="preserve"> </w:t>
            </w:r>
            <w:r w:rsidRPr="00513860">
              <w:rPr>
                <w:rFonts w:ascii="Cambria" w:eastAsia="MS Mincho" w:hAnsi="Cambria"/>
                <w:sz w:val="20"/>
                <w:szCs w:val="20"/>
              </w:rPr>
              <w:t>rozwiązywaniu zadań inżynierskich — integrować wiedzę z zakresu dziedzin nauki i dyscyplin naukowych, właściwych dla studiowanego kierunku studiów oraz zastosować podejście systemowe, uwzględniające także aspekty pozatechniczne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6E97"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9CA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K_U11</w:t>
            </w:r>
          </w:p>
        </w:tc>
      </w:tr>
      <w:tr w:rsidR="00BA5252" w:rsidRPr="00513860" w14:paraId="2C1F3400" w14:textId="77777777" w:rsidTr="00D95D48">
        <w:trPr>
          <w:trHeight w:val="18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00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InzP_U04</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39E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wstępnej analizy ekonomicznej podejmowanych działań inżynierskich</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641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FA7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K_U10</w:t>
            </w:r>
          </w:p>
        </w:tc>
      </w:tr>
      <w:tr w:rsidR="00BA5252" w:rsidRPr="00513860" w14:paraId="4286C740"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AC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InzP_U05</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F0E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krytycznej analizy sposobu funkcjonowania i ocenić — zwłaszcza w powiązaniu ze studiowanym kierunkiem studiów — istniejące rozwiązania techniczne, w szczególności urządzenia, obiekty, systemy, procesy, usługi</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F52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2E98F"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K_U12</w:t>
            </w:r>
          </w:p>
        </w:tc>
      </w:tr>
      <w:tr w:rsidR="00BA5252" w:rsidRPr="00513860" w14:paraId="5700A47B"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6B3D9"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InzP_U06</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5E40"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identyfikacji i sformułować specyfikację złożonych zadań inżynierskich, charakterystycznych dla studiowanego kierunku studiów, w tym zadań nietypowych, uwzględniając ich aspekty pozatechniczne</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2B5F6"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69D2"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K_U09</w:t>
            </w:r>
          </w:p>
          <w:p w14:paraId="155773C2"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K_U15</w:t>
            </w:r>
          </w:p>
        </w:tc>
      </w:tr>
      <w:tr w:rsidR="00BA5252" w:rsidRPr="00513860" w14:paraId="3F9EBC93" w14:textId="77777777" w:rsidTr="00D95D48">
        <w:trPr>
          <w:trHeight w:val="162"/>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2D5B4"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InzP_U07</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3E1F" w14:textId="77777777" w:rsidR="00BA5252" w:rsidRPr="00513860" w:rsidRDefault="00BA5252" w:rsidP="009908F7">
            <w:pPr>
              <w:spacing w:line="256" w:lineRule="auto"/>
              <w:ind w:left="1" w:right="95"/>
              <w:jc w:val="both"/>
              <w:rPr>
                <w:rFonts w:ascii="Cambria" w:eastAsia="MS Mincho" w:hAnsi="Cambria"/>
                <w:sz w:val="20"/>
                <w:szCs w:val="20"/>
              </w:rPr>
            </w:pPr>
            <w:r w:rsidRPr="00513860">
              <w:rPr>
                <w:rFonts w:ascii="Cambria" w:eastAsia="MS Mincho" w:hAnsi="Cambria"/>
                <w:sz w:val="20"/>
                <w:szCs w:val="20"/>
              </w:rPr>
              <w:t xml:space="preserve">potrafi ocenić przydatność metod i narzędzi służących do rozwiązania zadania inżynierskiego, charakterystycznego dla studiowanego kierunku studiów, w tym dostrzec ograniczenia tych metod i narzędzi; </w:t>
            </w:r>
          </w:p>
          <w:p w14:paraId="2004FC0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stosując także koncepcyjnie nowe metody — rozwiązywać złożone zadania inżynierskie, charakterystyczne dla studiowanego kierunku studiów, w tym zadania nietypowe oraz zadania zawierające komponent badawczy</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B7C3"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B384"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K_U14</w:t>
            </w:r>
          </w:p>
        </w:tc>
      </w:tr>
      <w:tr w:rsidR="00BA5252" w:rsidRPr="00513860" w14:paraId="58B4FEC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2347"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lastRenderedPageBreak/>
              <w:t>InzP_U08</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72666"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 xml:space="preserve">potrafi — zgodnie z zadaną specyfikacją, uwzględniającą aspekty pozatechniczne — zaprojektować złożone urządzenie, obiekt, system lub proces, związane z zakresem studiowanego kierunku studiów, oraz zrealizować ten projekt — co najmniej w części — używając właściwych metod, technik i narzędzi, w tym przystosowując do tego celu istniejące lub opracowując nowe narzędzia </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D51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E2D8"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K_U13</w:t>
            </w:r>
          </w:p>
          <w:p w14:paraId="35A24C3D"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K_U16</w:t>
            </w:r>
          </w:p>
          <w:p w14:paraId="2E539CD9"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K_U17</w:t>
            </w:r>
          </w:p>
        </w:tc>
      </w:tr>
      <w:tr w:rsidR="00BA5252" w:rsidRPr="00513860" w14:paraId="663477FC"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2EB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InzP_U09</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3254D"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w rozwiązywaniu praktycznych zadań, zdobyte w środowisku zajmującym się zawodowo działalnością inżynierską oraz związane z wykorzystaniem materiałów i narzędzi odpowiednich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00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7587"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K_U20</w:t>
            </w:r>
          </w:p>
        </w:tc>
      </w:tr>
      <w:tr w:rsidR="00BA5252" w:rsidRPr="00513860" w14:paraId="01CFCDB1" w14:textId="77777777" w:rsidTr="00D95D48">
        <w:trPr>
          <w:trHeight w:val="325"/>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E4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InzP_U10</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0AF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 utrzymaniem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B81C"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220EDF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66791"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K_U21</w:t>
            </w:r>
          </w:p>
        </w:tc>
      </w:tr>
      <w:tr w:rsidR="00BA5252" w:rsidRPr="00513860" w14:paraId="03EF43AD" w14:textId="77777777" w:rsidTr="00D95D48">
        <w:trPr>
          <w:trHeight w:val="576"/>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B2A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InzP_U11</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8E3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umiejętność korzystania i doświadczenie w korzystaniu z norm i standardów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1958"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29150961"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A1D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K_U18</w:t>
            </w:r>
          </w:p>
        </w:tc>
      </w:tr>
      <w:tr w:rsidR="00BA5252" w:rsidRPr="00513860" w14:paraId="2580126E" w14:textId="77777777" w:rsidTr="00D95D48">
        <w:trPr>
          <w:trHeight w:val="813"/>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F3A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InzP_U12</w:t>
            </w:r>
          </w:p>
        </w:tc>
        <w:tc>
          <w:tcPr>
            <w:tcW w:w="4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232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ze stosowaniem technologii właściwych dla studiowanego kierunku studiów, zdobyte w środowiskach zajmujących się zawodowo działalnością inżynierską</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BF67"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C478E4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6560"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K_U22</w:t>
            </w:r>
          </w:p>
        </w:tc>
      </w:tr>
    </w:tbl>
    <w:p w14:paraId="3D4FD7DC" w14:textId="77777777" w:rsidR="00BF3F0C" w:rsidRPr="00D40D9A" w:rsidRDefault="00BF3F0C" w:rsidP="00DC766D">
      <w:pPr>
        <w:spacing w:after="200" w:line="360" w:lineRule="auto"/>
        <w:contextualSpacing/>
        <w:rPr>
          <w:rFonts w:ascii="Cambria" w:eastAsia="Calibri" w:hAnsi="Cambria"/>
          <w:sz w:val="12"/>
          <w:szCs w:val="12"/>
          <w:lang w:eastAsia="en-US"/>
        </w:rPr>
      </w:pPr>
    </w:p>
    <w:p w14:paraId="3FABD9C7" w14:textId="16BC997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pacing w:val="-1"/>
          <w:sz w:val="22"/>
          <w:szCs w:val="22"/>
        </w:rPr>
        <w:t>Zajęcia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lub</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grupy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zajęć,</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niezależnie</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od</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formy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ich</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prowadzenia,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wraz</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z</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przypisaniem</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do</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nich</w:t>
      </w:r>
      <w:r w:rsidRPr="00513860">
        <w:rPr>
          <w:rFonts w:ascii="Cambria" w:hAnsi="Cambria"/>
          <w:b/>
          <w:bCs/>
          <w:color w:val="231F20"/>
          <w:spacing w:val="-7"/>
          <w:sz w:val="22"/>
          <w:szCs w:val="22"/>
        </w:rPr>
        <w:t xml:space="preserve"> zakładanych </w:t>
      </w:r>
      <w:r w:rsidRPr="00513860">
        <w:rPr>
          <w:rFonts w:ascii="Cambria" w:hAnsi="Cambria"/>
          <w:b/>
          <w:bCs/>
          <w:color w:val="231F20"/>
          <w:spacing w:val="-1"/>
          <w:sz w:val="22"/>
          <w:szCs w:val="22"/>
        </w:rPr>
        <w:t>efektów</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uczenia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się</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i</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treści</w:t>
      </w:r>
      <w:r w:rsidRPr="00513860">
        <w:rPr>
          <w:rFonts w:ascii="Cambria" w:hAnsi="Cambria"/>
          <w:b/>
          <w:bCs/>
          <w:color w:val="231F20"/>
          <w:spacing w:val="32"/>
          <w:sz w:val="22"/>
          <w:szCs w:val="22"/>
        </w:rPr>
        <w:t xml:space="preserve"> </w:t>
      </w:r>
      <w:r w:rsidRPr="00513860">
        <w:rPr>
          <w:rFonts w:ascii="Cambria" w:hAnsi="Cambria"/>
          <w:b/>
          <w:bCs/>
          <w:color w:val="231F20"/>
          <w:spacing w:val="-1"/>
          <w:sz w:val="22"/>
          <w:szCs w:val="22"/>
        </w:rPr>
        <w:t xml:space="preserve">programowych, </w:t>
      </w:r>
      <w:r w:rsidRPr="00513860">
        <w:rPr>
          <w:rFonts w:ascii="Cambria" w:hAnsi="Cambria"/>
          <w:b/>
          <w:bCs/>
          <w:color w:val="231F20"/>
          <w:spacing w:val="-2"/>
          <w:sz w:val="22"/>
          <w:szCs w:val="22"/>
        </w:rPr>
        <w:t xml:space="preserve"> </w:t>
      </w:r>
      <w:r w:rsidRPr="00513860">
        <w:rPr>
          <w:rFonts w:ascii="Cambria" w:hAnsi="Cambria" w:cs="Arial"/>
          <w:b/>
          <w:bCs/>
          <w:sz w:val="22"/>
          <w:szCs w:val="22"/>
        </w:rPr>
        <w:t>form i metod kształcenia</w:t>
      </w:r>
      <w:r w:rsidRPr="00513860">
        <w:rPr>
          <w:rFonts w:ascii="Cambria" w:hAnsi="Cambria"/>
          <w:b/>
          <w:bCs/>
          <w:color w:val="231F20"/>
          <w:spacing w:val="-1"/>
          <w:sz w:val="22"/>
          <w:szCs w:val="22"/>
        </w:rPr>
        <w:t xml:space="preserve"> zapewniających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uzyskanie</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tych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efektów</w:t>
      </w:r>
      <w:r w:rsidRPr="00513860">
        <w:rPr>
          <w:rFonts w:ascii="Cambria" w:hAnsi="Cambria"/>
          <w:b/>
          <w:bCs/>
          <w:sz w:val="22"/>
          <w:szCs w:val="22"/>
        </w:rPr>
        <w:t xml:space="preserve"> oraz liczby</w:t>
      </w:r>
      <w:r w:rsidRPr="00513860">
        <w:rPr>
          <w:rFonts w:ascii="Cambria" w:hAnsi="Cambria"/>
          <w:b/>
          <w:bCs/>
          <w:spacing w:val="-7"/>
          <w:sz w:val="22"/>
          <w:szCs w:val="22"/>
        </w:rPr>
        <w:t xml:space="preserve"> </w:t>
      </w:r>
      <w:r w:rsidRPr="00513860">
        <w:rPr>
          <w:rFonts w:ascii="Cambria" w:hAnsi="Cambria"/>
          <w:b/>
          <w:bCs/>
          <w:spacing w:val="-1"/>
          <w:sz w:val="22"/>
          <w:szCs w:val="22"/>
        </w:rPr>
        <w:t>punktów</w:t>
      </w:r>
      <w:r w:rsidRPr="00513860">
        <w:rPr>
          <w:rFonts w:ascii="Cambria" w:hAnsi="Cambria"/>
          <w:b/>
          <w:bCs/>
          <w:spacing w:val="-12"/>
          <w:sz w:val="22"/>
          <w:szCs w:val="22"/>
        </w:rPr>
        <w:t xml:space="preserve"> </w:t>
      </w:r>
      <w:r w:rsidRPr="00513860">
        <w:rPr>
          <w:rFonts w:ascii="Cambria" w:hAnsi="Cambria"/>
          <w:b/>
          <w:bCs/>
          <w:sz w:val="22"/>
          <w:szCs w:val="22"/>
        </w:rPr>
        <w:t xml:space="preserve">ECTS </w:t>
      </w:r>
      <w:r w:rsidRPr="00513860">
        <w:rPr>
          <w:rFonts w:ascii="Cambria" w:hAnsi="Cambria" w:cs="Arial"/>
          <w:b/>
          <w:bCs/>
          <w:sz w:val="22"/>
          <w:szCs w:val="22"/>
        </w:rPr>
        <w:t>z pokazaniem sposobu ich wyznaczenia</w:t>
      </w:r>
      <w:r w:rsidRPr="00513860">
        <w:rPr>
          <w:rFonts w:ascii="Cambria" w:hAnsi="Cambria"/>
          <w:b/>
          <w:bCs/>
          <w:sz w:val="22"/>
          <w:szCs w:val="22"/>
        </w:rPr>
        <w:t>.</w:t>
      </w:r>
    </w:p>
    <w:p w14:paraId="5C57653B" w14:textId="77777777" w:rsidR="009D2FA3" w:rsidRPr="00513860" w:rsidRDefault="009D2FA3" w:rsidP="009D2FA3">
      <w:pPr>
        <w:spacing w:line="360" w:lineRule="auto"/>
        <w:ind w:left="720"/>
        <w:jc w:val="both"/>
        <w:rPr>
          <w:rFonts w:ascii="Cambria" w:eastAsia="Calibri" w:hAnsi="Cambria"/>
          <w:b/>
          <w:sz w:val="12"/>
          <w:szCs w:val="12"/>
          <w:lang w:eastAsia="en-US"/>
        </w:rPr>
      </w:pPr>
    </w:p>
    <w:p w14:paraId="5B1FBCFB"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6a. Plan studiów dla każdej formy studiów.</w:t>
      </w:r>
    </w:p>
    <w:p w14:paraId="6BA1D142" w14:textId="77777777" w:rsidR="009D2FA3" w:rsidRPr="00513860" w:rsidRDefault="009D2FA3" w:rsidP="009D2FA3">
      <w:pPr>
        <w:spacing w:line="360" w:lineRule="auto"/>
        <w:ind w:firstLine="709"/>
        <w:contextualSpacing/>
        <w:jc w:val="both"/>
        <w:rPr>
          <w:rFonts w:ascii="Cambria" w:hAnsi="Cambria"/>
          <w:sz w:val="22"/>
          <w:szCs w:val="22"/>
        </w:rPr>
      </w:pPr>
      <w:r w:rsidRPr="00513860">
        <w:rPr>
          <w:rFonts w:ascii="Cambria" w:hAnsi="Cambria"/>
          <w:sz w:val="22"/>
          <w:szCs w:val="22"/>
        </w:rPr>
        <w:t xml:space="preserve">Plan studiów na kierunku </w:t>
      </w:r>
      <w:r w:rsidRPr="00513860">
        <w:rPr>
          <w:rFonts w:ascii="Cambria" w:hAnsi="Cambria"/>
          <w:i/>
          <w:sz w:val="22"/>
          <w:szCs w:val="22"/>
        </w:rPr>
        <w:t>energetyka</w:t>
      </w:r>
      <w:r w:rsidRPr="00513860">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sidRPr="00513860">
        <w:rPr>
          <w:rFonts w:ascii="Cambria" w:hAnsi="Cambria"/>
          <w:i/>
          <w:sz w:val="22"/>
          <w:szCs w:val="22"/>
        </w:rPr>
        <w:t>energetyka</w:t>
      </w:r>
      <w:r w:rsidRPr="00513860">
        <w:rPr>
          <w:rFonts w:ascii="Cambria" w:hAnsi="Cambria"/>
          <w:sz w:val="22"/>
          <w:szCs w:val="22"/>
        </w:rPr>
        <w:t xml:space="preserve"> obejmują wykaz przedmiotów z ich podziałem na przedmioty podstawowe, przedmioty kierunkowe oraz przedmioty do wyboru, które tworzą grupę przedmiotów wybieralnych. </w:t>
      </w:r>
    </w:p>
    <w:p w14:paraId="39E5C1BF" w14:textId="77777777" w:rsidR="009D2FA3" w:rsidRPr="00513860" w:rsidRDefault="009D2FA3" w:rsidP="009D2FA3">
      <w:pPr>
        <w:spacing w:line="360" w:lineRule="auto"/>
        <w:ind w:firstLine="709"/>
        <w:jc w:val="both"/>
        <w:rPr>
          <w:rFonts w:ascii="Cambria" w:eastAsia="Calibri" w:hAnsi="Cambria"/>
          <w:b/>
          <w:sz w:val="22"/>
          <w:szCs w:val="22"/>
          <w:lang w:eastAsia="en-US"/>
        </w:rPr>
      </w:pPr>
      <w:r w:rsidRPr="00513860">
        <w:rPr>
          <w:rFonts w:ascii="Cambria" w:hAnsi="Cambria"/>
          <w:bCs/>
          <w:sz w:val="22"/>
          <w:szCs w:val="22"/>
        </w:rPr>
        <w:t xml:space="preserve">Plan studiów </w:t>
      </w:r>
      <w:r w:rsidRPr="00513860">
        <w:rPr>
          <w:rFonts w:ascii="Cambria" w:eastAsia="Calibri" w:hAnsi="Cambria"/>
          <w:bCs/>
          <w:sz w:val="22"/>
          <w:szCs w:val="22"/>
          <w:lang w:eastAsia="en-US"/>
        </w:rPr>
        <w:t>stacjonarnych stanowi</w:t>
      </w:r>
      <w:r w:rsidRPr="00513860">
        <w:rPr>
          <w:rFonts w:ascii="Cambria" w:eastAsia="Calibri" w:hAnsi="Cambria"/>
          <w:b/>
          <w:sz w:val="22"/>
          <w:szCs w:val="22"/>
          <w:lang w:eastAsia="en-US"/>
        </w:rPr>
        <w:t xml:space="preserve"> załącznik nr 1, </w:t>
      </w:r>
      <w:r w:rsidRPr="00513860">
        <w:rPr>
          <w:rFonts w:ascii="Cambria" w:eastAsia="Calibri" w:hAnsi="Cambria"/>
          <w:bCs/>
          <w:sz w:val="22"/>
          <w:szCs w:val="22"/>
          <w:lang w:eastAsia="en-US"/>
        </w:rPr>
        <w:t>studiów niestacjonarnych</w:t>
      </w:r>
      <w:r w:rsidRPr="00513860">
        <w:rPr>
          <w:rFonts w:ascii="Cambria" w:eastAsia="Calibri" w:hAnsi="Cambria"/>
          <w:b/>
          <w:sz w:val="22"/>
          <w:szCs w:val="22"/>
          <w:lang w:eastAsia="en-US"/>
        </w:rPr>
        <w:t xml:space="preserve"> – załącznik nr 2.</w:t>
      </w:r>
    </w:p>
    <w:p w14:paraId="3E467E19" w14:textId="77777777" w:rsidR="009D2FA3" w:rsidRPr="00513860" w:rsidRDefault="009D2FA3" w:rsidP="009D2FA3">
      <w:pPr>
        <w:spacing w:line="360" w:lineRule="auto"/>
        <w:jc w:val="both"/>
        <w:rPr>
          <w:rFonts w:ascii="Cambria" w:eastAsia="Calibri" w:hAnsi="Cambria"/>
          <w:b/>
          <w:sz w:val="12"/>
          <w:szCs w:val="22"/>
          <w:lang w:eastAsia="en-US"/>
        </w:rPr>
      </w:pPr>
    </w:p>
    <w:p w14:paraId="31606A63"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6b. Karty poszczególnych zajęć.</w:t>
      </w:r>
    </w:p>
    <w:p w14:paraId="5ADE219E" w14:textId="1FD378D4" w:rsidR="009D2FA3" w:rsidRPr="00513860" w:rsidRDefault="009D2FA3" w:rsidP="009D2FA3">
      <w:pPr>
        <w:shd w:val="clear" w:color="auto" w:fill="FFFFFF"/>
        <w:spacing w:line="360" w:lineRule="auto"/>
        <w:ind w:left="-13" w:firstLine="722"/>
        <w:contextualSpacing/>
        <w:jc w:val="both"/>
        <w:rPr>
          <w:rFonts w:ascii="Cambria" w:eastAsia="Calibri" w:hAnsi="Cambria"/>
          <w:b/>
          <w:sz w:val="22"/>
          <w:szCs w:val="22"/>
          <w:lang w:eastAsia="en-US"/>
        </w:rPr>
      </w:pPr>
      <w:r w:rsidRPr="00513860">
        <w:rPr>
          <w:rFonts w:ascii="Cambria" w:hAnsi="Cambria"/>
          <w:sz w:val="22"/>
          <w:szCs w:val="22"/>
        </w:rPr>
        <w:t xml:space="preserve">Opis poszczególnych zajęć uwzględnionych w programie studiów dla studiów pierwszego stopnia na kierunku </w:t>
      </w:r>
      <w:r w:rsidRPr="00513860">
        <w:rPr>
          <w:rFonts w:ascii="Cambria" w:hAnsi="Cambria"/>
          <w:i/>
          <w:sz w:val="22"/>
          <w:szCs w:val="22"/>
        </w:rPr>
        <w:t>energetyka</w:t>
      </w:r>
      <w:r w:rsidRPr="00513860">
        <w:rPr>
          <w:rFonts w:ascii="Cambria" w:hAnsi="Cambria"/>
          <w:sz w:val="22"/>
          <w:szCs w:val="22"/>
        </w:rPr>
        <w:t xml:space="preserve"> – profil praktyczny zawierają karty zajęć, które stanowią </w:t>
      </w:r>
      <w:r w:rsidRPr="00513860">
        <w:rPr>
          <w:rFonts w:ascii="Cambria" w:eastAsia="Calibri" w:hAnsi="Cambria"/>
          <w:b/>
          <w:sz w:val="22"/>
          <w:szCs w:val="22"/>
          <w:lang w:eastAsia="en-US"/>
        </w:rPr>
        <w:t>załącznik nr 3.</w:t>
      </w:r>
    </w:p>
    <w:p w14:paraId="0ECF222E" w14:textId="77777777" w:rsidR="009D2FA3" w:rsidRPr="00513860" w:rsidRDefault="009D2FA3" w:rsidP="009D2FA3">
      <w:pPr>
        <w:shd w:val="clear" w:color="auto" w:fill="FFFFFF"/>
        <w:spacing w:line="360" w:lineRule="auto"/>
        <w:ind w:left="-13" w:firstLine="722"/>
        <w:contextualSpacing/>
        <w:jc w:val="both"/>
        <w:rPr>
          <w:rFonts w:ascii="Cambria" w:eastAsia="Calibri" w:hAnsi="Cambria"/>
          <w:b/>
          <w:sz w:val="12"/>
          <w:szCs w:val="12"/>
          <w:lang w:eastAsia="en-US"/>
        </w:rPr>
      </w:pPr>
    </w:p>
    <w:p w14:paraId="25CBF714" w14:textId="3A8F01F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z w:val="22"/>
          <w:szCs w:val="22"/>
        </w:rPr>
        <w:lastRenderedPageBreak/>
        <w:t xml:space="preserve">Sposoby weryfikacji i </w:t>
      </w:r>
      <w:r w:rsidRPr="00513860">
        <w:rPr>
          <w:rFonts w:ascii="Cambria" w:hAnsi="Cambria"/>
          <w:b/>
          <w:bCs/>
          <w:color w:val="231F20"/>
          <w:spacing w:val="-1"/>
          <w:sz w:val="22"/>
          <w:szCs w:val="22"/>
        </w:rPr>
        <w:t>oceny</w:t>
      </w:r>
      <w:r w:rsidRPr="00513860">
        <w:rPr>
          <w:rFonts w:ascii="Cambria" w:hAnsi="Cambria"/>
          <w:b/>
          <w:bCs/>
          <w:color w:val="231F20"/>
          <w:sz w:val="22"/>
          <w:szCs w:val="22"/>
        </w:rPr>
        <w:t xml:space="preserve"> efektów uczenia się </w:t>
      </w:r>
      <w:r w:rsidRPr="00513860">
        <w:rPr>
          <w:rFonts w:ascii="Cambria" w:hAnsi="Cambria"/>
          <w:b/>
          <w:bCs/>
          <w:color w:val="231F20"/>
          <w:spacing w:val="-1"/>
          <w:sz w:val="22"/>
          <w:szCs w:val="22"/>
        </w:rPr>
        <w:t>osiągniętych</w:t>
      </w:r>
      <w:r w:rsidRPr="00513860">
        <w:rPr>
          <w:rFonts w:ascii="Cambria" w:hAnsi="Cambria"/>
          <w:b/>
          <w:bCs/>
          <w:color w:val="231F20"/>
          <w:sz w:val="22"/>
          <w:szCs w:val="22"/>
        </w:rPr>
        <w:t xml:space="preserve"> przez studenta w trakcie całego cyklu kształcenia.</w:t>
      </w:r>
    </w:p>
    <w:p w14:paraId="0D341B05" w14:textId="290D3D45" w:rsidR="009D2FA3" w:rsidRPr="00513860" w:rsidRDefault="009D2FA3" w:rsidP="009D2FA3">
      <w:pPr>
        <w:tabs>
          <w:tab w:val="left" w:pos="0"/>
        </w:tabs>
        <w:spacing w:line="360" w:lineRule="auto"/>
        <w:ind w:right="8"/>
        <w:jc w:val="both"/>
        <w:rPr>
          <w:rFonts w:ascii="Cambria" w:hAnsi="Cambria"/>
          <w:sz w:val="22"/>
          <w:szCs w:val="22"/>
        </w:rPr>
      </w:pPr>
      <w:bookmarkStart w:id="4" w:name="_Hlk44591435"/>
      <w:bookmarkStart w:id="5" w:name="_Hlk44584300"/>
      <w:r w:rsidRPr="00513860">
        <w:rPr>
          <w:rFonts w:ascii="Cambria" w:hAnsi="Cambria"/>
          <w:sz w:val="22"/>
          <w:szCs w:val="22"/>
        </w:rPr>
        <w:tab/>
        <w:t xml:space="preserve">Weryfikacja efektów uczenia się odbywa się poprzez: ocenę prac zaliczeniowych i egzaminacyjnych, ocenę odbytych praktyk oraz ocenę procesu dyplomowania, na który składa się ocena z pracy dyplomowej oraz z egzaminu dyplomowego. Na każdej karcie przedmiotu wskazano metody oceniania każdego z efektów uczenia się z zakresu wiedzy, umiejętności oraz kompetencji społecznych. Z programem każdego przedmiotu, literaturą oraz sposobami oceniania studenci zapoznawani są na pierwszych zajęciach. Metody sprawdzania i oceniania stopnia osiągnięcia przez studentów założonych efektów uczenia się są na Wydziale Technicznym podzielone na metody formujące oraz metody podsumowujące.  </w:t>
      </w:r>
    </w:p>
    <w:p w14:paraId="22FD5015" w14:textId="7954E6BA" w:rsidR="009D2FA3" w:rsidRPr="00513860" w:rsidRDefault="00CC6C4C" w:rsidP="009D2FA3">
      <w:pPr>
        <w:tabs>
          <w:tab w:val="left" w:pos="0"/>
        </w:tabs>
        <w:spacing w:line="360" w:lineRule="auto"/>
        <w:ind w:right="8" w:firstLine="566"/>
        <w:jc w:val="both"/>
        <w:rPr>
          <w:rFonts w:ascii="Cambria" w:hAnsi="Cambria"/>
          <w:sz w:val="22"/>
          <w:szCs w:val="22"/>
        </w:rPr>
      </w:pPr>
      <w:r>
        <w:rPr>
          <w:rFonts w:ascii="Cambria" w:hAnsi="Cambria"/>
          <w:sz w:val="22"/>
          <w:szCs w:val="22"/>
        </w:rPr>
        <w:tab/>
      </w:r>
      <w:r w:rsidR="009D2FA3" w:rsidRPr="00513860">
        <w:rPr>
          <w:rFonts w:ascii="Cambria" w:hAnsi="Cambria"/>
          <w:sz w:val="22"/>
          <w:szCs w:val="22"/>
        </w:rPr>
        <w:t xml:space="preserve">Ocena formująca przeprowadzana w trakcie zajęć pozwala przekazać studentom informacje o stopniu realizacji efektów uczenia się, pozwala to także na zaplanowanie procesu uczenia się. Ocenie stopnia osiągnięcia efektów uczenia się dla danego przedmiotu służy ocena podsumowująca. </w:t>
      </w:r>
    </w:p>
    <w:p w14:paraId="6AF5F11F" w14:textId="77777777" w:rsidR="009D2FA3" w:rsidRPr="00513860" w:rsidRDefault="009D2FA3" w:rsidP="009D2FA3">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9D2FA3" w:rsidRPr="00513860" w14:paraId="6794C472" w14:textId="77777777" w:rsidTr="009B0181">
        <w:trPr>
          <w:trHeight w:val="493"/>
        </w:trPr>
        <w:tc>
          <w:tcPr>
            <w:tcW w:w="9286" w:type="dxa"/>
            <w:gridSpan w:val="3"/>
            <w:shd w:val="clear" w:color="auto" w:fill="F2F2F2"/>
            <w:vAlign w:val="center"/>
          </w:tcPr>
          <w:p w14:paraId="783014A4" w14:textId="77777777" w:rsidR="009D2FA3" w:rsidRPr="00513860" w:rsidRDefault="009D2FA3" w:rsidP="009B0181">
            <w:pPr>
              <w:contextualSpacing/>
              <w:jc w:val="center"/>
              <w:rPr>
                <w:rFonts w:ascii="Cambria" w:hAnsi="Cambria"/>
                <w:b/>
                <w:bCs/>
                <w:sz w:val="20"/>
                <w:szCs w:val="20"/>
              </w:rPr>
            </w:pPr>
            <w:r w:rsidRPr="00513860">
              <w:rPr>
                <w:rFonts w:ascii="Cambria" w:hAnsi="Cambria"/>
                <w:b/>
                <w:bCs/>
                <w:sz w:val="20"/>
                <w:szCs w:val="20"/>
              </w:rPr>
              <w:t>Metody sprawdzania i oceniania określone na Wydziale Technicznym</w:t>
            </w:r>
          </w:p>
        </w:tc>
      </w:tr>
      <w:tr w:rsidR="009D2FA3" w:rsidRPr="00513860" w14:paraId="05DD33FC" w14:textId="77777777" w:rsidTr="009B0181">
        <w:tc>
          <w:tcPr>
            <w:tcW w:w="1719" w:type="dxa"/>
            <w:vMerge w:val="restart"/>
            <w:shd w:val="clear" w:color="auto" w:fill="FFFFFF"/>
            <w:vAlign w:val="center"/>
          </w:tcPr>
          <w:p w14:paraId="514146C5"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 xml:space="preserve">Metody formujące </w:t>
            </w:r>
          </w:p>
        </w:tc>
        <w:tc>
          <w:tcPr>
            <w:tcW w:w="805" w:type="dxa"/>
            <w:shd w:val="clear" w:color="auto" w:fill="FFFFFF"/>
            <w:vAlign w:val="center"/>
          </w:tcPr>
          <w:p w14:paraId="5044C8FC"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F1</w:t>
            </w:r>
          </w:p>
        </w:tc>
        <w:tc>
          <w:tcPr>
            <w:tcW w:w="6762" w:type="dxa"/>
            <w:shd w:val="clear" w:color="auto" w:fill="FFFFFF"/>
            <w:vAlign w:val="center"/>
          </w:tcPr>
          <w:p w14:paraId="79DF4815"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sprawdzian</w:t>
            </w:r>
            <w:r w:rsidRPr="00513860">
              <w:rPr>
                <w:rFonts w:ascii="Cambria" w:hAnsi="Cambria"/>
                <w:b/>
                <w:sz w:val="20"/>
                <w:szCs w:val="20"/>
              </w:rPr>
              <w:t xml:space="preserve"> </w:t>
            </w:r>
            <w:r w:rsidRPr="00513860">
              <w:rPr>
                <w:rFonts w:ascii="Cambria" w:hAnsi="Cambria"/>
                <w:sz w:val="20"/>
                <w:szCs w:val="20"/>
              </w:rPr>
              <w:t>(ustny, pisemny, „wejściówka”, sprawdzian praktyczny umiejętności, kolokwium cząstkowe, testy pojedynczego lub wielokrotnego wyboru, testy z pytaniami otwartymi)</w:t>
            </w:r>
          </w:p>
        </w:tc>
      </w:tr>
      <w:tr w:rsidR="009D2FA3" w:rsidRPr="00513860" w14:paraId="2947EEC5" w14:textId="77777777" w:rsidTr="009B0181">
        <w:tc>
          <w:tcPr>
            <w:tcW w:w="1719" w:type="dxa"/>
            <w:vMerge/>
            <w:shd w:val="clear" w:color="auto" w:fill="FFFFFF"/>
            <w:vAlign w:val="center"/>
          </w:tcPr>
          <w:p w14:paraId="122002D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118F59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F2</w:t>
            </w:r>
          </w:p>
        </w:tc>
        <w:tc>
          <w:tcPr>
            <w:tcW w:w="6762" w:type="dxa"/>
            <w:shd w:val="clear" w:color="auto" w:fill="FFFFFF"/>
            <w:vAlign w:val="center"/>
          </w:tcPr>
          <w:p w14:paraId="6591E696"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obserwacja/aktywność</w:t>
            </w:r>
            <w:r w:rsidRPr="00513860">
              <w:rPr>
                <w:rFonts w:ascii="Cambria" w:hAnsi="Cambria"/>
                <w:b/>
                <w:sz w:val="20"/>
                <w:szCs w:val="20"/>
              </w:rPr>
              <w:t xml:space="preserve"> </w:t>
            </w:r>
            <w:r w:rsidRPr="00513860">
              <w:rPr>
                <w:rFonts w:ascii="Cambria" w:hAnsi="Cambria"/>
                <w:sz w:val="20"/>
                <w:szCs w:val="20"/>
              </w:rPr>
              <w:t>(przygotowanie do zajęć, ocena ćwiczeń wykonywanych podczas zajęć i jako pracy własnej, prace domowe itd.)</w:t>
            </w:r>
          </w:p>
        </w:tc>
      </w:tr>
      <w:tr w:rsidR="009D2FA3" w:rsidRPr="00513860" w14:paraId="797FF058" w14:textId="77777777" w:rsidTr="009B0181">
        <w:tc>
          <w:tcPr>
            <w:tcW w:w="1719" w:type="dxa"/>
            <w:vMerge/>
            <w:shd w:val="clear" w:color="auto" w:fill="FFFFFF"/>
            <w:vAlign w:val="center"/>
          </w:tcPr>
          <w:p w14:paraId="479FD31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971AC76"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F3</w:t>
            </w:r>
          </w:p>
        </w:tc>
        <w:tc>
          <w:tcPr>
            <w:tcW w:w="6762" w:type="dxa"/>
            <w:shd w:val="clear" w:color="auto" w:fill="FFFFFF"/>
            <w:vAlign w:val="center"/>
          </w:tcPr>
          <w:p w14:paraId="78F210E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praca pisemna (sprawozdanie, dokumentacja projektu, referat, raport, pisemna analiza problemu  itd.)</w:t>
            </w:r>
          </w:p>
        </w:tc>
      </w:tr>
      <w:tr w:rsidR="009D2FA3" w:rsidRPr="00513860" w14:paraId="4394906A" w14:textId="77777777" w:rsidTr="009B0181">
        <w:tc>
          <w:tcPr>
            <w:tcW w:w="1719" w:type="dxa"/>
            <w:vMerge/>
            <w:shd w:val="clear" w:color="auto" w:fill="FFFFFF"/>
            <w:vAlign w:val="center"/>
          </w:tcPr>
          <w:p w14:paraId="3C344C3E"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D5DAC2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F4</w:t>
            </w:r>
          </w:p>
        </w:tc>
        <w:tc>
          <w:tcPr>
            <w:tcW w:w="6762" w:type="dxa"/>
            <w:shd w:val="clear" w:color="auto" w:fill="FFFFFF"/>
            <w:vAlign w:val="center"/>
          </w:tcPr>
          <w:p w14:paraId="4DA16460"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9D2FA3" w:rsidRPr="00513860" w14:paraId="12B4B7A1" w14:textId="77777777" w:rsidTr="009B0181">
        <w:tc>
          <w:tcPr>
            <w:tcW w:w="1719" w:type="dxa"/>
            <w:vMerge/>
            <w:shd w:val="clear" w:color="auto" w:fill="FFFFFF"/>
            <w:vAlign w:val="center"/>
          </w:tcPr>
          <w:p w14:paraId="35750EA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6C09FFE"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F5</w:t>
            </w:r>
          </w:p>
        </w:tc>
        <w:tc>
          <w:tcPr>
            <w:tcW w:w="6762" w:type="dxa"/>
            <w:shd w:val="clear" w:color="auto" w:fill="FFFFFF"/>
            <w:vAlign w:val="center"/>
          </w:tcPr>
          <w:p w14:paraId="06C6C65E"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ćwiczenia praktyczne (ćwiczenia sprawdzające umiejętności, rozwiązywanie zadań, ćwiczenia z wykorzystaniem sprzętu fachowego, projekty indywidualne i grupowe)</w:t>
            </w:r>
          </w:p>
        </w:tc>
      </w:tr>
      <w:tr w:rsidR="009D2FA3" w:rsidRPr="00513860" w14:paraId="5FBF9852" w14:textId="77777777" w:rsidTr="009B0181">
        <w:trPr>
          <w:trHeight w:val="447"/>
        </w:trPr>
        <w:tc>
          <w:tcPr>
            <w:tcW w:w="1719" w:type="dxa"/>
            <w:vMerge/>
            <w:shd w:val="clear" w:color="auto" w:fill="FFFFFF"/>
            <w:vAlign w:val="center"/>
          </w:tcPr>
          <w:p w14:paraId="39F546C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1A9D981"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F6</w:t>
            </w:r>
          </w:p>
        </w:tc>
        <w:tc>
          <w:tcPr>
            <w:tcW w:w="6762" w:type="dxa"/>
            <w:shd w:val="clear" w:color="auto" w:fill="FFFFFF"/>
            <w:vAlign w:val="center"/>
          </w:tcPr>
          <w:p w14:paraId="3C09D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zaliczenie praktyki (arkusz przebiegu</w:t>
            </w:r>
            <w:r w:rsidRPr="00513860">
              <w:rPr>
                <w:rFonts w:ascii="Cambria" w:hAnsi="Cambria"/>
                <w:sz w:val="20"/>
                <w:szCs w:val="20"/>
              </w:rPr>
              <w:t xml:space="preserve"> praktyki)</w:t>
            </w:r>
          </w:p>
        </w:tc>
      </w:tr>
      <w:tr w:rsidR="009D2FA3" w:rsidRPr="00513860" w14:paraId="6341400C" w14:textId="77777777" w:rsidTr="009B0181">
        <w:tc>
          <w:tcPr>
            <w:tcW w:w="1719" w:type="dxa"/>
            <w:vMerge w:val="restart"/>
            <w:shd w:val="clear" w:color="auto" w:fill="FFFFFF"/>
            <w:vAlign w:val="center"/>
          </w:tcPr>
          <w:p w14:paraId="54437421"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Metody podsumowujące</w:t>
            </w:r>
          </w:p>
        </w:tc>
        <w:tc>
          <w:tcPr>
            <w:tcW w:w="805" w:type="dxa"/>
            <w:shd w:val="clear" w:color="auto" w:fill="FFFFFF"/>
            <w:vAlign w:val="center"/>
          </w:tcPr>
          <w:p w14:paraId="3ACAF6DF"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P1</w:t>
            </w:r>
          </w:p>
        </w:tc>
        <w:tc>
          <w:tcPr>
            <w:tcW w:w="6762" w:type="dxa"/>
            <w:shd w:val="clear" w:color="auto" w:fill="FFFFFF"/>
            <w:vAlign w:val="center"/>
          </w:tcPr>
          <w:p w14:paraId="176D9D89"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egzamin (ustny, pisemny, test sprawdzający wiedzę z całego przedmiotu itd.)</w:t>
            </w:r>
          </w:p>
        </w:tc>
      </w:tr>
      <w:tr w:rsidR="009D2FA3" w:rsidRPr="00513860" w14:paraId="07434279" w14:textId="77777777" w:rsidTr="009B0181">
        <w:tc>
          <w:tcPr>
            <w:tcW w:w="1719" w:type="dxa"/>
            <w:vMerge/>
            <w:shd w:val="clear" w:color="auto" w:fill="FFFFFF"/>
            <w:vAlign w:val="center"/>
          </w:tcPr>
          <w:p w14:paraId="5942FDCD"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A0F7B75"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P2</w:t>
            </w:r>
          </w:p>
        </w:tc>
        <w:tc>
          <w:tcPr>
            <w:tcW w:w="6762" w:type="dxa"/>
            <w:shd w:val="clear" w:color="auto" w:fill="FFFFFF"/>
            <w:vAlign w:val="center"/>
          </w:tcPr>
          <w:p w14:paraId="3F003D7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kolokwium (ustne, pisemne, kolokwium podsumowujące semestr, test sprawdzający wiedzę z całego przedmiotu, rozmowa podsumowująca przedmiot i wiedzę)</w:t>
            </w:r>
          </w:p>
        </w:tc>
      </w:tr>
      <w:tr w:rsidR="009D2FA3" w:rsidRPr="00513860" w14:paraId="7240935D" w14:textId="77777777" w:rsidTr="009B0181">
        <w:tc>
          <w:tcPr>
            <w:tcW w:w="1719" w:type="dxa"/>
            <w:vMerge/>
            <w:shd w:val="clear" w:color="auto" w:fill="FFFFFF"/>
            <w:vAlign w:val="center"/>
          </w:tcPr>
          <w:p w14:paraId="3A59C49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20D6D9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P3</w:t>
            </w:r>
          </w:p>
        </w:tc>
        <w:tc>
          <w:tcPr>
            <w:tcW w:w="6762" w:type="dxa"/>
            <w:shd w:val="clear" w:color="auto" w:fill="FFFFFF"/>
            <w:vAlign w:val="center"/>
          </w:tcPr>
          <w:p w14:paraId="6D6C63E1"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ocena podsumowująca powstała na podstawie ocen formujących, uzyskanych w semestrze</w:t>
            </w:r>
          </w:p>
        </w:tc>
      </w:tr>
      <w:tr w:rsidR="009D2FA3" w:rsidRPr="00513860" w14:paraId="46833AC1" w14:textId="77777777" w:rsidTr="009B0181">
        <w:trPr>
          <w:trHeight w:val="435"/>
        </w:trPr>
        <w:tc>
          <w:tcPr>
            <w:tcW w:w="1719" w:type="dxa"/>
            <w:vMerge/>
            <w:shd w:val="clear" w:color="auto" w:fill="FFFFFF"/>
            <w:vAlign w:val="center"/>
          </w:tcPr>
          <w:p w14:paraId="326254E4"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015F7D48"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P4</w:t>
            </w:r>
          </w:p>
        </w:tc>
        <w:tc>
          <w:tcPr>
            <w:tcW w:w="6762" w:type="dxa"/>
            <w:shd w:val="clear" w:color="auto" w:fill="FFFFFF"/>
            <w:vAlign w:val="center"/>
          </w:tcPr>
          <w:p w14:paraId="4755ED73"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praca pisemna (projekt, referat, raport)</w:t>
            </w:r>
          </w:p>
        </w:tc>
      </w:tr>
      <w:tr w:rsidR="009D2FA3" w:rsidRPr="00513860" w14:paraId="1653287E" w14:textId="77777777" w:rsidTr="009B0181">
        <w:trPr>
          <w:trHeight w:val="413"/>
        </w:trPr>
        <w:tc>
          <w:tcPr>
            <w:tcW w:w="1719" w:type="dxa"/>
            <w:vMerge/>
            <w:shd w:val="clear" w:color="auto" w:fill="FFFFFF"/>
            <w:vAlign w:val="center"/>
          </w:tcPr>
          <w:p w14:paraId="3371EB96"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4679B6E"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P5</w:t>
            </w:r>
          </w:p>
        </w:tc>
        <w:tc>
          <w:tcPr>
            <w:tcW w:w="6762" w:type="dxa"/>
            <w:shd w:val="clear" w:color="auto" w:fill="FFFFFF"/>
            <w:vAlign w:val="center"/>
          </w:tcPr>
          <w:p w14:paraId="05C29ECF"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wystąpienie/rozmowa (prezentacja, omówienie problemu itd.)</w:t>
            </w:r>
          </w:p>
        </w:tc>
      </w:tr>
      <w:tr w:rsidR="009D2FA3" w:rsidRPr="00513860" w14:paraId="13F62A5A" w14:textId="77777777" w:rsidTr="009B0181">
        <w:trPr>
          <w:trHeight w:val="418"/>
        </w:trPr>
        <w:tc>
          <w:tcPr>
            <w:tcW w:w="1719" w:type="dxa"/>
            <w:vMerge/>
            <w:shd w:val="clear" w:color="auto" w:fill="FFFFFF"/>
            <w:vAlign w:val="center"/>
          </w:tcPr>
          <w:p w14:paraId="0F45339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CD88B61"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P6</w:t>
            </w:r>
          </w:p>
        </w:tc>
        <w:tc>
          <w:tcPr>
            <w:tcW w:w="6762" w:type="dxa"/>
            <w:shd w:val="clear" w:color="auto" w:fill="FFFFFF"/>
            <w:vAlign w:val="center"/>
          </w:tcPr>
          <w:p w14:paraId="4A68078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dokumentacja praktyki</w:t>
            </w:r>
          </w:p>
        </w:tc>
      </w:tr>
      <w:tr w:rsidR="009D2FA3" w:rsidRPr="00513860" w14:paraId="3582761C" w14:textId="77777777" w:rsidTr="009B0181">
        <w:trPr>
          <w:trHeight w:val="425"/>
        </w:trPr>
        <w:tc>
          <w:tcPr>
            <w:tcW w:w="1719" w:type="dxa"/>
            <w:vMerge/>
            <w:shd w:val="clear" w:color="auto" w:fill="FFFFFF"/>
            <w:vAlign w:val="center"/>
          </w:tcPr>
          <w:p w14:paraId="65C383C7"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8A35544"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P7</w:t>
            </w:r>
          </w:p>
        </w:tc>
        <w:tc>
          <w:tcPr>
            <w:tcW w:w="6762" w:type="dxa"/>
            <w:shd w:val="clear" w:color="auto" w:fill="FFFFFF"/>
            <w:vAlign w:val="center"/>
          </w:tcPr>
          <w:p w14:paraId="4D0AE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ocena pracy dyplomowej</w:t>
            </w:r>
          </w:p>
        </w:tc>
      </w:tr>
      <w:tr w:rsidR="009D2FA3" w:rsidRPr="00513860" w14:paraId="0C97DBF3" w14:textId="77777777" w:rsidTr="009B0181">
        <w:trPr>
          <w:trHeight w:val="417"/>
        </w:trPr>
        <w:tc>
          <w:tcPr>
            <w:tcW w:w="1719" w:type="dxa"/>
            <w:vMerge/>
            <w:shd w:val="clear" w:color="auto" w:fill="FFFFFF"/>
            <w:vAlign w:val="center"/>
          </w:tcPr>
          <w:p w14:paraId="68F9EC5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6EC62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P8</w:t>
            </w:r>
          </w:p>
        </w:tc>
        <w:tc>
          <w:tcPr>
            <w:tcW w:w="6762" w:type="dxa"/>
            <w:shd w:val="clear" w:color="auto" w:fill="FFFFFF"/>
            <w:vAlign w:val="center"/>
          </w:tcPr>
          <w:p w14:paraId="459552D7"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egzamin dyplomowy</w:t>
            </w:r>
          </w:p>
        </w:tc>
      </w:tr>
    </w:tbl>
    <w:p w14:paraId="38DDA496" w14:textId="77777777" w:rsidR="009D2FA3" w:rsidRPr="00513860" w:rsidRDefault="009D2FA3" w:rsidP="009D2FA3">
      <w:pPr>
        <w:spacing w:line="360" w:lineRule="auto"/>
        <w:ind w:left="-13"/>
        <w:contextualSpacing/>
        <w:rPr>
          <w:rFonts w:ascii="Cambria" w:hAnsi="Cambria"/>
          <w:sz w:val="8"/>
          <w:szCs w:val="8"/>
        </w:rPr>
      </w:pPr>
    </w:p>
    <w:bookmarkEnd w:id="4"/>
    <w:bookmarkEnd w:id="5"/>
    <w:p w14:paraId="45AF874C" w14:textId="77777777" w:rsidR="009D2FA3" w:rsidRPr="00513860" w:rsidRDefault="009D2FA3" w:rsidP="009D2FA3">
      <w:pPr>
        <w:shd w:val="clear" w:color="auto" w:fill="FFFFFF"/>
        <w:spacing w:line="360" w:lineRule="auto"/>
        <w:ind w:left="-13" w:firstLine="722"/>
        <w:contextualSpacing/>
        <w:jc w:val="both"/>
        <w:rPr>
          <w:rFonts w:ascii="Cambria" w:hAnsi="Cambria"/>
          <w:sz w:val="12"/>
          <w:szCs w:val="12"/>
        </w:rPr>
      </w:pPr>
    </w:p>
    <w:p w14:paraId="661622E0" w14:textId="05658C0F" w:rsidR="009D2FA3" w:rsidRPr="00513860" w:rsidRDefault="009D2FA3" w:rsidP="009D2FA3">
      <w:pPr>
        <w:shd w:val="clear" w:color="auto" w:fill="FFFFFF"/>
        <w:spacing w:line="360" w:lineRule="auto"/>
        <w:ind w:left="-13" w:firstLine="722"/>
        <w:contextualSpacing/>
        <w:jc w:val="both"/>
        <w:rPr>
          <w:rFonts w:ascii="Cambria" w:hAnsi="Cambria"/>
          <w:sz w:val="22"/>
          <w:szCs w:val="22"/>
        </w:rPr>
      </w:pPr>
      <w:r w:rsidRPr="00513860">
        <w:rPr>
          <w:rFonts w:ascii="Cambria" w:hAnsi="Cambria"/>
          <w:sz w:val="22"/>
          <w:szCs w:val="22"/>
        </w:rPr>
        <w:lastRenderedPageBreak/>
        <w:t xml:space="preserve">Matryca efektów uczenia się na studiach pierwszego stopnia kierunku </w:t>
      </w:r>
      <w:r w:rsidR="00D40D9A">
        <w:rPr>
          <w:rFonts w:ascii="Cambria" w:hAnsi="Cambria"/>
          <w:i/>
          <w:sz w:val="22"/>
          <w:szCs w:val="22"/>
        </w:rPr>
        <w:t>energetyka</w:t>
      </w:r>
      <w:r w:rsidRPr="00513860">
        <w:rPr>
          <w:rFonts w:ascii="Cambria" w:hAnsi="Cambria"/>
          <w:sz w:val="22"/>
          <w:szCs w:val="22"/>
        </w:rPr>
        <w:t xml:space="preserve"> – profil praktyczny stanowi </w:t>
      </w:r>
      <w:r w:rsidRPr="00513860">
        <w:rPr>
          <w:rFonts w:ascii="Cambria" w:eastAsia="Calibri" w:hAnsi="Cambria"/>
          <w:b/>
          <w:sz w:val="22"/>
          <w:szCs w:val="22"/>
          <w:lang w:eastAsia="en-US"/>
        </w:rPr>
        <w:t>załącznik nr 4</w:t>
      </w:r>
      <w:r w:rsidRPr="00513860">
        <w:rPr>
          <w:rFonts w:ascii="Cambria" w:hAnsi="Cambria"/>
          <w:sz w:val="22"/>
          <w:szCs w:val="22"/>
        </w:rPr>
        <w:t>.</w:t>
      </w:r>
    </w:p>
    <w:p w14:paraId="5A85DF88" w14:textId="009EEA14" w:rsidR="009D2FA3" w:rsidRPr="00513860" w:rsidRDefault="009D2FA3" w:rsidP="009D2FA3">
      <w:pPr>
        <w:numPr>
          <w:ilvl w:val="0"/>
          <w:numId w:val="9"/>
        </w:numPr>
        <w:spacing w:line="360" w:lineRule="auto"/>
        <w:jc w:val="both"/>
        <w:rPr>
          <w:rFonts w:ascii="Cambria" w:hAnsi="Cambria"/>
          <w:b/>
          <w:sz w:val="22"/>
          <w:szCs w:val="22"/>
        </w:rPr>
      </w:pPr>
      <w:r w:rsidRPr="00513860">
        <w:rPr>
          <w:rFonts w:ascii="Cambria" w:hAnsi="Cambria"/>
          <w:b/>
          <w:spacing w:val="-1"/>
        </w:rPr>
        <w:t>Sumaryczne wskaźniki</w:t>
      </w:r>
      <w:r w:rsidRPr="00513860">
        <w:rPr>
          <w:rFonts w:ascii="Cambria" w:hAnsi="Cambria"/>
          <w:b/>
          <w:spacing w:val="1"/>
        </w:rPr>
        <w:t xml:space="preserve"> punktów ECTS </w:t>
      </w:r>
      <w:r w:rsidRPr="00513860">
        <w:rPr>
          <w:rFonts w:ascii="Cambria" w:hAnsi="Cambria"/>
          <w:b/>
          <w:spacing w:val="-1"/>
        </w:rPr>
        <w:t>dotyczące</w:t>
      </w:r>
      <w:r w:rsidRPr="00513860">
        <w:rPr>
          <w:rFonts w:ascii="Cambria" w:hAnsi="Cambria"/>
          <w:b/>
        </w:rPr>
        <w:t xml:space="preserve"> </w:t>
      </w:r>
      <w:r w:rsidRPr="00513860">
        <w:rPr>
          <w:rFonts w:ascii="Cambria" w:hAnsi="Cambria"/>
          <w:b/>
          <w:spacing w:val="-1"/>
        </w:rPr>
        <w:t>programu</w:t>
      </w:r>
      <w:r w:rsidRPr="00513860">
        <w:rPr>
          <w:rFonts w:ascii="Cambria" w:hAnsi="Cambria"/>
          <w:b/>
          <w:spacing w:val="-3"/>
        </w:rPr>
        <w:t xml:space="preserve"> </w:t>
      </w:r>
      <w:r w:rsidRPr="00513860">
        <w:rPr>
          <w:rFonts w:ascii="Cambria" w:hAnsi="Cambria"/>
          <w:b/>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BD534C" w:rsidRPr="00513860" w14:paraId="778DF574" w14:textId="77777777" w:rsidTr="00F64177">
        <w:trPr>
          <w:trHeight w:hRule="exact" w:val="590"/>
        </w:trPr>
        <w:tc>
          <w:tcPr>
            <w:tcW w:w="59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4EC32" w14:textId="77777777" w:rsidR="00BD534C" w:rsidRPr="00513860" w:rsidRDefault="00BD534C" w:rsidP="0036653C">
            <w:pPr>
              <w:pStyle w:val="Poprawka"/>
              <w:ind w:left="63" w:right="302" w:hanging="21"/>
              <w:jc w:val="center"/>
              <w:rPr>
                <w:rFonts w:ascii="Cambria" w:hAnsi="Cambria"/>
                <w:b/>
                <w:bCs/>
                <w:color w:val="231F20"/>
                <w:sz w:val="20"/>
                <w:szCs w:val="20"/>
              </w:rPr>
            </w:pPr>
            <w:r w:rsidRPr="00513860">
              <w:rPr>
                <w:rFonts w:ascii="Cambria" w:hAnsi="Cambria"/>
                <w:b/>
                <w:bCs/>
                <w:sz w:val="20"/>
                <w:szCs w:val="20"/>
              </w:rPr>
              <w:t>Wyszczególnienie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5F2BC"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Liczba punktów ECTS/liczba godzin</w:t>
            </w:r>
          </w:p>
        </w:tc>
      </w:tr>
      <w:tr w:rsidR="00BD534C" w:rsidRPr="00513860" w14:paraId="7995955C" w14:textId="77777777" w:rsidTr="00F64177">
        <w:trPr>
          <w:trHeight w:hRule="exact" w:val="556"/>
        </w:trPr>
        <w:tc>
          <w:tcPr>
            <w:tcW w:w="5997" w:type="dxa"/>
            <w:vMerge/>
            <w:tcBorders>
              <w:top w:val="single" w:sz="4" w:space="0" w:color="auto"/>
              <w:left w:val="single" w:sz="4" w:space="0" w:color="auto"/>
              <w:bottom w:val="single" w:sz="4" w:space="0" w:color="auto"/>
              <w:right w:val="single" w:sz="4" w:space="0" w:color="auto"/>
            </w:tcBorders>
            <w:vAlign w:val="center"/>
          </w:tcPr>
          <w:p w14:paraId="1C0E5735" w14:textId="77777777" w:rsidR="00BD534C" w:rsidRPr="00513860" w:rsidRDefault="00BD534C" w:rsidP="0036653C">
            <w:pPr>
              <w:pStyle w:val="Poprawka"/>
              <w:ind w:left="63" w:right="302" w:hanging="21"/>
              <w:jc w:val="center"/>
              <w:rPr>
                <w:rFonts w:ascii="Cambria" w:hAnsi="Cambria"/>
                <w:b/>
                <w:bCs/>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44DAA"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stacjonarne</w:t>
            </w:r>
          </w:p>
        </w:tc>
        <w:tc>
          <w:tcPr>
            <w:tcW w:w="1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4628E"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niestacjonarne</w:t>
            </w:r>
          </w:p>
        </w:tc>
      </w:tr>
      <w:tr w:rsidR="00BD534C" w:rsidRPr="00513860" w14:paraId="3BF4A58A" w14:textId="77777777" w:rsidTr="00F64177">
        <w:trPr>
          <w:trHeight w:hRule="exact" w:val="526"/>
        </w:trPr>
        <w:tc>
          <w:tcPr>
            <w:tcW w:w="5997" w:type="dxa"/>
            <w:tcBorders>
              <w:top w:val="single" w:sz="4" w:space="0" w:color="auto"/>
              <w:left w:val="single" w:sz="4" w:space="0" w:color="auto"/>
              <w:bottom w:val="single" w:sz="4" w:space="0" w:color="auto"/>
              <w:right w:val="single" w:sz="4" w:space="0" w:color="auto"/>
            </w:tcBorders>
            <w:shd w:val="clear" w:color="auto" w:fill="auto"/>
            <w:vAlign w:val="center"/>
          </w:tcPr>
          <w:p w14:paraId="7A8FD7F7" w14:textId="77777777" w:rsidR="00BD534C" w:rsidRPr="00513860" w:rsidRDefault="00BD534C" w:rsidP="0036653C">
            <w:pPr>
              <w:pStyle w:val="Poprawka"/>
              <w:ind w:left="63" w:right="302" w:hanging="21"/>
              <w:rPr>
                <w:rFonts w:ascii="Cambria" w:hAnsi="Cambria"/>
                <w:spacing w:val="-1"/>
                <w:sz w:val="20"/>
                <w:szCs w:val="20"/>
              </w:rPr>
            </w:pPr>
            <w:r w:rsidRPr="00513860">
              <w:rPr>
                <w:rFonts w:ascii="Cambria" w:hAnsi="Cambria"/>
                <w:color w:val="231F20"/>
                <w:sz w:val="20"/>
                <w:szCs w:val="20"/>
              </w:rPr>
              <w:t>Liczba</w:t>
            </w:r>
            <w:r w:rsidRPr="00513860">
              <w:rPr>
                <w:rFonts w:ascii="Cambria" w:hAnsi="Cambria"/>
                <w:color w:val="231F20"/>
                <w:spacing w:val="6"/>
                <w:sz w:val="20"/>
                <w:szCs w:val="20"/>
              </w:rPr>
              <w:t xml:space="preserve"> </w:t>
            </w:r>
            <w:r w:rsidRPr="00513860">
              <w:rPr>
                <w:rFonts w:ascii="Cambria" w:hAnsi="Cambria"/>
                <w:color w:val="231F20"/>
                <w:sz w:val="20"/>
                <w:szCs w:val="20"/>
              </w:rPr>
              <w:t>semestrów konieczna</w:t>
            </w:r>
            <w:r w:rsidRPr="00513860">
              <w:rPr>
                <w:rFonts w:ascii="Cambria" w:hAnsi="Cambria"/>
                <w:color w:val="231F20"/>
                <w:spacing w:val="5"/>
                <w:sz w:val="20"/>
                <w:szCs w:val="20"/>
              </w:rPr>
              <w:t xml:space="preserve"> </w:t>
            </w:r>
            <w:r w:rsidRPr="00513860">
              <w:rPr>
                <w:rFonts w:ascii="Cambria" w:hAnsi="Cambria"/>
                <w:color w:val="231F20"/>
                <w:sz w:val="20"/>
                <w:szCs w:val="20"/>
              </w:rPr>
              <w:t>do</w:t>
            </w:r>
            <w:r w:rsidRPr="00513860">
              <w:rPr>
                <w:rFonts w:ascii="Cambria" w:hAnsi="Cambria"/>
                <w:color w:val="231F20"/>
                <w:spacing w:val="6"/>
                <w:sz w:val="20"/>
                <w:szCs w:val="20"/>
              </w:rPr>
              <w:t xml:space="preserve"> </w:t>
            </w:r>
            <w:r w:rsidRPr="00513860">
              <w:rPr>
                <w:rFonts w:ascii="Cambria" w:hAnsi="Cambria"/>
                <w:color w:val="231F20"/>
                <w:sz w:val="20"/>
                <w:szCs w:val="20"/>
              </w:rPr>
              <w:t>ukończenia</w:t>
            </w:r>
            <w:r w:rsidRPr="00513860">
              <w:rPr>
                <w:rFonts w:ascii="Cambria" w:hAnsi="Cambria"/>
                <w:color w:val="231F20"/>
                <w:spacing w:val="5"/>
                <w:sz w:val="20"/>
                <w:szCs w:val="20"/>
              </w:rPr>
              <w:t xml:space="preserve"> </w:t>
            </w:r>
            <w:r w:rsidRPr="00513860">
              <w:rPr>
                <w:rFonts w:ascii="Cambria" w:hAnsi="Cambria"/>
                <w:color w:val="231F20"/>
                <w:sz w:val="20"/>
                <w:szCs w:val="20"/>
              </w:rPr>
              <w:t>studiów</w:t>
            </w:r>
            <w:r w:rsidRPr="00513860">
              <w:rPr>
                <w:rFonts w:ascii="Cambria" w:hAnsi="Cambria"/>
                <w:color w:val="231F20"/>
                <w:spacing w:val="6"/>
                <w:sz w:val="20"/>
                <w:szCs w:val="20"/>
              </w:rPr>
              <w:t xml:space="preserve"> </w:t>
            </w:r>
            <w:r w:rsidRPr="00513860">
              <w:rPr>
                <w:rFonts w:ascii="Cambria" w:hAnsi="Cambria"/>
                <w:color w:val="231F20"/>
                <w:sz w:val="20"/>
                <w:szCs w:val="20"/>
              </w:rPr>
              <w:t>na</w:t>
            </w:r>
            <w:r w:rsidRPr="00513860">
              <w:rPr>
                <w:rFonts w:ascii="Cambria" w:hAnsi="Cambria"/>
                <w:color w:val="231F20"/>
                <w:spacing w:val="6"/>
                <w:sz w:val="20"/>
                <w:szCs w:val="20"/>
              </w:rPr>
              <w:t xml:space="preserve"> </w:t>
            </w:r>
            <w:r w:rsidRPr="00513860">
              <w:rPr>
                <w:rFonts w:ascii="Cambria" w:hAnsi="Cambria"/>
                <w:color w:val="231F20"/>
                <w:sz w:val="20"/>
                <w:szCs w:val="20"/>
              </w:rPr>
              <w:t>danym</w:t>
            </w:r>
            <w:r w:rsidRPr="00513860">
              <w:rPr>
                <w:rFonts w:ascii="Cambria" w:hAnsi="Cambria"/>
                <w:color w:val="231F20"/>
                <w:spacing w:val="6"/>
                <w:sz w:val="20"/>
                <w:szCs w:val="20"/>
              </w:rPr>
              <w:t xml:space="preserve"> </w:t>
            </w:r>
            <w:r w:rsidRPr="00513860">
              <w:rPr>
                <w:rFonts w:ascii="Cambria" w:hAnsi="Cambria"/>
                <w:color w:val="231F20"/>
                <w:sz w:val="20"/>
                <w:szCs w:val="20"/>
              </w:rPr>
              <w:t>poziomie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D0E25" w14:textId="77777777" w:rsidR="00BD534C" w:rsidRPr="00513860" w:rsidRDefault="00BD534C" w:rsidP="0036653C">
            <w:pPr>
              <w:jc w:val="center"/>
              <w:rPr>
                <w:rFonts w:ascii="Cambria" w:hAnsi="Cambria"/>
                <w:sz w:val="20"/>
                <w:szCs w:val="20"/>
              </w:rPr>
            </w:pPr>
            <w:r w:rsidRPr="00513860">
              <w:rPr>
                <w:rFonts w:ascii="Cambria" w:hAnsi="Cambria"/>
                <w:sz w:val="20"/>
                <w:szCs w:val="20"/>
              </w:rPr>
              <w:t>7</w:t>
            </w:r>
          </w:p>
        </w:tc>
      </w:tr>
      <w:tr w:rsidR="00BD534C" w:rsidRPr="00513860" w14:paraId="31030042" w14:textId="77777777" w:rsidTr="00F64177">
        <w:trPr>
          <w:trHeight w:hRule="exact" w:val="560"/>
        </w:trPr>
        <w:tc>
          <w:tcPr>
            <w:tcW w:w="5997" w:type="dxa"/>
            <w:tcBorders>
              <w:top w:val="single" w:sz="4" w:space="0" w:color="auto"/>
              <w:left w:val="single" w:sz="4" w:space="0" w:color="auto"/>
              <w:bottom w:val="single" w:sz="4" w:space="0" w:color="auto"/>
              <w:right w:val="single" w:sz="4" w:space="0" w:color="auto"/>
            </w:tcBorders>
            <w:shd w:val="clear" w:color="auto" w:fill="auto"/>
            <w:vAlign w:val="center"/>
          </w:tcPr>
          <w:p w14:paraId="337F81F7" w14:textId="77777777" w:rsidR="00BD534C" w:rsidRPr="00513860" w:rsidRDefault="00BD534C" w:rsidP="0036653C">
            <w:pPr>
              <w:pStyle w:val="Tekstpodstawowy"/>
              <w:widowControl w:val="0"/>
              <w:tabs>
                <w:tab w:val="left" w:pos="575"/>
              </w:tabs>
              <w:ind w:left="42" w:right="118"/>
              <w:rPr>
                <w:rFonts w:ascii="Cambria" w:eastAsia="Calibri" w:hAnsi="Cambria"/>
              </w:rPr>
            </w:pPr>
            <w:r w:rsidRPr="00513860">
              <w:rPr>
                <w:rFonts w:ascii="Cambria" w:eastAsia="Calibri" w:hAnsi="Cambria"/>
                <w:color w:val="231F20"/>
              </w:rPr>
              <w:t>Liczba</w:t>
            </w:r>
            <w:r w:rsidRPr="00513860">
              <w:rPr>
                <w:rFonts w:ascii="Cambria" w:eastAsia="Calibri" w:hAnsi="Cambria"/>
                <w:color w:val="231F20"/>
                <w:spacing w:val="5"/>
              </w:rPr>
              <w:t xml:space="preserve"> </w:t>
            </w:r>
            <w:r w:rsidRPr="00513860">
              <w:rPr>
                <w:rFonts w:ascii="Cambria" w:eastAsia="Calibri" w:hAnsi="Cambria"/>
                <w:color w:val="231F20"/>
              </w:rPr>
              <w:t>punktów</w:t>
            </w:r>
            <w:r w:rsidRPr="00513860">
              <w:rPr>
                <w:rFonts w:ascii="Cambria" w:eastAsia="Calibri" w:hAnsi="Cambria"/>
                <w:color w:val="231F20"/>
                <w:spacing w:val="6"/>
              </w:rPr>
              <w:t xml:space="preserve"> </w:t>
            </w:r>
            <w:r w:rsidRPr="00513860">
              <w:rPr>
                <w:rFonts w:ascii="Cambria" w:eastAsia="Calibri" w:hAnsi="Cambria"/>
                <w:color w:val="231F20"/>
              </w:rPr>
              <w:t>ECTS</w:t>
            </w:r>
            <w:r w:rsidRPr="00513860">
              <w:rPr>
                <w:rFonts w:ascii="Cambria" w:eastAsia="Calibri" w:hAnsi="Cambria"/>
                <w:color w:val="231F20"/>
                <w:spacing w:val="6"/>
              </w:rPr>
              <w:t xml:space="preserve"> </w:t>
            </w:r>
            <w:r w:rsidRPr="00513860">
              <w:rPr>
                <w:rFonts w:ascii="Cambria" w:eastAsia="Calibri" w:hAnsi="Cambria"/>
                <w:color w:val="231F20"/>
              </w:rPr>
              <w:t>konieczna</w:t>
            </w:r>
            <w:r w:rsidRPr="00513860">
              <w:rPr>
                <w:rFonts w:ascii="Cambria" w:eastAsia="Calibri" w:hAnsi="Cambria"/>
                <w:color w:val="231F20"/>
                <w:spacing w:val="5"/>
              </w:rPr>
              <w:t xml:space="preserve"> </w:t>
            </w:r>
            <w:r w:rsidRPr="00513860">
              <w:rPr>
                <w:rFonts w:ascii="Cambria" w:eastAsia="Calibri" w:hAnsi="Cambria"/>
                <w:color w:val="231F20"/>
              </w:rPr>
              <w:t>do</w:t>
            </w:r>
            <w:r w:rsidRPr="00513860">
              <w:rPr>
                <w:rFonts w:ascii="Cambria" w:eastAsia="Calibri" w:hAnsi="Cambria"/>
                <w:color w:val="231F20"/>
                <w:spacing w:val="6"/>
              </w:rPr>
              <w:t xml:space="preserve"> </w:t>
            </w:r>
            <w:r w:rsidRPr="00513860">
              <w:rPr>
                <w:rFonts w:ascii="Cambria" w:eastAsia="Calibri" w:hAnsi="Cambria"/>
                <w:color w:val="231F20"/>
              </w:rPr>
              <w:t>ukończenia</w:t>
            </w:r>
            <w:r w:rsidRPr="00513860">
              <w:rPr>
                <w:rFonts w:ascii="Cambria" w:eastAsia="Calibri" w:hAnsi="Cambria"/>
                <w:color w:val="231F20"/>
                <w:spacing w:val="5"/>
              </w:rPr>
              <w:t xml:space="preserve"> </w:t>
            </w:r>
            <w:r w:rsidRPr="00513860">
              <w:rPr>
                <w:rFonts w:ascii="Cambria" w:eastAsia="Calibri" w:hAnsi="Cambria"/>
                <w:color w:val="231F20"/>
              </w:rPr>
              <w:t>studiów</w:t>
            </w:r>
            <w:r w:rsidRPr="00513860">
              <w:rPr>
                <w:rFonts w:ascii="Cambria" w:eastAsia="Calibri" w:hAnsi="Cambria"/>
                <w:color w:val="231F20"/>
                <w:spacing w:val="6"/>
              </w:rPr>
              <w:t xml:space="preserve"> </w:t>
            </w:r>
            <w:r w:rsidRPr="00513860">
              <w:rPr>
                <w:rFonts w:ascii="Cambria" w:eastAsia="Calibri" w:hAnsi="Cambria"/>
                <w:color w:val="231F20"/>
              </w:rPr>
              <w:t>na</w:t>
            </w:r>
            <w:r w:rsidRPr="00513860">
              <w:rPr>
                <w:rFonts w:ascii="Cambria" w:eastAsia="Calibri" w:hAnsi="Cambria"/>
                <w:color w:val="231F20"/>
                <w:spacing w:val="6"/>
              </w:rPr>
              <w:t xml:space="preserve"> </w:t>
            </w:r>
            <w:r w:rsidRPr="00513860">
              <w:rPr>
                <w:rFonts w:ascii="Cambria" w:eastAsia="Calibri" w:hAnsi="Cambria"/>
                <w:color w:val="231F20"/>
              </w:rPr>
              <w:t>danym</w:t>
            </w:r>
            <w:r w:rsidRPr="00513860">
              <w:rPr>
                <w:rFonts w:ascii="Cambria" w:eastAsia="Calibri" w:hAnsi="Cambria"/>
                <w:color w:val="231F20"/>
                <w:spacing w:val="6"/>
              </w:rPr>
              <w:t xml:space="preserve"> </w:t>
            </w:r>
            <w:r w:rsidRPr="00513860">
              <w:rPr>
                <w:rFonts w:ascii="Cambria" w:eastAsia="Calibri" w:hAnsi="Cambria"/>
                <w:color w:val="231F20"/>
              </w:rPr>
              <w:t>poziomie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9AA9C" w14:textId="77777777" w:rsidR="00BD534C" w:rsidRPr="00513860" w:rsidRDefault="00BD534C" w:rsidP="0036653C">
            <w:pPr>
              <w:jc w:val="center"/>
              <w:rPr>
                <w:rFonts w:ascii="Cambria" w:hAnsi="Cambria"/>
                <w:sz w:val="20"/>
                <w:szCs w:val="20"/>
              </w:rPr>
            </w:pPr>
            <w:r w:rsidRPr="00513860">
              <w:rPr>
                <w:rFonts w:ascii="Cambria" w:hAnsi="Cambria"/>
                <w:sz w:val="20"/>
                <w:szCs w:val="20"/>
              </w:rPr>
              <w:t>210</w:t>
            </w:r>
          </w:p>
        </w:tc>
      </w:tr>
      <w:tr w:rsidR="00BD534C" w:rsidRPr="00513860" w14:paraId="3CA73B19" w14:textId="77777777" w:rsidTr="00F64177">
        <w:trPr>
          <w:trHeight w:hRule="exact" w:val="471"/>
        </w:trPr>
        <w:tc>
          <w:tcPr>
            <w:tcW w:w="5997" w:type="dxa"/>
            <w:tcBorders>
              <w:top w:val="single" w:sz="4" w:space="0" w:color="auto"/>
              <w:left w:val="single" w:sz="5" w:space="0" w:color="000000" w:themeColor="text1"/>
              <w:bottom w:val="single" w:sz="5" w:space="0" w:color="000000" w:themeColor="text1"/>
              <w:right w:val="single" w:sz="6" w:space="0" w:color="000000" w:themeColor="text1"/>
            </w:tcBorders>
            <w:shd w:val="clear" w:color="auto" w:fill="auto"/>
            <w:vAlign w:val="center"/>
          </w:tcPr>
          <w:p w14:paraId="5B2DB8CB" w14:textId="77777777" w:rsidR="00BD534C" w:rsidRPr="00513860" w:rsidRDefault="00BD534C" w:rsidP="0036653C">
            <w:pPr>
              <w:pStyle w:val="Poprawka"/>
              <w:ind w:left="63" w:right="302"/>
              <w:rPr>
                <w:rFonts w:ascii="Cambria" w:hAnsi="Cambria"/>
                <w:spacing w:val="-1"/>
                <w:sz w:val="20"/>
                <w:szCs w:val="20"/>
              </w:rPr>
            </w:pPr>
            <w:r w:rsidRPr="00513860">
              <w:rPr>
                <w:rFonts w:ascii="Cambria" w:hAnsi="Cambria"/>
                <w:color w:val="231F20"/>
                <w:sz w:val="20"/>
                <w:szCs w:val="20"/>
              </w:rPr>
              <w:t xml:space="preserve">Łączna </w:t>
            </w:r>
            <w:r w:rsidRPr="00513860">
              <w:rPr>
                <w:rFonts w:ascii="Cambria" w:hAnsi="Cambria"/>
                <w:color w:val="231F20"/>
                <w:spacing w:val="-1"/>
                <w:sz w:val="20"/>
                <w:szCs w:val="20"/>
              </w:rPr>
              <w:t>liczba</w:t>
            </w:r>
            <w:r w:rsidRPr="00513860">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04173544" w14:textId="77777777" w:rsidR="00BD534C" w:rsidRPr="00513860" w:rsidRDefault="00BD534C" w:rsidP="0036653C">
            <w:pPr>
              <w:spacing w:before="60" w:after="60"/>
              <w:jc w:val="center"/>
              <w:rPr>
                <w:rFonts w:ascii="Cambria" w:hAnsi="Cambria"/>
                <w:sz w:val="20"/>
                <w:szCs w:val="20"/>
              </w:rPr>
            </w:pPr>
            <w:r w:rsidRPr="00513860">
              <w:rPr>
                <w:rFonts w:ascii="Cambria" w:eastAsia="Calibri" w:hAnsi="Cambria" w:cs="Arial"/>
                <w:sz w:val="20"/>
                <w:szCs w:val="20"/>
              </w:rPr>
              <w:t>2569</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09632C4D" w14:textId="52E42D62" w:rsidR="00BD534C" w:rsidRPr="00513860" w:rsidRDefault="3728064F" w:rsidP="1E71756B">
            <w:pPr>
              <w:spacing w:line="259" w:lineRule="auto"/>
              <w:jc w:val="center"/>
              <w:rPr>
                <w:rFonts w:ascii="Cambria" w:eastAsia="Calibri" w:hAnsi="Cambria" w:cs="Arial"/>
              </w:rPr>
            </w:pPr>
            <w:r w:rsidRPr="1E71756B">
              <w:rPr>
                <w:rFonts w:ascii="Cambria" w:eastAsia="Calibri" w:hAnsi="Cambria" w:cs="Arial"/>
                <w:sz w:val="20"/>
                <w:szCs w:val="20"/>
              </w:rPr>
              <w:t>1491</w:t>
            </w:r>
          </w:p>
        </w:tc>
      </w:tr>
      <w:tr w:rsidR="00BD534C" w:rsidRPr="00513860" w14:paraId="30AB1762" w14:textId="77777777" w:rsidTr="1E71756B">
        <w:trPr>
          <w:trHeight w:hRule="exact" w:val="1195"/>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7692FF9A" w14:textId="77777777" w:rsidR="00BD534C" w:rsidRPr="00513860" w:rsidRDefault="00BD534C" w:rsidP="0036653C">
            <w:pPr>
              <w:pStyle w:val="Poprawka"/>
              <w:ind w:left="63" w:right="302"/>
              <w:rPr>
                <w:rFonts w:ascii="Cambria" w:hAnsi="Cambria"/>
                <w:color w:val="231F20"/>
                <w:sz w:val="20"/>
                <w:szCs w:val="20"/>
              </w:rPr>
            </w:pPr>
            <w:r w:rsidRPr="00513860">
              <w:rPr>
                <w:rFonts w:ascii="Cambria" w:hAnsi="Cambria"/>
                <w:spacing w:val="-2"/>
                <w:sz w:val="20"/>
                <w:szCs w:val="20"/>
              </w:rPr>
              <w:t>Procentowy</w:t>
            </w:r>
            <w:r w:rsidRPr="00513860">
              <w:rPr>
                <w:rFonts w:ascii="Cambria" w:hAnsi="Cambria"/>
                <w:sz w:val="20"/>
                <w:szCs w:val="20"/>
              </w:rPr>
              <w:t xml:space="preserve"> </w:t>
            </w:r>
            <w:r w:rsidRPr="00513860">
              <w:rPr>
                <w:rFonts w:ascii="Cambria" w:hAnsi="Cambria"/>
                <w:spacing w:val="-2"/>
                <w:sz w:val="20"/>
                <w:szCs w:val="20"/>
              </w:rPr>
              <w:t>udział</w:t>
            </w:r>
            <w:r w:rsidRPr="00513860">
              <w:rPr>
                <w:rFonts w:ascii="Cambria" w:hAnsi="Cambria"/>
                <w:sz w:val="20"/>
                <w:szCs w:val="20"/>
              </w:rPr>
              <w:t xml:space="preserve"> </w:t>
            </w:r>
            <w:r w:rsidRPr="00513860">
              <w:rPr>
                <w:rFonts w:ascii="Cambria" w:hAnsi="Cambria"/>
                <w:spacing w:val="-2"/>
                <w:sz w:val="20"/>
                <w:szCs w:val="20"/>
              </w:rPr>
              <w:t>liczby</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ECTS</w:t>
            </w:r>
            <w:r w:rsidRPr="00513860">
              <w:rPr>
                <w:rFonts w:ascii="Cambria" w:hAnsi="Cambria"/>
                <w:sz w:val="20"/>
                <w:szCs w:val="20"/>
              </w:rPr>
              <w:t xml:space="preserve"> </w:t>
            </w:r>
            <w:r w:rsidRPr="00513860">
              <w:rPr>
                <w:rFonts w:ascii="Cambria" w:hAnsi="Cambria"/>
                <w:spacing w:val="-2"/>
                <w:sz w:val="20"/>
                <w:szCs w:val="20"/>
              </w:rPr>
              <w:t>dla</w:t>
            </w:r>
            <w:r w:rsidRPr="00513860">
              <w:rPr>
                <w:rFonts w:ascii="Cambria" w:hAnsi="Cambria"/>
                <w:spacing w:val="-8"/>
                <w:sz w:val="20"/>
                <w:szCs w:val="20"/>
              </w:rPr>
              <w:t xml:space="preserve"> </w:t>
            </w:r>
            <w:r w:rsidRPr="00513860">
              <w:rPr>
                <w:rFonts w:ascii="Cambria" w:hAnsi="Cambria"/>
                <w:spacing w:val="-2"/>
                <w:sz w:val="20"/>
                <w:szCs w:val="20"/>
              </w:rPr>
              <w:t>każdej</w:t>
            </w:r>
            <w:r w:rsidRPr="00513860">
              <w:rPr>
                <w:rFonts w:ascii="Cambria" w:hAnsi="Cambria"/>
                <w:spacing w:val="-8"/>
                <w:sz w:val="20"/>
                <w:szCs w:val="20"/>
              </w:rPr>
              <w:t xml:space="preserve"> </w:t>
            </w:r>
            <w:r w:rsidRPr="00513860">
              <w:rPr>
                <w:rFonts w:ascii="Cambria" w:hAnsi="Cambria"/>
                <w:sz w:val="20"/>
                <w:szCs w:val="20"/>
              </w:rPr>
              <w:t>z</w:t>
            </w:r>
            <w:r w:rsidRPr="00513860">
              <w:rPr>
                <w:rFonts w:ascii="Cambria" w:hAnsi="Cambria"/>
                <w:spacing w:val="-9"/>
                <w:sz w:val="20"/>
                <w:szCs w:val="20"/>
              </w:rPr>
              <w:t xml:space="preserve"> </w:t>
            </w:r>
            <w:r w:rsidRPr="00513860">
              <w:rPr>
                <w:rFonts w:ascii="Cambria" w:hAnsi="Cambria"/>
                <w:spacing w:val="-2"/>
                <w:sz w:val="20"/>
                <w:szCs w:val="20"/>
              </w:rPr>
              <w:t xml:space="preserve">dyscyplin, do których przyporządkowany jest kierunek </w:t>
            </w:r>
            <w:r w:rsidRPr="00513860">
              <w:rPr>
                <w:rFonts w:ascii="Cambria" w:hAnsi="Cambria"/>
                <w:sz w:val="20"/>
                <w:szCs w:val="20"/>
              </w:rPr>
              <w:t xml:space="preserve">w </w:t>
            </w:r>
            <w:r w:rsidRPr="00513860">
              <w:rPr>
                <w:rFonts w:ascii="Cambria" w:hAnsi="Cambria"/>
                <w:spacing w:val="-2"/>
                <w:sz w:val="20"/>
                <w:szCs w:val="20"/>
              </w:rPr>
              <w:t>liczbie</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 xml:space="preserve">ECTS </w:t>
            </w:r>
            <w:r w:rsidRPr="00513860">
              <w:rPr>
                <w:rFonts w:ascii="Cambria" w:hAnsi="Cambria"/>
                <w:sz w:val="20"/>
                <w:szCs w:val="20"/>
              </w:rPr>
              <w:t>koniecznej</w:t>
            </w:r>
            <w:r w:rsidRPr="00513860">
              <w:rPr>
                <w:rFonts w:ascii="Cambria" w:hAnsi="Cambria"/>
                <w:spacing w:val="5"/>
                <w:sz w:val="20"/>
                <w:szCs w:val="20"/>
              </w:rPr>
              <w:t xml:space="preserve"> </w:t>
            </w:r>
            <w:r w:rsidRPr="00513860">
              <w:rPr>
                <w:rFonts w:ascii="Cambria" w:hAnsi="Cambria"/>
                <w:sz w:val="20"/>
                <w:szCs w:val="20"/>
              </w:rPr>
              <w:t>do</w:t>
            </w:r>
            <w:r w:rsidRPr="00513860">
              <w:rPr>
                <w:rFonts w:ascii="Cambria" w:hAnsi="Cambria"/>
                <w:spacing w:val="6"/>
                <w:sz w:val="20"/>
                <w:szCs w:val="20"/>
              </w:rPr>
              <w:t xml:space="preserve"> </w:t>
            </w:r>
            <w:r w:rsidRPr="00513860">
              <w:rPr>
                <w:rFonts w:ascii="Cambria" w:hAnsi="Cambria"/>
                <w:sz w:val="20"/>
                <w:szCs w:val="20"/>
              </w:rPr>
              <w:t>ukończenia</w:t>
            </w:r>
            <w:r w:rsidRPr="00513860">
              <w:rPr>
                <w:rFonts w:ascii="Cambria" w:hAnsi="Cambria"/>
                <w:spacing w:val="5"/>
                <w:sz w:val="20"/>
                <w:szCs w:val="20"/>
              </w:rPr>
              <w:t xml:space="preserve"> </w:t>
            </w:r>
            <w:r w:rsidRPr="00513860">
              <w:rPr>
                <w:rFonts w:ascii="Cambria" w:hAnsi="Cambria"/>
                <w:sz w:val="20"/>
                <w:szCs w:val="20"/>
              </w:rPr>
              <w:t>studiów</w:t>
            </w:r>
            <w:r w:rsidRPr="00513860">
              <w:rPr>
                <w:rFonts w:ascii="Cambria" w:hAnsi="Cambria"/>
                <w:spacing w:val="6"/>
                <w:sz w:val="20"/>
                <w:szCs w:val="20"/>
              </w:rPr>
              <w:t xml:space="preserve"> </w:t>
            </w:r>
            <w:r w:rsidRPr="00513860">
              <w:rPr>
                <w:rFonts w:ascii="Cambria" w:hAnsi="Cambria"/>
                <w:sz w:val="20"/>
                <w:szCs w:val="20"/>
              </w:rPr>
              <w:t>na</w:t>
            </w:r>
            <w:r w:rsidRPr="00513860">
              <w:rPr>
                <w:rFonts w:ascii="Cambria" w:hAnsi="Cambria"/>
                <w:spacing w:val="6"/>
                <w:sz w:val="20"/>
                <w:szCs w:val="20"/>
              </w:rPr>
              <w:t xml:space="preserve"> </w:t>
            </w:r>
            <w:r w:rsidRPr="00513860">
              <w:rPr>
                <w:rFonts w:ascii="Cambria" w:hAnsi="Cambria"/>
                <w:sz w:val="20"/>
                <w:szCs w:val="20"/>
              </w:rPr>
              <w:t>danym</w:t>
            </w:r>
            <w:r w:rsidRPr="00513860">
              <w:rPr>
                <w:rFonts w:ascii="Cambria" w:hAnsi="Cambria"/>
                <w:spacing w:val="6"/>
                <w:sz w:val="20"/>
                <w:szCs w:val="20"/>
              </w:rPr>
              <w:t xml:space="preserve"> </w:t>
            </w:r>
            <w:r w:rsidRPr="00513860">
              <w:rPr>
                <w:rFonts w:ascii="Cambria" w:hAnsi="Cambria"/>
                <w:sz w:val="20"/>
                <w:szCs w:val="20"/>
              </w:rPr>
              <w:t xml:space="preserve">poziomie – </w:t>
            </w:r>
            <w:r w:rsidRPr="00513860">
              <w:rPr>
                <w:rFonts w:ascii="Cambria" w:hAnsi="Cambria"/>
                <w:spacing w:val="-2"/>
                <w:sz w:val="20"/>
                <w:szCs w:val="20"/>
              </w:rPr>
              <w:t>w przypadku kierunku</w:t>
            </w:r>
            <w:r w:rsidRPr="00513860">
              <w:rPr>
                <w:rFonts w:ascii="Cambria" w:hAnsi="Cambria"/>
                <w:spacing w:val="-8"/>
                <w:sz w:val="20"/>
                <w:szCs w:val="20"/>
              </w:rPr>
              <w:t xml:space="preserve"> </w:t>
            </w:r>
            <w:r w:rsidRPr="00513860">
              <w:rPr>
                <w:rFonts w:ascii="Cambria" w:hAnsi="Cambria"/>
                <w:spacing w:val="-2"/>
                <w:sz w:val="20"/>
                <w:szCs w:val="20"/>
              </w:rPr>
              <w:t>przyporządkowanego</w:t>
            </w:r>
            <w:r w:rsidRPr="00513860">
              <w:rPr>
                <w:rFonts w:ascii="Cambria" w:hAnsi="Cambria"/>
                <w:spacing w:val="-8"/>
                <w:sz w:val="20"/>
                <w:szCs w:val="20"/>
              </w:rPr>
              <w:t xml:space="preserve"> </w:t>
            </w:r>
            <w:r w:rsidRPr="00513860">
              <w:rPr>
                <w:rFonts w:ascii="Cambria" w:hAnsi="Cambria"/>
                <w:spacing w:val="-1"/>
                <w:sz w:val="20"/>
                <w:szCs w:val="20"/>
              </w:rPr>
              <w:t>do</w:t>
            </w:r>
            <w:r w:rsidRPr="00513860">
              <w:rPr>
                <w:rFonts w:ascii="Cambria" w:hAnsi="Cambria"/>
                <w:spacing w:val="-8"/>
                <w:sz w:val="20"/>
                <w:szCs w:val="20"/>
              </w:rPr>
              <w:t xml:space="preserve"> </w:t>
            </w:r>
            <w:r w:rsidRPr="00513860">
              <w:rPr>
                <w:rFonts w:ascii="Cambria" w:hAnsi="Cambria"/>
                <w:spacing w:val="-2"/>
                <w:sz w:val="20"/>
                <w:szCs w:val="20"/>
              </w:rPr>
              <w:t>więcej</w:t>
            </w:r>
            <w:r w:rsidRPr="00513860">
              <w:rPr>
                <w:rFonts w:ascii="Cambria" w:hAnsi="Cambria"/>
                <w:spacing w:val="-8"/>
                <w:sz w:val="20"/>
                <w:szCs w:val="20"/>
              </w:rPr>
              <w:t xml:space="preserve"> </w:t>
            </w:r>
            <w:r w:rsidRPr="00513860">
              <w:rPr>
                <w:rFonts w:ascii="Cambria" w:hAnsi="Cambria"/>
                <w:spacing w:val="-2"/>
                <w:sz w:val="20"/>
                <w:szCs w:val="20"/>
              </w:rPr>
              <w:t>niż</w:t>
            </w:r>
            <w:r w:rsidRPr="00513860">
              <w:rPr>
                <w:rFonts w:ascii="Cambria" w:hAnsi="Cambria"/>
                <w:spacing w:val="-8"/>
                <w:sz w:val="20"/>
                <w:szCs w:val="20"/>
              </w:rPr>
              <w:t xml:space="preserve"> </w:t>
            </w:r>
            <w:r w:rsidRPr="00513860">
              <w:rPr>
                <w:rFonts w:ascii="Cambria" w:hAnsi="Cambria"/>
                <w:spacing w:val="-2"/>
                <w:sz w:val="20"/>
                <w:szCs w:val="20"/>
              </w:rPr>
              <w:t>jednej</w:t>
            </w:r>
            <w:r w:rsidRPr="00513860">
              <w:rPr>
                <w:rFonts w:ascii="Cambria" w:hAnsi="Cambria"/>
                <w:spacing w:val="-8"/>
                <w:sz w:val="20"/>
                <w:szCs w:val="20"/>
              </w:rPr>
              <w:t xml:space="preserve"> </w:t>
            </w:r>
            <w:r w:rsidRPr="00513860">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064A8C4" w14:textId="77777777" w:rsidR="00BD534C" w:rsidRPr="00513860" w:rsidRDefault="00BD534C" w:rsidP="0036653C">
            <w:pPr>
              <w:widowControl w:val="0"/>
              <w:contextualSpacing/>
              <w:jc w:val="center"/>
              <w:rPr>
                <w:rFonts w:ascii="Cambria" w:eastAsia="Calibri" w:hAnsi="Cambria" w:cs="Arial"/>
                <w:sz w:val="20"/>
                <w:szCs w:val="20"/>
              </w:rPr>
            </w:pPr>
            <w:r w:rsidRPr="00513860">
              <w:rPr>
                <w:rFonts w:ascii="Cambria" w:eastAsia="Calibri" w:hAnsi="Cambria" w:cs="Arial"/>
                <w:sz w:val="20"/>
                <w:szCs w:val="20"/>
              </w:rPr>
              <w:t>II.9 100%</w:t>
            </w:r>
          </w:p>
        </w:tc>
      </w:tr>
      <w:tr w:rsidR="00BD534C" w:rsidRPr="00513860" w14:paraId="47AC834A" w14:textId="77777777" w:rsidTr="1E71756B">
        <w:trPr>
          <w:trHeight w:hRule="exact" w:val="9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2EACDC93" w14:textId="77777777" w:rsidR="00BD534C" w:rsidRPr="00513860" w:rsidRDefault="00BD534C" w:rsidP="0036653C">
            <w:pPr>
              <w:pStyle w:val="Poprawka"/>
              <w:ind w:left="63" w:right="130"/>
              <w:rPr>
                <w:rFonts w:ascii="Cambria" w:hAnsi="Cambria"/>
                <w:sz w:val="20"/>
                <w:szCs w:val="20"/>
              </w:rPr>
            </w:pPr>
            <w:r w:rsidRPr="00513860">
              <w:rPr>
                <w:rFonts w:ascii="Cambria" w:hAnsi="Cambria"/>
                <w:color w:val="231F20"/>
                <w:sz w:val="20"/>
                <w:szCs w:val="20"/>
              </w:rPr>
              <w:t>Łączna</w:t>
            </w:r>
            <w:r w:rsidRPr="00513860">
              <w:rPr>
                <w:rFonts w:ascii="Cambria" w:hAnsi="Cambria"/>
                <w:color w:val="231F20"/>
                <w:spacing w:val="19"/>
                <w:sz w:val="20"/>
                <w:szCs w:val="20"/>
              </w:rPr>
              <w:t xml:space="preserve"> </w:t>
            </w:r>
            <w:r w:rsidRPr="00513860">
              <w:rPr>
                <w:rFonts w:ascii="Cambria" w:hAnsi="Cambria"/>
                <w:color w:val="231F20"/>
                <w:sz w:val="20"/>
                <w:szCs w:val="20"/>
              </w:rPr>
              <w:t>liczba</w:t>
            </w:r>
            <w:r w:rsidRPr="00513860">
              <w:rPr>
                <w:rFonts w:ascii="Cambria" w:hAnsi="Cambria"/>
                <w:color w:val="231F20"/>
                <w:spacing w:val="19"/>
                <w:sz w:val="20"/>
                <w:szCs w:val="20"/>
              </w:rPr>
              <w:t xml:space="preserve"> </w:t>
            </w:r>
            <w:r w:rsidRPr="00513860">
              <w:rPr>
                <w:rFonts w:ascii="Cambria" w:hAnsi="Cambria"/>
                <w:color w:val="231F20"/>
                <w:sz w:val="20"/>
                <w:szCs w:val="20"/>
              </w:rPr>
              <w:t>punktów</w:t>
            </w:r>
            <w:r w:rsidRPr="00513860">
              <w:rPr>
                <w:rFonts w:ascii="Cambria" w:hAnsi="Cambria"/>
                <w:color w:val="231F20"/>
                <w:spacing w:val="19"/>
                <w:sz w:val="20"/>
                <w:szCs w:val="20"/>
              </w:rPr>
              <w:t xml:space="preserve"> </w:t>
            </w:r>
            <w:r w:rsidRPr="00513860">
              <w:rPr>
                <w:rFonts w:ascii="Cambria" w:hAnsi="Cambria"/>
                <w:color w:val="231F20"/>
                <w:sz w:val="20"/>
                <w:szCs w:val="20"/>
              </w:rPr>
              <w:t>ECTS,</w:t>
            </w:r>
            <w:r w:rsidRPr="00513860">
              <w:rPr>
                <w:rFonts w:ascii="Cambria" w:hAnsi="Cambria"/>
                <w:color w:val="231F20"/>
                <w:spacing w:val="19"/>
                <w:sz w:val="20"/>
                <w:szCs w:val="20"/>
              </w:rPr>
              <w:t xml:space="preserve"> </w:t>
            </w:r>
            <w:r w:rsidRPr="00513860">
              <w:rPr>
                <w:rFonts w:ascii="Cambria" w:hAnsi="Cambria"/>
                <w:color w:val="231F20"/>
                <w:sz w:val="20"/>
                <w:szCs w:val="20"/>
              </w:rPr>
              <w:t>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prowadzonych</w:t>
            </w:r>
            <w:r w:rsidRPr="00513860">
              <w:rPr>
                <w:rFonts w:ascii="Cambria" w:hAnsi="Cambria"/>
                <w:color w:val="231F20"/>
                <w:spacing w:val="19"/>
                <w:sz w:val="20"/>
                <w:szCs w:val="20"/>
              </w:rPr>
              <w:t xml:space="preserve"> </w:t>
            </w:r>
            <w:r w:rsidRPr="00513860">
              <w:rPr>
                <w:rFonts w:ascii="Cambria" w:hAnsi="Cambria"/>
                <w:color w:val="231F20"/>
                <w:sz w:val="20"/>
                <w:szCs w:val="20"/>
              </w:rPr>
              <w:t>z</w:t>
            </w:r>
            <w:r w:rsidRPr="00513860">
              <w:rPr>
                <w:rFonts w:ascii="Cambria" w:hAnsi="Cambria"/>
                <w:color w:val="231F20"/>
                <w:spacing w:val="19"/>
                <w:sz w:val="20"/>
                <w:szCs w:val="20"/>
              </w:rPr>
              <w:t xml:space="preserve"> </w:t>
            </w:r>
            <w:r w:rsidRPr="00513860">
              <w:rPr>
                <w:rFonts w:ascii="Cambria" w:hAnsi="Cambria"/>
                <w:color w:val="231F20"/>
                <w:sz w:val="20"/>
                <w:szCs w:val="20"/>
              </w:rPr>
              <w:t>bezpośrednim</w:t>
            </w:r>
            <w:r w:rsidRPr="00513860">
              <w:rPr>
                <w:rFonts w:ascii="Cambria" w:hAnsi="Cambria"/>
                <w:color w:val="231F20"/>
                <w:spacing w:val="19"/>
                <w:sz w:val="20"/>
                <w:szCs w:val="20"/>
              </w:rPr>
              <w:t xml:space="preserve"> </w:t>
            </w:r>
            <w:r w:rsidRPr="00513860">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3896D0B0" w14:textId="77777777" w:rsidR="00BD534C" w:rsidRPr="00513860" w:rsidRDefault="00BD534C" w:rsidP="0036653C">
            <w:pPr>
              <w:jc w:val="center"/>
              <w:rPr>
                <w:rFonts w:ascii="Cambria" w:hAnsi="Cambria"/>
                <w:sz w:val="20"/>
                <w:szCs w:val="20"/>
              </w:rPr>
            </w:pPr>
            <w:r w:rsidRPr="00513860">
              <w:rPr>
                <w:rFonts w:ascii="Cambria" w:hAnsi="Cambria"/>
                <w:sz w:val="20"/>
                <w:szCs w:val="20"/>
              </w:rPr>
              <w:t>139</w:t>
            </w:r>
          </w:p>
          <w:p w14:paraId="0CD0CF40" w14:textId="77777777" w:rsidR="00BD534C" w:rsidRPr="00513860" w:rsidRDefault="00BD534C" w:rsidP="0036653C">
            <w:pPr>
              <w:jc w:val="center"/>
              <w:rPr>
                <w:rFonts w:ascii="Cambria" w:hAnsi="Cambria"/>
                <w:b/>
                <w:bCs/>
                <w:sz w:val="20"/>
                <w:szCs w:val="20"/>
              </w:rPr>
            </w:pPr>
            <w:r w:rsidRPr="00513860">
              <w:rPr>
                <w:rFonts w:ascii="Cambria" w:eastAsia="Calibri" w:hAnsi="Cambria" w:cs="Arial"/>
                <w:sz w:val="20"/>
                <w:szCs w:val="20"/>
              </w:rPr>
              <w:t>(w tym 36 punktów ECTS za praktykę)</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41AB7F86" w14:textId="2842950C" w:rsidR="00BD534C" w:rsidRPr="00513860" w:rsidRDefault="0060288D" w:rsidP="0036653C">
            <w:pPr>
              <w:widowControl w:val="0"/>
              <w:jc w:val="center"/>
              <w:rPr>
                <w:rFonts w:ascii="Cambria" w:hAnsi="Cambria"/>
                <w:sz w:val="20"/>
                <w:szCs w:val="20"/>
              </w:rPr>
            </w:pPr>
            <w:r>
              <w:rPr>
                <w:rFonts w:ascii="Cambria" w:hAnsi="Cambria"/>
                <w:sz w:val="20"/>
                <w:szCs w:val="20"/>
              </w:rPr>
              <w:t>96</w:t>
            </w:r>
          </w:p>
          <w:p w14:paraId="6B481723" w14:textId="77777777" w:rsidR="00BD534C" w:rsidRPr="00513860" w:rsidRDefault="00BD534C" w:rsidP="0036653C">
            <w:pPr>
              <w:widowControl w:val="0"/>
              <w:jc w:val="center"/>
              <w:rPr>
                <w:rFonts w:ascii="Cambria" w:eastAsia="Calibri" w:hAnsi="Cambria" w:cs="Arial"/>
                <w:sz w:val="20"/>
                <w:szCs w:val="20"/>
              </w:rPr>
            </w:pPr>
            <w:r w:rsidRPr="00513860">
              <w:rPr>
                <w:rFonts w:ascii="Cambria" w:eastAsia="Calibri" w:hAnsi="Cambria" w:cs="Arial"/>
                <w:sz w:val="20"/>
                <w:szCs w:val="20"/>
              </w:rPr>
              <w:t>(w tym 36 punktów ECTS za praktykę)</w:t>
            </w:r>
          </w:p>
        </w:tc>
      </w:tr>
      <w:tr w:rsidR="00BD534C" w:rsidRPr="00513860" w14:paraId="7FBCA1D7"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035852D" w14:textId="77777777" w:rsidR="00BD534C" w:rsidRPr="00513860" w:rsidRDefault="00BD534C" w:rsidP="0036653C">
            <w:pPr>
              <w:pStyle w:val="Poprawka"/>
              <w:ind w:left="63" w:right="130"/>
              <w:rPr>
                <w:rFonts w:ascii="Cambria" w:hAnsi="Cambria"/>
                <w:color w:val="231F20"/>
                <w:sz w:val="20"/>
                <w:szCs w:val="20"/>
              </w:rPr>
            </w:pPr>
            <w:r w:rsidRPr="00513860">
              <w:rPr>
                <w:rFonts w:ascii="Cambria" w:hAnsi="Cambria"/>
                <w:color w:val="231F20"/>
                <w:sz w:val="20"/>
                <w:szCs w:val="20"/>
              </w:rPr>
              <w:t>Łączna liczba punktów ECTS, 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kształtujących</w:t>
            </w:r>
            <w:r w:rsidRPr="00513860">
              <w:rPr>
                <w:rFonts w:ascii="Cambria" w:hAnsi="Cambria"/>
                <w:color w:val="231F20"/>
                <w:spacing w:val="-5"/>
                <w:sz w:val="20"/>
                <w:szCs w:val="20"/>
              </w:rPr>
              <w:t xml:space="preserve"> </w:t>
            </w:r>
            <w:r w:rsidRPr="00513860">
              <w:rPr>
                <w:rFonts w:ascii="Cambria" w:hAnsi="Cambria"/>
                <w:color w:val="231F20"/>
                <w:sz w:val="20"/>
                <w:szCs w:val="20"/>
              </w:rPr>
              <w:t>umiejętności</w:t>
            </w:r>
            <w:r w:rsidRPr="00513860">
              <w:rPr>
                <w:rFonts w:ascii="Cambria" w:hAnsi="Cambria"/>
                <w:color w:val="231F20"/>
                <w:spacing w:val="-5"/>
                <w:sz w:val="20"/>
                <w:szCs w:val="20"/>
              </w:rPr>
              <w:t xml:space="preserve"> </w:t>
            </w:r>
            <w:r w:rsidRPr="00513860">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042DA46" w14:textId="3AF3021A" w:rsidR="00BD534C" w:rsidRPr="00513860" w:rsidRDefault="4B88CDAA" w:rsidP="1E71756B">
            <w:pPr>
              <w:spacing w:line="259" w:lineRule="auto"/>
              <w:jc w:val="center"/>
              <w:rPr>
                <w:rFonts w:ascii="Cambria" w:hAnsi="Cambria"/>
              </w:rPr>
            </w:pPr>
            <w:r w:rsidRPr="1E71756B">
              <w:rPr>
                <w:rFonts w:ascii="Cambria" w:hAnsi="Cambria"/>
                <w:sz w:val="20"/>
                <w:szCs w:val="20"/>
              </w:rPr>
              <w:t>169</w:t>
            </w:r>
          </w:p>
        </w:tc>
      </w:tr>
      <w:tr w:rsidR="00BD534C" w:rsidRPr="00513860" w14:paraId="39C55433" w14:textId="77777777" w:rsidTr="1E71756B">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299C353" w14:textId="77777777" w:rsidR="00BD534C" w:rsidRPr="00513860" w:rsidRDefault="00BD534C" w:rsidP="0036653C">
            <w:pPr>
              <w:pStyle w:val="Poprawka"/>
              <w:ind w:left="63" w:right="114"/>
              <w:rPr>
                <w:rFonts w:ascii="Cambria" w:hAnsi="Cambria"/>
                <w:sz w:val="20"/>
                <w:szCs w:val="20"/>
              </w:rPr>
            </w:pPr>
            <w:r w:rsidRPr="00513860">
              <w:rPr>
                <w:rFonts w:ascii="Cambria" w:hAnsi="Cambria"/>
                <w:color w:val="231F20"/>
                <w:sz w:val="20"/>
                <w:szCs w:val="20"/>
              </w:rPr>
              <w:t>Liczba</w:t>
            </w:r>
            <w:r w:rsidRPr="00513860">
              <w:rPr>
                <w:rFonts w:ascii="Cambria" w:hAnsi="Cambria"/>
                <w:color w:val="231F20"/>
                <w:spacing w:val="10"/>
                <w:sz w:val="20"/>
                <w:szCs w:val="20"/>
              </w:rPr>
              <w:t xml:space="preserve"> </w:t>
            </w:r>
            <w:r w:rsidRPr="00513860">
              <w:rPr>
                <w:rFonts w:ascii="Cambria" w:hAnsi="Cambria"/>
                <w:color w:val="231F20"/>
                <w:sz w:val="20"/>
                <w:szCs w:val="20"/>
              </w:rPr>
              <w:t>punktów</w:t>
            </w:r>
            <w:r w:rsidRPr="00513860">
              <w:rPr>
                <w:rFonts w:ascii="Cambria" w:hAnsi="Cambria"/>
                <w:color w:val="231F20"/>
                <w:spacing w:val="10"/>
                <w:sz w:val="20"/>
                <w:szCs w:val="20"/>
              </w:rPr>
              <w:t xml:space="preserve"> </w:t>
            </w:r>
            <w:r w:rsidRPr="00513860">
              <w:rPr>
                <w:rFonts w:ascii="Cambria" w:hAnsi="Cambria"/>
                <w:color w:val="231F20"/>
                <w:sz w:val="20"/>
                <w:szCs w:val="20"/>
              </w:rPr>
              <w:t>ECTS,</w:t>
            </w:r>
            <w:r w:rsidRPr="00513860">
              <w:rPr>
                <w:rFonts w:ascii="Cambria" w:hAnsi="Cambria"/>
                <w:color w:val="231F20"/>
                <w:spacing w:val="10"/>
                <w:sz w:val="20"/>
                <w:szCs w:val="20"/>
              </w:rPr>
              <w:t xml:space="preserve"> </w:t>
            </w:r>
            <w:r w:rsidRPr="00513860">
              <w:rPr>
                <w:rFonts w:ascii="Cambria" w:hAnsi="Cambria"/>
                <w:color w:val="231F20"/>
                <w:sz w:val="20"/>
                <w:szCs w:val="20"/>
              </w:rPr>
              <w:t>jaką</w:t>
            </w:r>
            <w:r w:rsidRPr="00513860">
              <w:rPr>
                <w:rFonts w:ascii="Cambria" w:hAnsi="Cambria"/>
                <w:color w:val="231F20"/>
                <w:spacing w:val="10"/>
                <w:sz w:val="20"/>
                <w:szCs w:val="20"/>
              </w:rPr>
              <w:t xml:space="preserve"> </w:t>
            </w:r>
            <w:r w:rsidRPr="00513860">
              <w:rPr>
                <w:rFonts w:ascii="Cambria" w:hAnsi="Cambria"/>
                <w:color w:val="231F20"/>
                <w:sz w:val="20"/>
                <w:szCs w:val="20"/>
              </w:rPr>
              <w:t>student</w:t>
            </w:r>
            <w:r w:rsidRPr="00513860">
              <w:rPr>
                <w:rFonts w:ascii="Cambria" w:hAnsi="Cambria"/>
                <w:color w:val="231F20"/>
                <w:spacing w:val="10"/>
                <w:sz w:val="20"/>
                <w:szCs w:val="20"/>
              </w:rPr>
              <w:t xml:space="preserve"> </w:t>
            </w:r>
            <w:r w:rsidRPr="00513860">
              <w:rPr>
                <w:rFonts w:ascii="Cambria" w:hAnsi="Cambria"/>
                <w:color w:val="231F20"/>
                <w:sz w:val="20"/>
                <w:szCs w:val="20"/>
              </w:rPr>
              <w:t>musi</w:t>
            </w:r>
            <w:r w:rsidRPr="00513860">
              <w:rPr>
                <w:rFonts w:ascii="Cambria" w:hAnsi="Cambria"/>
                <w:color w:val="231F20"/>
                <w:spacing w:val="10"/>
                <w:sz w:val="20"/>
                <w:szCs w:val="20"/>
              </w:rPr>
              <w:t xml:space="preserve"> </w:t>
            </w:r>
            <w:r w:rsidRPr="00513860">
              <w:rPr>
                <w:rFonts w:ascii="Cambria" w:hAnsi="Cambria"/>
                <w:color w:val="231F20"/>
                <w:sz w:val="20"/>
                <w:szCs w:val="20"/>
              </w:rPr>
              <w:t>uzyskać</w:t>
            </w:r>
            <w:r w:rsidRPr="00513860">
              <w:rPr>
                <w:rFonts w:ascii="Cambria" w:hAnsi="Cambria"/>
                <w:color w:val="231F20"/>
                <w:spacing w:val="10"/>
                <w:sz w:val="20"/>
                <w:szCs w:val="20"/>
              </w:rPr>
              <w:t xml:space="preserve"> </w:t>
            </w:r>
            <w:r w:rsidRPr="00513860">
              <w:rPr>
                <w:rFonts w:ascii="Cambria" w:hAnsi="Cambria"/>
                <w:color w:val="231F20"/>
                <w:sz w:val="20"/>
                <w:szCs w:val="20"/>
              </w:rPr>
              <w:t>w</w:t>
            </w:r>
            <w:r w:rsidRPr="00513860">
              <w:rPr>
                <w:rFonts w:ascii="Cambria" w:hAnsi="Cambria"/>
                <w:color w:val="231F20"/>
                <w:spacing w:val="10"/>
                <w:sz w:val="20"/>
                <w:szCs w:val="20"/>
              </w:rPr>
              <w:t xml:space="preserve"> </w:t>
            </w:r>
            <w:r w:rsidRPr="00513860">
              <w:rPr>
                <w:rFonts w:ascii="Cambria" w:hAnsi="Cambria"/>
                <w:color w:val="231F20"/>
                <w:sz w:val="20"/>
                <w:szCs w:val="20"/>
              </w:rPr>
              <w:t>ramach</w:t>
            </w:r>
            <w:r w:rsidRPr="00513860">
              <w:rPr>
                <w:rFonts w:ascii="Cambria" w:hAnsi="Cambria"/>
                <w:color w:val="231F20"/>
                <w:spacing w:val="10"/>
                <w:sz w:val="20"/>
                <w:szCs w:val="20"/>
              </w:rPr>
              <w:t xml:space="preserve"> </w:t>
            </w:r>
            <w:r w:rsidRPr="00513860">
              <w:rPr>
                <w:rFonts w:ascii="Cambria" w:hAnsi="Cambria"/>
                <w:color w:val="231F20"/>
                <w:sz w:val="20"/>
                <w:szCs w:val="20"/>
              </w:rPr>
              <w:t>zajęć</w:t>
            </w:r>
            <w:r w:rsidRPr="00513860">
              <w:rPr>
                <w:rFonts w:ascii="Cambria" w:hAnsi="Cambria"/>
                <w:color w:val="231F20"/>
                <w:spacing w:val="10"/>
                <w:sz w:val="20"/>
                <w:szCs w:val="20"/>
              </w:rPr>
              <w:t xml:space="preserve"> </w:t>
            </w:r>
            <w:r w:rsidRPr="00513860">
              <w:rPr>
                <w:rFonts w:ascii="Cambria" w:hAnsi="Cambria"/>
                <w:color w:val="231F20"/>
                <w:sz w:val="20"/>
                <w:szCs w:val="20"/>
              </w:rPr>
              <w:t>z</w:t>
            </w:r>
            <w:r w:rsidRPr="00513860">
              <w:rPr>
                <w:rFonts w:ascii="Cambria" w:hAnsi="Cambria"/>
                <w:color w:val="231F20"/>
                <w:spacing w:val="10"/>
                <w:sz w:val="20"/>
                <w:szCs w:val="20"/>
              </w:rPr>
              <w:t xml:space="preserve"> </w:t>
            </w:r>
            <w:r w:rsidRPr="00513860">
              <w:rPr>
                <w:rFonts w:ascii="Cambria" w:hAnsi="Cambria"/>
                <w:color w:val="231F20"/>
                <w:sz w:val="20"/>
                <w:szCs w:val="20"/>
              </w:rPr>
              <w:t>dziedziny</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humanistycznych</w:t>
            </w:r>
            <w:r w:rsidRPr="00513860">
              <w:rPr>
                <w:rFonts w:ascii="Cambria" w:hAnsi="Cambria"/>
                <w:color w:val="231F20"/>
                <w:spacing w:val="10"/>
                <w:sz w:val="20"/>
                <w:szCs w:val="20"/>
              </w:rPr>
              <w:t xml:space="preserve"> </w:t>
            </w:r>
            <w:r w:rsidRPr="00513860">
              <w:rPr>
                <w:rFonts w:ascii="Cambria" w:hAnsi="Cambria"/>
                <w:color w:val="231F20"/>
                <w:sz w:val="20"/>
                <w:szCs w:val="20"/>
              </w:rPr>
              <w:t>lub</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społecznych –</w:t>
            </w:r>
            <w:r w:rsidRPr="00513860">
              <w:rPr>
                <w:rFonts w:ascii="Cambria" w:hAnsi="Cambria"/>
                <w:color w:val="231F20"/>
                <w:spacing w:val="13"/>
                <w:sz w:val="20"/>
                <w:szCs w:val="20"/>
              </w:rPr>
              <w:t xml:space="preserve"> </w:t>
            </w:r>
            <w:r w:rsidRPr="00513860">
              <w:rPr>
                <w:rFonts w:ascii="Cambria" w:hAnsi="Cambria"/>
                <w:color w:val="231F20"/>
                <w:sz w:val="20"/>
                <w:szCs w:val="20"/>
              </w:rPr>
              <w:t>w</w:t>
            </w:r>
            <w:r w:rsidRPr="00513860">
              <w:rPr>
                <w:rFonts w:ascii="Cambria" w:hAnsi="Cambria"/>
                <w:color w:val="231F20"/>
                <w:spacing w:val="13"/>
                <w:sz w:val="20"/>
                <w:szCs w:val="20"/>
              </w:rPr>
              <w:t xml:space="preserve"> </w:t>
            </w:r>
            <w:r w:rsidRPr="00513860">
              <w:rPr>
                <w:rFonts w:ascii="Cambria" w:hAnsi="Cambria"/>
                <w:color w:val="231F20"/>
                <w:sz w:val="20"/>
                <w:szCs w:val="20"/>
              </w:rPr>
              <w:t>przypadku</w:t>
            </w:r>
            <w:r w:rsidRPr="00513860">
              <w:rPr>
                <w:rFonts w:ascii="Cambria" w:hAnsi="Cambria"/>
                <w:color w:val="231F20"/>
                <w:spacing w:val="13"/>
                <w:sz w:val="20"/>
                <w:szCs w:val="20"/>
              </w:rPr>
              <w:t xml:space="preserve"> </w:t>
            </w:r>
            <w:r w:rsidRPr="00513860">
              <w:rPr>
                <w:rFonts w:ascii="Cambria" w:hAnsi="Cambria"/>
                <w:color w:val="231F20"/>
                <w:sz w:val="20"/>
                <w:szCs w:val="20"/>
              </w:rPr>
              <w:t>kierunków</w:t>
            </w:r>
            <w:r w:rsidRPr="00513860">
              <w:rPr>
                <w:rFonts w:ascii="Cambria" w:hAnsi="Cambria"/>
                <w:color w:val="231F20"/>
                <w:spacing w:val="13"/>
                <w:sz w:val="20"/>
                <w:szCs w:val="20"/>
              </w:rPr>
              <w:t xml:space="preserve"> </w:t>
            </w:r>
            <w:r w:rsidRPr="00513860">
              <w:rPr>
                <w:rFonts w:ascii="Cambria" w:hAnsi="Cambria"/>
                <w:color w:val="231F20"/>
                <w:sz w:val="20"/>
                <w:szCs w:val="20"/>
              </w:rPr>
              <w:t>studiów</w:t>
            </w:r>
            <w:r w:rsidRPr="00513860">
              <w:rPr>
                <w:rFonts w:ascii="Cambria" w:hAnsi="Cambria"/>
                <w:color w:val="231F20"/>
                <w:spacing w:val="13"/>
                <w:sz w:val="20"/>
                <w:szCs w:val="20"/>
              </w:rPr>
              <w:t xml:space="preserve"> </w:t>
            </w:r>
            <w:r w:rsidRPr="00513860">
              <w:rPr>
                <w:rFonts w:ascii="Cambria" w:hAnsi="Cambria"/>
                <w:color w:val="231F20"/>
                <w:sz w:val="20"/>
                <w:szCs w:val="20"/>
              </w:rPr>
              <w:t>przyporządkowanych</w:t>
            </w:r>
            <w:r w:rsidRPr="00513860">
              <w:rPr>
                <w:rFonts w:ascii="Cambria" w:hAnsi="Cambria"/>
                <w:color w:val="231F20"/>
                <w:spacing w:val="13"/>
                <w:sz w:val="20"/>
                <w:szCs w:val="20"/>
              </w:rPr>
              <w:t xml:space="preserve"> </w:t>
            </w:r>
            <w:r w:rsidRPr="00513860">
              <w:rPr>
                <w:rFonts w:ascii="Cambria" w:hAnsi="Cambria"/>
                <w:color w:val="231F20"/>
                <w:sz w:val="20"/>
                <w:szCs w:val="20"/>
              </w:rPr>
              <w:t>do</w:t>
            </w:r>
            <w:r w:rsidRPr="00513860">
              <w:rPr>
                <w:rFonts w:ascii="Cambria" w:hAnsi="Cambria"/>
                <w:color w:val="231F20"/>
                <w:spacing w:val="13"/>
                <w:sz w:val="20"/>
                <w:szCs w:val="20"/>
              </w:rPr>
              <w:t xml:space="preserve"> </w:t>
            </w:r>
            <w:r w:rsidRPr="00513860">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FE6F156" w14:textId="77777777" w:rsidR="00BD534C" w:rsidRPr="00513860" w:rsidRDefault="00BD534C" w:rsidP="0036653C">
            <w:pPr>
              <w:pStyle w:val="Bezodstpw"/>
              <w:jc w:val="center"/>
              <w:rPr>
                <w:rFonts w:ascii="Cambria" w:hAnsi="Cambria"/>
                <w:sz w:val="20"/>
                <w:szCs w:val="20"/>
              </w:rPr>
            </w:pPr>
            <w:r w:rsidRPr="00513860">
              <w:rPr>
                <w:rFonts w:ascii="Cambria" w:hAnsi="Cambria"/>
                <w:sz w:val="20"/>
                <w:szCs w:val="20"/>
              </w:rPr>
              <w:t>5</w:t>
            </w:r>
          </w:p>
        </w:tc>
      </w:tr>
      <w:tr w:rsidR="00FD6B36" w:rsidRPr="00513860" w14:paraId="41885854"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260B654" w14:textId="1C461762" w:rsidR="00FD6B36" w:rsidRPr="00513860" w:rsidRDefault="00FD6B36" w:rsidP="00FD6B36">
            <w:pPr>
              <w:pStyle w:val="Poprawka"/>
              <w:ind w:left="63"/>
              <w:rPr>
                <w:rFonts w:ascii="Cambria" w:hAnsi="Cambria"/>
                <w:color w:val="231F20"/>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punktów</w:t>
            </w:r>
            <w:r w:rsidRPr="00513860">
              <w:rPr>
                <w:rFonts w:ascii="Cambria" w:hAnsi="Cambria"/>
                <w:spacing w:val="27"/>
                <w:sz w:val="20"/>
                <w:szCs w:val="20"/>
              </w:rPr>
              <w:t xml:space="preserve"> </w:t>
            </w:r>
            <w:r w:rsidRPr="00513860">
              <w:rPr>
                <w:rFonts w:ascii="Cambria" w:hAnsi="Cambria"/>
                <w:spacing w:val="-1"/>
                <w:sz w:val="20"/>
                <w:szCs w:val="20"/>
              </w:rPr>
              <w:t>ECTS przyporządkowana</w:t>
            </w:r>
            <w:r w:rsidRPr="00513860">
              <w:rPr>
                <w:rFonts w:ascii="Cambria" w:hAnsi="Cambria"/>
                <w:sz w:val="20"/>
                <w:szCs w:val="20"/>
              </w:rPr>
              <w:t xml:space="preserve"> zajęciom lub grupom zajęć do</w:t>
            </w:r>
            <w:r w:rsidRPr="00513860">
              <w:rPr>
                <w:rFonts w:ascii="Cambria" w:hAnsi="Cambria"/>
                <w:spacing w:val="-3"/>
                <w:sz w:val="20"/>
                <w:szCs w:val="20"/>
              </w:rPr>
              <w:t xml:space="preserve"> </w:t>
            </w:r>
            <w:r w:rsidRPr="00513860">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33F6166" w14:textId="47FBCEC9" w:rsidR="00FD6B36" w:rsidRPr="00513860" w:rsidRDefault="00FD6B36" w:rsidP="00FD6B36">
            <w:pPr>
              <w:widowControl w:val="0"/>
              <w:jc w:val="center"/>
              <w:rPr>
                <w:rFonts w:ascii="Cambria" w:hAnsi="Cambria"/>
                <w:bCs/>
                <w:sz w:val="20"/>
                <w:szCs w:val="20"/>
              </w:rPr>
            </w:pPr>
            <w:r w:rsidRPr="00513860">
              <w:rPr>
                <w:rFonts w:ascii="Cambria" w:hAnsi="Cambria"/>
                <w:sz w:val="20"/>
                <w:szCs w:val="20"/>
              </w:rPr>
              <w:t>64</w:t>
            </w:r>
          </w:p>
        </w:tc>
      </w:tr>
      <w:tr w:rsidR="00FD6B36" w:rsidRPr="00513860" w14:paraId="0B7E851A"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23BFED8" w14:textId="77777777" w:rsidR="00FD6B36" w:rsidRPr="00513860" w:rsidRDefault="00FD6B36" w:rsidP="00FD6B36">
            <w:pPr>
              <w:pStyle w:val="Poprawka"/>
              <w:ind w:left="63"/>
              <w:rPr>
                <w:rFonts w:ascii="Cambria" w:hAnsi="Cambria"/>
                <w:spacing w:val="-1"/>
                <w:sz w:val="20"/>
                <w:szCs w:val="20"/>
              </w:rPr>
            </w:pPr>
            <w:r w:rsidRPr="00513860">
              <w:rPr>
                <w:rFonts w:ascii="Cambria" w:hAnsi="Cambria"/>
                <w:color w:val="231F20"/>
                <w:sz w:val="20"/>
                <w:szCs w:val="20"/>
              </w:rPr>
              <w:t>Wymiar</w:t>
            </w:r>
            <w:r w:rsidRPr="00513860">
              <w:rPr>
                <w:rFonts w:ascii="Cambria" w:hAnsi="Cambria"/>
                <w:color w:val="231F20"/>
                <w:spacing w:val="-3"/>
                <w:sz w:val="20"/>
                <w:szCs w:val="20"/>
              </w:rPr>
              <w:t xml:space="preserve"> </w:t>
            </w:r>
            <w:r w:rsidRPr="00513860">
              <w:rPr>
                <w:rFonts w:ascii="Cambria" w:hAnsi="Cambria"/>
                <w:color w:val="231F20"/>
                <w:sz w:val="20"/>
                <w:szCs w:val="20"/>
              </w:rPr>
              <w:t>praktyk</w:t>
            </w:r>
            <w:r w:rsidRPr="00513860">
              <w:rPr>
                <w:rFonts w:ascii="Cambria" w:hAnsi="Cambria"/>
                <w:color w:val="231F20"/>
                <w:spacing w:val="-3"/>
                <w:sz w:val="20"/>
                <w:szCs w:val="20"/>
              </w:rPr>
              <w:t xml:space="preserve"> </w:t>
            </w:r>
            <w:r w:rsidRPr="00513860">
              <w:rPr>
                <w:rFonts w:ascii="Cambria" w:hAnsi="Cambria"/>
                <w:color w:val="231F20"/>
                <w:sz w:val="20"/>
                <w:szCs w:val="20"/>
              </w:rPr>
              <w:t>zawodowych</w:t>
            </w:r>
            <w:r w:rsidRPr="00513860">
              <w:rPr>
                <w:rFonts w:ascii="Cambria" w:hAnsi="Cambria"/>
                <w:color w:val="231F20"/>
                <w:spacing w:val="-3"/>
                <w:sz w:val="20"/>
                <w:szCs w:val="20"/>
              </w:rPr>
              <w:t xml:space="preserve"> </w:t>
            </w:r>
            <w:r w:rsidRPr="00513860">
              <w:rPr>
                <w:rFonts w:ascii="Cambria" w:hAnsi="Cambria"/>
                <w:color w:val="231F20"/>
                <w:sz w:val="20"/>
                <w:szCs w:val="20"/>
              </w:rPr>
              <w:t>oraz</w:t>
            </w:r>
            <w:r w:rsidRPr="00513860">
              <w:rPr>
                <w:rFonts w:ascii="Cambria" w:hAnsi="Cambria"/>
                <w:color w:val="231F20"/>
                <w:spacing w:val="-3"/>
                <w:sz w:val="20"/>
                <w:szCs w:val="20"/>
              </w:rPr>
              <w:t xml:space="preserve"> </w:t>
            </w:r>
            <w:r w:rsidRPr="00513860">
              <w:rPr>
                <w:rFonts w:ascii="Cambria" w:hAnsi="Cambria"/>
                <w:color w:val="231F20"/>
                <w:sz w:val="20"/>
                <w:szCs w:val="20"/>
              </w:rPr>
              <w:t>liczba</w:t>
            </w:r>
            <w:r w:rsidRPr="00513860">
              <w:rPr>
                <w:rFonts w:ascii="Cambria" w:hAnsi="Cambria"/>
                <w:color w:val="231F20"/>
                <w:spacing w:val="-3"/>
                <w:sz w:val="20"/>
                <w:szCs w:val="20"/>
              </w:rPr>
              <w:t xml:space="preserve"> </w:t>
            </w:r>
            <w:r w:rsidRPr="00513860">
              <w:rPr>
                <w:rFonts w:ascii="Cambria" w:hAnsi="Cambria"/>
                <w:color w:val="231F20"/>
                <w:sz w:val="20"/>
                <w:szCs w:val="20"/>
              </w:rPr>
              <w:t>punktów</w:t>
            </w:r>
            <w:r w:rsidRPr="00513860">
              <w:rPr>
                <w:rFonts w:ascii="Cambria" w:hAnsi="Cambria"/>
                <w:color w:val="231F20"/>
                <w:spacing w:val="-3"/>
                <w:sz w:val="20"/>
                <w:szCs w:val="20"/>
              </w:rPr>
              <w:t xml:space="preserve"> </w:t>
            </w:r>
            <w:r w:rsidRPr="00513860">
              <w:rPr>
                <w:rFonts w:ascii="Cambria" w:hAnsi="Cambria"/>
                <w:color w:val="231F20"/>
                <w:sz w:val="20"/>
                <w:szCs w:val="20"/>
              </w:rPr>
              <w:t>ECTS,</w:t>
            </w:r>
            <w:r w:rsidRPr="00513860">
              <w:rPr>
                <w:rFonts w:ascii="Cambria" w:hAnsi="Cambria"/>
                <w:color w:val="231F20"/>
                <w:spacing w:val="-3"/>
                <w:sz w:val="20"/>
                <w:szCs w:val="20"/>
              </w:rPr>
              <w:t xml:space="preserve"> </w:t>
            </w:r>
            <w:r w:rsidRPr="00513860">
              <w:rPr>
                <w:rFonts w:ascii="Cambria" w:hAnsi="Cambria"/>
                <w:color w:val="231F20"/>
                <w:sz w:val="20"/>
                <w:szCs w:val="20"/>
              </w:rPr>
              <w:t>jaką</w:t>
            </w:r>
            <w:r w:rsidRPr="00513860">
              <w:rPr>
                <w:rFonts w:ascii="Cambria" w:hAnsi="Cambria"/>
                <w:color w:val="231F20"/>
                <w:spacing w:val="-3"/>
                <w:sz w:val="20"/>
                <w:szCs w:val="20"/>
              </w:rPr>
              <w:t xml:space="preserve"> </w:t>
            </w:r>
            <w:r w:rsidRPr="00513860">
              <w:rPr>
                <w:rFonts w:ascii="Cambria" w:hAnsi="Cambria"/>
                <w:color w:val="231F20"/>
                <w:sz w:val="20"/>
                <w:szCs w:val="20"/>
              </w:rPr>
              <w:t>student</w:t>
            </w:r>
            <w:r w:rsidRPr="00513860">
              <w:rPr>
                <w:rFonts w:ascii="Cambria" w:hAnsi="Cambria"/>
                <w:color w:val="231F20"/>
                <w:spacing w:val="-3"/>
                <w:sz w:val="20"/>
                <w:szCs w:val="20"/>
              </w:rPr>
              <w:t xml:space="preserve"> </w:t>
            </w:r>
            <w:r w:rsidRPr="00513860">
              <w:rPr>
                <w:rFonts w:ascii="Cambria" w:hAnsi="Cambria"/>
                <w:color w:val="231F20"/>
                <w:sz w:val="20"/>
                <w:szCs w:val="20"/>
              </w:rPr>
              <w:t>musi</w:t>
            </w:r>
            <w:r w:rsidRPr="00513860">
              <w:rPr>
                <w:rFonts w:ascii="Cambria" w:hAnsi="Cambria"/>
                <w:color w:val="231F20"/>
                <w:spacing w:val="-3"/>
                <w:sz w:val="20"/>
                <w:szCs w:val="20"/>
              </w:rPr>
              <w:t xml:space="preserve"> </w:t>
            </w:r>
            <w:r w:rsidRPr="00513860">
              <w:rPr>
                <w:rFonts w:ascii="Cambria" w:hAnsi="Cambria"/>
                <w:color w:val="231F20"/>
                <w:sz w:val="20"/>
                <w:szCs w:val="20"/>
              </w:rPr>
              <w:t>uzyskać</w:t>
            </w:r>
            <w:r w:rsidRPr="00513860">
              <w:rPr>
                <w:rFonts w:ascii="Cambria" w:hAnsi="Cambria"/>
                <w:color w:val="231F20"/>
                <w:spacing w:val="-3"/>
                <w:sz w:val="20"/>
                <w:szCs w:val="20"/>
              </w:rPr>
              <w:t xml:space="preserve"> </w:t>
            </w:r>
            <w:r w:rsidRPr="00513860">
              <w:rPr>
                <w:rFonts w:ascii="Cambria" w:hAnsi="Cambria"/>
                <w:color w:val="231F20"/>
                <w:sz w:val="20"/>
                <w:szCs w:val="20"/>
              </w:rPr>
              <w:t>w</w:t>
            </w:r>
            <w:r w:rsidRPr="00513860">
              <w:rPr>
                <w:rFonts w:ascii="Cambria" w:hAnsi="Cambria"/>
                <w:color w:val="231F20"/>
                <w:spacing w:val="-3"/>
                <w:sz w:val="20"/>
                <w:szCs w:val="20"/>
              </w:rPr>
              <w:t xml:space="preserve"> </w:t>
            </w:r>
            <w:r w:rsidRPr="00513860">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32AC87E6"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960 godz.</w:t>
            </w:r>
          </w:p>
          <w:p w14:paraId="1FE65DD2"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36 punktów ECTS</w:t>
            </w:r>
          </w:p>
          <w:p w14:paraId="63A9FDE7" w14:textId="77777777" w:rsidR="00FD6B36" w:rsidRPr="00513860" w:rsidRDefault="00FD6B36" w:rsidP="00FD6B36">
            <w:pPr>
              <w:widowControl w:val="0"/>
              <w:jc w:val="center"/>
              <w:rPr>
                <w:rFonts w:ascii="Cambria" w:eastAsia="Calibri" w:hAnsi="Cambria" w:cs="Arial"/>
                <w:sz w:val="20"/>
                <w:szCs w:val="20"/>
              </w:rPr>
            </w:pPr>
          </w:p>
        </w:tc>
      </w:tr>
      <w:tr w:rsidR="00FD6B36" w:rsidRPr="00513860" w14:paraId="1367610C" w14:textId="77777777" w:rsidTr="1E71756B">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FC4E56E" w14:textId="77777777" w:rsidR="00FD6B36" w:rsidRPr="00513860" w:rsidRDefault="00FD6B36" w:rsidP="00FD6B36">
            <w:pPr>
              <w:pStyle w:val="Poprawka"/>
              <w:ind w:left="63"/>
              <w:rPr>
                <w:rFonts w:ascii="Cambria" w:hAnsi="Cambria"/>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godzin</w:t>
            </w:r>
            <w:r w:rsidRPr="00513860">
              <w:rPr>
                <w:rFonts w:ascii="Cambria" w:hAnsi="Cambria"/>
                <w:b/>
                <w:sz w:val="20"/>
                <w:szCs w:val="20"/>
              </w:rPr>
              <w:t xml:space="preserve"> </w:t>
            </w:r>
            <w:r w:rsidRPr="00513860">
              <w:rPr>
                <w:rFonts w:ascii="Cambria" w:hAnsi="Cambria"/>
                <w:spacing w:val="-1"/>
                <w:sz w:val="20"/>
                <w:szCs w:val="20"/>
              </w:rPr>
              <w:t>zajęć</w:t>
            </w:r>
            <w:r w:rsidRPr="00513860">
              <w:rPr>
                <w:rFonts w:ascii="Cambria" w:hAnsi="Cambria"/>
                <w:sz w:val="20"/>
                <w:szCs w:val="20"/>
              </w:rPr>
              <w:t xml:space="preserve"> z</w:t>
            </w:r>
            <w:r w:rsidRPr="00513860">
              <w:rPr>
                <w:rFonts w:ascii="Cambria" w:hAnsi="Cambria"/>
                <w:spacing w:val="-2"/>
                <w:sz w:val="20"/>
                <w:szCs w:val="20"/>
              </w:rPr>
              <w:t xml:space="preserve"> </w:t>
            </w:r>
            <w:r w:rsidRPr="00513860">
              <w:rPr>
                <w:rFonts w:ascii="Cambria" w:hAnsi="Cambria"/>
                <w:spacing w:val="-1"/>
                <w:sz w:val="20"/>
                <w:szCs w:val="20"/>
              </w:rPr>
              <w:t>wychowania</w:t>
            </w:r>
            <w:r w:rsidRPr="00513860">
              <w:rPr>
                <w:rFonts w:ascii="Cambria" w:hAnsi="Cambria"/>
                <w:sz w:val="20"/>
                <w:szCs w:val="20"/>
              </w:rPr>
              <w:t xml:space="preserve"> </w:t>
            </w:r>
            <w:r w:rsidRPr="00513860">
              <w:rPr>
                <w:rFonts w:ascii="Cambria" w:hAnsi="Cambria"/>
                <w:spacing w:val="-2"/>
                <w:sz w:val="20"/>
                <w:szCs w:val="20"/>
              </w:rPr>
              <w:t>fizycznego</w:t>
            </w:r>
            <w:r w:rsidRPr="00513860">
              <w:rPr>
                <w:rFonts w:ascii="Cambria" w:hAnsi="Cambria"/>
                <w:sz w:val="20"/>
                <w:szCs w:val="20"/>
              </w:rPr>
              <w:t xml:space="preserve"> – w </w:t>
            </w:r>
            <w:r w:rsidRPr="00513860">
              <w:rPr>
                <w:rFonts w:ascii="Cambria" w:hAnsi="Cambria"/>
                <w:spacing w:val="-1"/>
                <w:sz w:val="20"/>
                <w:szCs w:val="20"/>
              </w:rPr>
              <w:t>przypadku</w:t>
            </w:r>
            <w:r w:rsidRPr="00513860">
              <w:rPr>
                <w:rFonts w:ascii="Cambria" w:hAnsi="Cambria"/>
                <w:sz w:val="20"/>
                <w:szCs w:val="20"/>
              </w:rPr>
              <w:t xml:space="preserve"> </w:t>
            </w:r>
            <w:r w:rsidRPr="00513860">
              <w:rPr>
                <w:rFonts w:ascii="Cambria" w:hAnsi="Cambria"/>
                <w:spacing w:val="-1"/>
                <w:sz w:val="20"/>
                <w:szCs w:val="20"/>
              </w:rPr>
              <w:t>stacjonarnych</w:t>
            </w:r>
            <w:r w:rsidRPr="00513860">
              <w:rPr>
                <w:rFonts w:ascii="Cambria" w:hAnsi="Cambria"/>
                <w:spacing w:val="1"/>
                <w:sz w:val="20"/>
                <w:szCs w:val="20"/>
              </w:rPr>
              <w:t xml:space="preserve"> </w:t>
            </w:r>
            <w:r w:rsidRPr="00513860">
              <w:rPr>
                <w:rFonts w:ascii="Cambria" w:hAnsi="Cambria"/>
                <w:spacing w:val="-1"/>
                <w:sz w:val="20"/>
                <w:szCs w:val="20"/>
              </w:rPr>
              <w:t>studiów pierwszego</w:t>
            </w:r>
            <w:r w:rsidRPr="00513860">
              <w:rPr>
                <w:rFonts w:ascii="Cambria" w:hAnsi="Cambria"/>
                <w:spacing w:val="1"/>
                <w:sz w:val="20"/>
                <w:szCs w:val="20"/>
              </w:rPr>
              <w:t xml:space="preserve"> </w:t>
            </w:r>
            <w:r w:rsidRPr="00513860">
              <w:rPr>
                <w:rFonts w:ascii="Cambria" w:hAnsi="Cambria"/>
                <w:spacing w:val="-1"/>
                <w:sz w:val="20"/>
                <w:szCs w:val="20"/>
              </w:rPr>
              <w:t>stopnia</w:t>
            </w:r>
            <w:r w:rsidRPr="00513860">
              <w:rPr>
                <w:rFonts w:ascii="Cambria" w:hAnsi="Cambria"/>
                <w:sz w:val="20"/>
                <w:szCs w:val="20"/>
              </w:rPr>
              <w:t xml:space="preserve"> i</w:t>
            </w:r>
            <w:r w:rsidRPr="00513860">
              <w:rPr>
                <w:rFonts w:ascii="Cambria" w:hAnsi="Cambria"/>
                <w:spacing w:val="-4"/>
                <w:sz w:val="20"/>
                <w:szCs w:val="20"/>
              </w:rPr>
              <w:t xml:space="preserve"> </w:t>
            </w:r>
            <w:r w:rsidRPr="00513860">
              <w:rPr>
                <w:rFonts w:ascii="Cambria" w:hAnsi="Cambria"/>
                <w:spacing w:val="-1"/>
                <w:sz w:val="20"/>
                <w:szCs w:val="20"/>
              </w:rPr>
              <w:t>jednolitych</w:t>
            </w:r>
            <w:r w:rsidRPr="00513860">
              <w:rPr>
                <w:rFonts w:ascii="Cambria" w:hAnsi="Cambria"/>
                <w:spacing w:val="55"/>
                <w:sz w:val="20"/>
                <w:szCs w:val="20"/>
              </w:rPr>
              <w:t xml:space="preserve"> </w:t>
            </w:r>
            <w:r w:rsidRPr="00513860">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0FA25C2B" w14:textId="77777777" w:rsidR="00FD6B36" w:rsidRPr="00513860" w:rsidRDefault="00FD6B36" w:rsidP="00FD6B36">
            <w:pPr>
              <w:jc w:val="center"/>
              <w:rPr>
                <w:rFonts w:ascii="Cambria" w:hAnsi="Cambria"/>
                <w:bCs/>
                <w:sz w:val="20"/>
                <w:szCs w:val="20"/>
              </w:rPr>
            </w:pPr>
            <w:r w:rsidRPr="00513860">
              <w:rPr>
                <w:rFonts w:ascii="Cambria" w:hAnsi="Cambria"/>
                <w:sz w:val="20"/>
                <w:szCs w:val="20"/>
              </w:rPr>
              <w:t>60 godz.</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62B6A1BB" w14:textId="77777777" w:rsidR="00FD6B36" w:rsidRPr="00513860" w:rsidRDefault="00FD6B36" w:rsidP="00FD6B36">
            <w:pPr>
              <w:widowControl w:val="0"/>
              <w:jc w:val="center"/>
              <w:rPr>
                <w:rFonts w:ascii="Cambria" w:eastAsia="Calibri" w:hAnsi="Cambria" w:cs="Arial"/>
                <w:sz w:val="20"/>
                <w:szCs w:val="20"/>
              </w:rPr>
            </w:pPr>
            <w:r w:rsidRPr="00513860">
              <w:rPr>
                <w:rFonts w:ascii="Cambria" w:eastAsia="Calibri" w:hAnsi="Cambria" w:cs="Arial"/>
                <w:sz w:val="20"/>
                <w:szCs w:val="20"/>
              </w:rPr>
              <w:t>-</w:t>
            </w:r>
          </w:p>
        </w:tc>
      </w:tr>
      <w:tr w:rsidR="00FD6B36" w:rsidRPr="00513860" w14:paraId="72DC9706"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0002C23C" w14:textId="77777777" w:rsidR="00FD6B36" w:rsidRPr="00513860" w:rsidRDefault="00FD6B36" w:rsidP="00FD6B36">
            <w:pPr>
              <w:pStyle w:val="Poprawka"/>
              <w:ind w:left="63" w:right="218"/>
              <w:rPr>
                <w:rFonts w:ascii="Cambria" w:hAnsi="Cambria"/>
                <w:sz w:val="20"/>
                <w:szCs w:val="20"/>
              </w:rPr>
            </w:pPr>
            <w:r w:rsidRPr="00513860">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4E2261B" w14:textId="77777777" w:rsidR="00FD6B36" w:rsidRPr="00513860" w:rsidRDefault="00FD6B36" w:rsidP="00FD6B36">
            <w:pPr>
              <w:widowControl w:val="0"/>
              <w:jc w:val="center"/>
              <w:rPr>
                <w:rFonts w:ascii="Cambria" w:eastAsia="Calibri" w:hAnsi="Cambria" w:cs="Arial"/>
                <w:sz w:val="20"/>
                <w:szCs w:val="20"/>
              </w:rPr>
            </w:pPr>
            <w:r w:rsidRPr="00513860">
              <w:rPr>
                <w:rFonts w:ascii="Cambria" w:hAnsi="Cambria"/>
                <w:sz w:val="20"/>
                <w:szCs w:val="20"/>
              </w:rPr>
              <w:t>13</w:t>
            </w:r>
          </w:p>
        </w:tc>
      </w:tr>
    </w:tbl>
    <w:p w14:paraId="1A739484" w14:textId="77777777" w:rsidR="00BD534C" w:rsidRPr="00513860" w:rsidRDefault="00BD534C" w:rsidP="00BD534C">
      <w:pPr>
        <w:spacing w:line="360" w:lineRule="auto"/>
        <w:ind w:left="720"/>
        <w:jc w:val="both"/>
        <w:rPr>
          <w:rFonts w:ascii="Cambria" w:hAnsi="Cambria"/>
          <w:b/>
          <w:sz w:val="12"/>
          <w:szCs w:val="12"/>
        </w:rPr>
      </w:pPr>
    </w:p>
    <w:p w14:paraId="47FD1A52" w14:textId="2917DCCA" w:rsidR="00BD534C" w:rsidRPr="00513860" w:rsidRDefault="00BD534C" w:rsidP="00BD534C">
      <w:pPr>
        <w:numPr>
          <w:ilvl w:val="0"/>
          <w:numId w:val="9"/>
        </w:numPr>
        <w:spacing w:line="360" w:lineRule="auto"/>
        <w:jc w:val="both"/>
        <w:rPr>
          <w:rFonts w:ascii="Cambria" w:hAnsi="Cambria"/>
          <w:b/>
          <w:sz w:val="22"/>
          <w:szCs w:val="22"/>
        </w:rPr>
      </w:pPr>
      <w:r w:rsidRPr="00513860">
        <w:rPr>
          <w:rFonts w:ascii="Cambria" w:hAnsi="Cambria"/>
          <w:b/>
          <w:sz w:val="22"/>
          <w:szCs w:val="22"/>
        </w:rPr>
        <w:t xml:space="preserve">Moduły kształtujące umiejętności praktyczne oraz </w:t>
      </w:r>
      <w:r w:rsidRPr="00513860">
        <w:rPr>
          <w:rFonts w:ascii="Cambria" w:hAnsi="Cambria"/>
          <w:b/>
          <w:bCs/>
          <w:sz w:val="22"/>
          <w:szCs w:val="22"/>
        </w:rPr>
        <w:t>służące zdobywaniu przez studentów kompetencji inżynierskich.</w:t>
      </w:r>
    </w:p>
    <w:p w14:paraId="4DD5E73C" w14:textId="77777777" w:rsidR="00BD534C" w:rsidRPr="00513860" w:rsidRDefault="00BD534C" w:rsidP="00BD534C">
      <w:pPr>
        <w:spacing w:line="360" w:lineRule="auto"/>
        <w:ind w:firstLine="709"/>
        <w:jc w:val="both"/>
        <w:rPr>
          <w:rFonts w:ascii="Cambria" w:hAnsi="Cambria"/>
          <w:sz w:val="22"/>
          <w:szCs w:val="22"/>
        </w:rPr>
      </w:pPr>
      <w:r w:rsidRPr="00513860">
        <w:rPr>
          <w:rFonts w:ascii="Cambria" w:hAnsi="Cambria"/>
          <w:sz w:val="22"/>
          <w:szCs w:val="22"/>
        </w:rPr>
        <w:t xml:space="preserve">Program studiów na kierunku </w:t>
      </w:r>
      <w:r w:rsidRPr="00513860">
        <w:rPr>
          <w:rFonts w:ascii="Cambria" w:hAnsi="Cambria"/>
          <w:i/>
          <w:iCs/>
          <w:sz w:val="22"/>
          <w:szCs w:val="22"/>
        </w:rPr>
        <w:t>energetyka</w:t>
      </w:r>
      <w:r w:rsidRPr="00513860">
        <w:rPr>
          <w:rFonts w:ascii="Cambria" w:hAnsi="Cambria"/>
          <w:sz w:val="22"/>
          <w:szCs w:val="22"/>
        </w:rPr>
        <w:t xml:space="preserve"> - profil praktyczny obejmuje moduły zajęć powiązane z praktycznym przygotowaniem zawodowym, którym przypisano punkty ECTS w wymiarze większym niż 50% liczby punktów ECTS, służące zdobywaniu przez studenta umiejętności praktycznych i kompetencji inżynierskich.</w:t>
      </w:r>
    </w:p>
    <w:p w14:paraId="2214C9AE" w14:textId="77777777" w:rsidR="00BD534C" w:rsidRPr="00513860" w:rsidRDefault="00BD534C" w:rsidP="00BD534C">
      <w:pPr>
        <w:spacing w:line="360" w:lineRule="auto"/>
        <w:ind w:firstLine="709"/>
        <w:jc w:val="both"/>
        <w:rPr>
          <w:rFonts w:ascii="Cambria" w:hAnsi="Cambria"/>
          <w:sz w:val="8"/>
          <w:szCs w:val="8"/>
        </w:rPr>
      </w:pPr>
    </w:p>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680"/>
        <w:gridCol w:w="2864"/>
        <w:gridCol w:w="1378"/>
        <w:gridCol w:w="10"/>
        <w:gridCol w:w="1408"/>
        <w:gridCol w:w="10"/>
        <w:gridCol w:w="1549"/>
        <w:gridCol w:w="972"/>
      </w:tblGrid>
      <w:tr w:rsidR="00A34867" w:rsidRPr="00513860" w14:paraId="783C5A70" w14:textId="77777777" w:rsidTr="008D581E">
        <w:trPr>
          <w:trHeight w:val="369"/>
        </w:trPr>
        <w:tc>
          <w:tcPr>
            <w:tcW w:w="455" w:type="dxa"/>
            <w:vMerge w:val="restart"/>
            <w:shd w:val="clear" w:color="auto" w:fill="F2F2F2"/>
            <w:vAlign w:val="center"/>
          </w:tcPr>
          <w:p w14:paraId="1289ECBC" w14:textId="43D76763" w:rsidR="00A34867" w:rsidRPr="00513860" w:rsidRDefault="00A34867" w:rsidP="00A34867">
            <w:pPr>
              <w:jc w:val="center"/>
              <w:rPr>
                <w:rFonts w:ascii="Cambria" w:hAnsi="Cambria"/>
                <w:sz w:val="20"/>
                <w:szCs w:val="20"/>
              </w:rPr>
            </w:pPr>
            <w:r w:rsidRPr="00513860">
              <w:rPr>
                <w:rFonts w:ascii="Cambria" w:hAnsi="Cambria"/>
                <w:b/>
                <w:sz w:val="20"/>
                <w:szCs w:val="20"/>
              </w:rPr>
              <w:t>Lp.</w:t>
            </w:r>
          </w:p>
        </w:tc>
        <w:tc>
          <w:tcPr>
            <w:tcW w:w="3544" w:type="dxa"/>
            <w:gridSpan w:val="2"/>
            <w:vMerge w:val="restart"/>
            <w:shd w:val="clear" w:color="auto" w:fill="F2F2F2"/>
            <w:vAlign w:val="center"/>
          </w:tcPr>
          <w:p w14:paraId="504B9793" w14:textId="345962C4" w:rsidR="00A34867" w:rsidRPr="00513860" w:rsidRDefault="00A34867" w:rsidP="00A34867">
            <w:pPr>
              <w:jc w:val="center"/>
              <w:rPr>
                <w:rFonts w:ascii="Cambria" w:hAnsi="Cambria"/>
                <w:sz w:val="20"/>
                <w:szCs w:val="20"/>
              </w:rPr>
            </w:pPr>
            <w:r w:rsidRPr="00513860">
              <w:rPr>
                <w:rFonts w:ascii="Cambria" w:hAnsi="Cambria"/>
                <w:b/>
                <w:sz w:val="20"/>
                <w:szCs w:val="20"/>
              </w:rPr>
              <w:t>Nazwa zajęć lub grupy zajęć</w:t>
            </w:r>
          </w:p>
        </w:tc>
        <w:tc>
          <w:tcPr>
            <w:tcW w:w="1378" w:type="dxa"/>
            <w:vMerge w:val="restart"/>
            <w:shd w:val="clear" w:color="auto" w:fill="F2F2F2"/>
            <w:vAlign w:val="center"/>
          </w:tcPr>
          <w:p w14:paraId="748E1137"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Forma/</w:t>
            </w:r>
          </w:p>
          <w:p w14:paraId="2A85DF76" w14:textId="09376425" w:rsidR="00A34867" w:rsidRPr="00513860" w:rsidRDefault="00A34867" w:rsidP="00A34867">
            <w:pPr>
              <w:jc w:val="center"/>
              <w:rPr>
                <w:rFonts w:ascii="Cambria" w:hAnsi="Cambria"/>
                <w:sz w:val="20"/>
                <w:szCs w:val="20"/>
              </w:rPr>
            </w:pPr>
            <w:r w:rsidRPr="00513860">
              <w:rPr>
                <w:rFonts w:ascii="Cambria" w:hAnsi="Cambria"/>
                <w:b/>
                <w:sz w:val="20"/>
                <w:szCs w:val="20"/>
              </w:rPr>
              <w:lastRenderedPageBreak/>
              <w:t>formy zajęć</w:t>
            </w:r>
          </w:p>
        </w:tc>
        <w:tc>
          <w:tcPr>
            <w:tcW w:w="2977" w:type="dxa"/>
            <w:gridSpan w:val="4"/>
            <w:shd w:val="clear" w:color="auto" w:fill="F2F2F2"/>
            <w:vAlign w:val="center"/>
          </w:tcPr>
          <w:p w14:paraId="6CDA6B2F" w14:textId="61B265EC" w:rsidR="00A34867" w:rsidRPr="00513860" w:rsidRDefault="00A34867" w:rsidP="00A34867">
            <w:pPr>
              <w:jc w:val="center"/>
              <w:rPr>
                <w:rFonts w:ascii="Cambria" w:hAnsi="Cambria"/>
                <w:sz w:val="20"/>
                <w:szCs w:val="20"/>
              </w:rPr>
            </w:pPr>
            <w:r w:rsidRPr="00513860">
              <w:rPr>
                <w:rFonts w:ascii="Cambria" w:hAnsi="Cambria"/>
                <w:b/>
                <w:sz w:val="20"/>
                <w:szCs w:val="20"/>
              </w:rPr>
              <w:lastRenderedPageBreak/>
              <w:t>Łączna liczba godzin</w:t>
            </w:r>
          </w:p>
        </w:tc>
        <w:tc>
          <w:tcPr>
            <w:tcW w:w="972" w:type="dxa"/>
            <w:vMerge w:val="restart"/>
            <w:shd w:val="clear" w:color="auto" w:fill="F2F2F2"/>
            <w:vAlign w:val="center"/>
          </w:tcPr>
          <w:p w14:paraId="124EE88E" w14:textId="6C4FF495" w:rsidR="00A34867" w:rsidRPr="00513860" w:rsidRDefault="00A34867" w:rsidP="00A34867">
            <w:pPr>
              <w:jc w:val="center"/>
              <w:rPr>
                <w:rFonts w:ascii="Cambria" w:hAnsi="Cambria"/>
                <w:sz w:val="20"/>
                <w:szCs w:val="20"/>
              </w:rPr>
            </w:pPr>
            <w:r w:rsidRPr="00513860">
              <w:rPr>
                <w:rFonts w:ascii="Cambria" w:hAnsi="Cambria"/>
                <w:b/>
                <w:sz w:val="20"/>
                <w:szCs w:val="20"/>
              </w:rPr>
              <w:t>Liczba punktów ECTS</w:t>
            </w:r>
          </w:p>
        </w:tc>
      </w:tr>
      <w:tr w:rsidR="00A34867" w:rsidRPr="00513860" w14:paraId="7A1383F1" w14:textId="77777777" w:rsidTr="008D581E">
        <w:trPr>
          <w:trHeight w:val="300"/>
        </w:trPr>
        <w:tc>
          <w:tcPr>
            <w:tcW w:w="455" w:type="dxa"/>
            <w:vMerge/>
            <w:vAlign w:val="center"/>
          </w:tcPr>
          <w:p w14:paraId="3E666623" w14:textId="77777777" w:rsidR="00A34867" w:rsidRPr="00513860" w:rsidRDefault="00A34867" w:rsidP="00A34867">
            <w:pPr>
              <w:jc w:val="center"/>
              <w:rPr>
                <w:rFonts w:ascii="Cambria" w:hAnsi="Cambria"/>
                <w:b/>
                <w:sz w:val="20"/>
                <w:szCs w:val="20"/>
              </w:rPr>
            </w:pPr>
          </w:p>
        </w:tc>
        <w:tc>
          <w:tcPr>
            <w:tcW w:w="3544" w:type="dxa"/>
            <w:gridSpan w:val="2"/>
            <w:vMerge/>
            <w:vAlign w:val="center"/>
          </w:tcPr>
          <w:p w14:paraId="79691278" w14:textId="77777777" w:rsidR="00A34867" w:rsidRPr="00513860" w:rsidRDefault="00A34867" w:rsidP="00A34867">
            <w:pPr>
              <w:jc w:val="center"/>
              <w:rPr>
                <w:rFonts w:ascii="Cambria" w:hAnsi="Cambria"/>
                <w:b/>
                <w:sz w:val="20"/>
                <w:szCs w:val="20"/>
              </w:rPr>
            </w:pPr>
          </w:p>
        </w:tc>
        <w:tc>
          <w:tcPr>
            <w:tcW w:w="1378" w:type="dxa"/>
            <w:vMerge/>
            <w:vAlign w:val="center"/>
          </w:tcPr>
          <w:p w14:paraId="4EF689EB" w14:textId="77777777" w:rsidR="00A34867" w:rsidRPr="00513860" w:rsidRDefault="00A34867" w:rsidP="00A34867">
            <w:pPr>
              <w:jc w:val="center"/>
              <w:rPr>
                <w:rFonts w:ascii="Cambria" w:hAnsi="Cambria"/>
                <w:b/>
                <w:sz w:val="20"/>
                <w:szCs w:val="20"/>
              </w:rPr>
            </w:pPr>
          </w:p>
        </w:tc>
        <w:tc>
          <w:tcPr>
            <w:tcW w:w="1418" w:type="dxa"/>
            <w:gridSpan w:val="2"/>
            <w:shd w:val="clear" w:color="auto" w:fill="F2F2F2"/>
            <w:vAlign w:val="center"/>
          </w:tcPr>
          <w:p w14:paraId="6315CDD1"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stacjonarne</w:t>
            </w:r>
          </w:p>
        </w:tc>
        <w:tc>
          <w:tcPr>
            <w:tcW w:w="1559" w:type="dxa"/>
            <w:gridSpan w:val="2"/>
            <w:shd w:val="clear" w:color="auto" w:fill="F2F2F2"/>
          </w:tcPr>
          <w:p w14:paraId="5685B5C6"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niestacjonarne</w:t>
            </w:r>
          </w:p>
        </w:tc>
        <w:tc>
          <w:tcPr>
            <w:tcW w:w="972" w:type="dxa"/>
            <w:vMerge/>
            <w:vAlign w:val="center"/>
          </w:tcPr>
          <w:p w14:paraId="629B4784" w14:textId="77777777" w:rsidR="00A34867" w:rsidRPr="00513860" w:rsidRDefault="00A34867" w:rsidP="00A34867">
            <w:pPr>
              <w:jc w:val="center"/>
              <w:rPr>
                <w:rFonts w:ascii="Cambria" w:hAnsi="Cambria"/>
                <w:b/>
                <w:sz w:val="20"/>
                <w:szCs w:val="20"/>
              </w:rPr>
            </w:pPr>
          </w:p>
        </w:tc>
      </w:tr>
      <w:tr w:rsidR="00A34867" w:rsidRPr="00513860" w14:paraId="26ECBB35" w14:textId="77777777" w:rsidTr="00887DE7">
        <w:trPr>
          <w:trHeight w:val="600"/>
        </w:trPr>
        <w:tc>
          <w:tcPr>
            <w:tcW w:w="455" w:type="dxa"/>
            <w:vAlign w:val="center"/>
          </w:tcPr>
          <w:p w14:paraId="59B9B17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3D9A78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Fizyka</w:t>
            </w:r>
          </w:p>
        </w:tc>
        <w:tc>
          <w:tcPr>
            <w:tcW w:w="1378" w:type="dxa"/>
            <w:vAlign w:val="center"/>
          </w:tcPr>
          <w:p w14:paraId="0FFDA21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0402C58" w14:textId="3970BCDE"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8F1D33C" w14:textId="770C5A0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color w:val="0D0D0D"/>
                <w:sz w:val="20"/>
                <w:szCs w:val="20"/>
              </w:rPr>
              <w:t>50</w:t>
            </w:r>
          </w:p>
        </w:tc>
        <w:tc>
          <w:tcPr>
            <w:tcW w:w="972" w:type="dxa"/>
            <w:vAlign w:val="center"/>
          </w:tcPr>
          <w:p w14:paraId="40415F2B"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41E3C1A1" w14:textId="77777777" w:rsidTr="00887DE7">
        <w:trPr>
          <w:trHeight w:val="600"/>
        </w:trPr>
        <w:tc>
          <w:tcPr>
            <w:tcW w:w="455" w:type="dxa"/>
            <w:vAlign w:val="center"/>
          </w:tcPr>
          <w:p w14:paraId="62D697C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D89779F"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materiałoznawstwa</w:t>
            </w:r>
          </w:p>
        </w:tc>
        <w:tc>
          <w:tcPr>
            <w:tcW w:w="1378" w:type="dxa"/>
            <w:vAlign w:val="center"/>
          </w:tcPr>
          <w:p w14:paraId="7DBEEFC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21022134" w14:textId="53EAB3BC" w:rsidR="00A34867" w:rsidRPr="00513860" w:rsidRDefault="00BB28E8" w:rsidP="00A34867">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themeFill="background1"/>
            <w:vAlign w:val="center"/>
          </w:tcPr>
          <w:p w14:paraId="69C09570" w14:textId="481B9D40" w:rsidR="00A34867" w:rsidRPr="00513860" w:rsidRDefault="00BB28E8" w:rsidP="00A34867">
            <w:pPr>
              <w:autoSpaceDE w:val="0"/>
              <w:autoSpaceDN w:val="0"/>
              <w:adjustRightInd w:val="0"/>
              <w:jc w:val="center"/>
              <w:rPr>
                <w:rFonts w:ascii="Cambria" w:hAnsi="Cambria"/>
                <w:bCs/>
                <w:sz w:val="20"/>
                <w:szCs w:val="20"/>
              </w:rPr>
            </w:pPr>
            <w:r>
              <w:rPr>
                <w:rFonts w:ascii="Cambria" w:hAnsi="Cambria"/>
                <w:bCs/>
                <w:sz w:val="20"/>
                <w:szCs w:val="20"/>
              </w:rPr>
              <w:t>33</w:t>
            </w:r>
          </w:p>
        </w:tc>
        <w:tc>
          <w:tcPr>
            <w:tcW w:w="972" w:type="dxa"/>
            <w:vAlign w:val="center"/>
          </w:tcPr>
          <w:p w14:paraId="1C31E9D1" w14:textId="6C2FA388" w:rsidR="00A34867" w:rsidRPr="00513860" w:rsidRDefault="00BB28E8" w:rsidP="00A34867">
            <w:pPr>
              <w:ind w:left="67"/>
              <w:jc w:val="center"/>
              <w:rPr>
                <w:rFonts w:ascii="Cambria" w:hAnsi="Cambria"/>
                <w:b/>
                <w:sz w:val="20"/>
                <w:szCs w:val="20"/>
              </w:rPr>
            </w:pPr>
            <w:r>
              <w:rPr>
                <w:rFonts w:ascii="Cambria" w:hAnsi="Cambria"/>
                <w:b/>
                <w:bCs/>
                <w:color w:val="0D0D0D"/>
                <w:sz w:val="20"/>
                <w:szCs w:val="20"/>
              </w:rPr>
              <w:t>4</w:t>
            </w:r>
          </w:p>
        </w:tc>
      </w:tr>
      <w:tr w:rsidR="00A34867" w:rsidRPr="00513860" w14:paraId="1AAE5705" w14:textId="77777777" w:rsidTr="00887DE7">
        <w:trPr>
          <w:trHeight w:val="600"/>
        </w:trPr>
        <w:tc>
          <w:tcPr>
            <w:tcW w:w="455" w:type="dxa"/>
            <w:vAlign w:val="center"/>
          </w:tcPr>
          <w:p w14:paraId="59881AFF"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5809CD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technologii energetycznych</w:t>
            </w:r>
          </w:p>
        </w:tc>
        <w:tc>
          <w:tcPr>
            <w:tcW w:w="1378" w:type="dxa"/>
            <w:vAlign w:val="center"/>
          </w:tcPr>
          <w:p w14:paraId="420E267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33E6AA2D" w14:textId="70C0EF2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31B5F5C" w14:textId="43F84A7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3C260C30"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7CC4F76C" w14:textId="77777777" w:rsidTr="00373FD7">
        <w:trPr>
          <w:trHeight w:val="600"/>
        </w:trPr>
        <w:tc>
          <w:tcPr>
            <w:tcW w:w="455" w:type="dxa"/>
            <w:vAlign w:val="center"/>
          </w:tcPr>
          <w:p w14:paraId="2D4D1C8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024C4C5A"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elektrotechniki i elektroniki</w:t>
            </w:r>
          </w:p>
        </w:tc>
        <w:tc>
          <w:tcPr>
            <w:tcW w:w="1378" w:type="dxa"/>
            <w:vAlign w:val="center"/>
          </w:tcPr>
          <w:p w14:paraId="4419BBF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2A4DA198" w14:textId="0E3B8A52" w:rsidR="00A34867" w:rsidRPr="00513860" w:rsidRDefault="00BB28E8" w:rsidP="00A34867">
            <w:pPr>
              <w:ind w:left="67"/>
              <w:jc w:val="center"/>
              <w:rPr>
                <w:rFonts w:ascii="Cambria" w:hAnsi="Cambria"/>
                <w:bCs/>
                <w:sz w:val="20"/>
                <w:szCs w:val="20"/>
              </w:rPr>
            </w:pPr>
            <w:r>
              <w:rPr>
                <w:rFonts w:ascii="Cambria" w:hAnsi="Cambria"/>
                <w:color w:val="0D0D0D"/>
                <w:sz w:val="20"/>
                <w:szCs w:val="20"/>
              </w:rPr>
              <w:t>60</w:t>
            </w:r>
          </w:p>
        </w:tc>
        <w:tc>
          <w:tcPr>
            <w:tcW w:w="1559" w:type="dxa"/>
            <w:gridSpan w:val="2"/>
            <w:shd w:val="clear" w:color="auto" w:fill="FFFFFF" w:themeFill="background1"/>
            <w:vAlign w:val="center"/>
          </w:tcPr>
          <w:p w14:paraId="7F3D1609" w14:textId="6611327F" w:rsidR="00A34867" w:rsidRPr="00513860" w:rsidRDefault="00BB28E8" w:rsidP="00A34867">
            <w:pPr>
              <w:autoSpaceDE w:val="0"/>
              <w:autoSpaceDN w:val="0"/>
              <w:adjustRightInd w:val="0"/>
              <w:jc w:val="center"/>
              <w:rPr>
                <w:rFonts w:ascii="Cambria" w:hAnsi="Cambria"/>
                <w:bCs/>
                <w:sz w:val="20"/>
                <w:szCs w:val="20"/>
              </w:rPr>
            </w:pPr>
            <w:r>
              <w:rPr>
                <w:rFonts w:ascii="Cambria" w:hAnsi="Cambria"/>
                <w:bCs/>
                <w:sz w:val="20"/>
                <w:szCs w:val="20"/>
              </w:rPr>
              <w:t>38</w:t>
            </w:r>
          </w:p>
        </w:tc>
        <w:tc>
          <w:tcPr>
            <w:tcW w:w="972" w:type="dxa"/>
            <w:vAlign w:val="center"/>
          </w:tcPr>
          <w:p w14:paraId="658364F5" w14:textId="5563637C" w:rsidR="00A34867" w:rsidRPr="00513860" w:rsidRDefault="00BB28E8" w:rsidP="00A34867">
            <w:pPr>
              <w:ind w:left="67"/>
              <w:jc w:val="center"/>
              <w:rPr>
                <w:rFonts w:ascii="Cambria" w:hAnsi="Cambria"/>
                <w:b/>
                <w:sz w:val="20"/>
                <w:szCs w:val="20"/>
              </w:rPr>
            </w:pPr>
            <w:r>
              <w:rPr>
                <w:rFonts w:ascii="Cambria" w:hAnsi="Cambria"/>
                <w:b/>
                <w:bCs/>
                <w:color w:val="0D0D0D"/>
                <w:sz w:val="20"/>
                <w:szCs w:val="20"/>
              </w:rPr>
              <w:t>4</w:t>
            </w:r>
          </w:p>
        </w:tc>
      </w:tr>
      <w:tr w:rsidR="00A34867" w:rsidRPr="00513860" w14:paraId="2B4A4646" w14:textId="77777777" w:rsidTr="00373FD7">
        <w:trPr>
          <w:trHeight w:val="600"/>
        </w:trPr>
        <w:tc>
          <w:tcPr>
            <w:tcW w:w="455" w:type="dxa"/>
            <w:vAlign w:val="center"/>
          </w:tcPr>
          <w:p w14:paraId="2B54E41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2BE4780"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Chemia dla energetyków</w:t>
            </w:r>
          </w:p>
        </w:tc>
        <w:tc>
          <w:tcPr>
            <w:tcW w:w="1378" w:type="dxa"/>
            <w:vAlign w:val="center"/>
          </w:tcPr>
          <w:p w14:paraId="08C9E5D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4483827C" w14:textId="2BBF498D"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45</w:t>
            </w:r>
          </w:p>
        </w:tc>
        <w:tc>
          <w:tcPr>
            <w:tcW w:w="1559" w:type="dxa"/>
            <w:gridSpan w:val="2"/>
            <w:shd w:val="clear" w:color="auto" w:fill="FFFFFF" w:themeFill="background1"/>
            <w:vAlign w:val="center"/>
          </w:tcPr>
          <w:p w14:paraId="0431A1EC" w14:textId="6ED2FB3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30</w:t>
            </w:r>
          </w:p>
        </w:tc>
        <w:tc>
          <w:tcPr>
            <w:tcW w:w="972" w:type="dxa"/>
            <w:vAlign w:val="center"/>
          </w:tcPr>
          <w:p w14:paraId="7F1D8A29"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3</w:t>
            </w:r>
          </w:p>
        </w:tc>
      </w:tr>
      <w:tr w:rsidR="00A34867" w:rsidRPr="00513860" w14:paraId="2A189B82" w14:textId="77777777" w:rsidTr="00373FD7">
        <w:trPr>
          <w:trHeight w:val="600"/>
        </w:trPr>
        <w:tc>
          <w:tcPr>
            <w:tcW w:w="455" w:type="dxa"/>
            <w:vAlign w:val="center"/>
          </w:tcPr>
          <w:p w14:paraId="5B76BD2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54447B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Rysunek techniczny i CAD</w:t>
            </w:r>
          </w:p>
        </w:tc>
        <w:tc>
          <w:tcPr>
            <w:tcW w:w="1378" w:type="dxa"/>
            <w:vAlign w:val="center"/>
          </w:tcPr>
          <w:p w14:paraId="577FB4D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594A281F" w14:textId="49D73C13"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CF2230D" w14:textId="1BF98FCD"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46</w:t>
            </w:r>
          </w:p>
        </w:tc>
        <w:tc>
          <w:tcPr>
            <w:tcW w:w="972" w:type="dxa"/>
            <w:vAlign w:val="center"/>
          </w:tcPr>
          <w:p w14:paraId="403771E1"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6119F5E9" w14:textId="77777777" w:rsidTr="00373FD7">
        <w:trPr>
          <w:trHeight w:val="600"/>
        </w:trPr>
        <w:tc>
          <w:tcPr>
            <w:tcW w:w="455" w:type="dxa"/>
            <w:vAlign w:val="center"/>
          </w:tcPr>
          <w:p w14:paraId="0D128AB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1B615D90"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Odnawialna źródła energii</w:t>
            </w:r>
          </w:p>
        </w:tc>
        <w:tc>
          <w:tcPr>
            <w:tcW w:w="1378" w:type="dxa"/>
            <w:vAlign w:val="center"/>
          </w:tcPr>
          <w:p w14:paraId="014F1C2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2F8D365" w14:textId="6B809E35"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2ED2BCDC" w14:textId="709582E6"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65A409D4"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78A51DB5" w14:textId="77777777" w:rsidTr="00373FD7">
        <w:trPr>
          <w:trHeight w:val="600"/>
        </w:trPr>
        <w:tc>
          <w:tcPr>
            <w:tcW w:w="455" w:type="dxa"/>
            <w:vAlign w:val="center"/>
          </w:tcPr>
          <w:p w14:paraId="3BFBDB1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80FD279"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Podstawy energoelektroniki</w:t>
            </w:r>
          </w:p>
        </w:tc>
        <w:tc>
          <w:tcPr>
            <w:tcW w:w="1378" w:type="dxa"/>
            <w:shd w:val="clear" w:color="auto" w:fill="FFFFFF"/>
            <w:vAlign w:val="center"/>
          </w:tcPr>
          <w:p w14:paraId="220A47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7F6F316A" w14:textId="30E8A433"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67C7B733" w14:textId="4D2BE5F9"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73CC1DEE"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25AE9078" w14:textId="77777777" w:rsidTr="00373FD7">
        <w:trPr>
          <w:trHeight w:val="600"/>
        </w:trPr>
        <w:tc>
          <w:tcPr>
            <w:tcW w:w="455" w:type="dxa"/>
            <w:vAlign w:val="center"/>
          </w:tcPr>
          <w:p w14:paraId="7171987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2DF32D3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Mechanika płynów</w:t>
            </w:r>
          </w:p>
        </w:tc>
        <w:tc>
          <w:tcPr>
            <w:tcW w:w="1378" w:type="dxa"/>
            <w:shd w:val="clear" w:color="auto" w:fill="FFFFFF"/>
            <w:vAlign w:val="center"/>
          </w:tcPr>
          <w:p w14:paraId="6519F63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30084D8A" w14:textId="34F85C57"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99376A2" w14:textId="3E8D18C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93AF3FA"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11AEECA8" w14:textId="77777777" w:rsidTr="00373FD7">
        <w:trPr>
          <w:trHeight w:val="600"/>
        </w:trPr>
        <w:tc>
          <w:tcPr>
            <w:tcW w:w="455" w:type="dxa"/>
            <w:vAlign w:val="center"/>
          </w:tcPr>
          <w:p w14:paraId="34E90C7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B90B00F"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Maszyny i napędy elektryczne</w:t>
            </w:r>
          </w:p>
        </w:tc>
        <w:tc>
          <w:tcPr>
            <w:tcW w:w="1378" w:type="dxa"/>
            <w:shd w:val="clear" w:color="auto" w:fill="FFFFFF"/>
            <w:vAlign w:val="center"/>
          </w:tcPr>
          <w:p w14:paraId="28BF2670" w14:textId="77777777" w:rsidR="00A34867" w:rsidRPr="00513860" w:rsidRDefault="00A34867" w:rsidP="00A34867">
            <w:pPr>
              <w:ind w:left="67"/>
              <w:jc w:val="center"/>
              <w:rPr>
                <w:rFonts w:ascii="Cambria" w:hAnsi="Cambria"/>
                <w:sz w:val="20"/>
                <w:szCs w:val="20"/>
              </w:rPr>
            </w:pPr>
            <w:r w:rsidRPr="00513860">
              <w:rPr>
                <w:rFonts w:ascii="Cambria" w:hAnsi="Cambria"/>
                <w:sz w:val="20"/>
                <w:szCs w:val="20"/>
              </w:rPr>
              <w:t>w/ćw./lab.</w:t>
            </w:r>
          </w:p>
        </w:tc>
        <w:tc>
          <w:tcPr>
            <w:tcW w:w="1418" w:type="dxa"/>
            <w:gridSpan w:val="2"/>
            <w:shd w:val="clear" w:color="auto" w:fill="FFFFFF"/>
            <w:vAlign w:val="center"/>
          </w:tcPr>
          <w:p w14:paraId="48325B3F" w14:textId="26E262CA"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EE36171" w14:textId="3C5F9684"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35</w:t>
            </w:r>
          </w:p>
        </w:tc>
        <w:tc>
          <w:tcPr>
            <w:tcW w:w="972" w:type="dxa"/>
            <w:vAlign w:val="center"/>
          </w:tcPr>
          <w:p w14:paraId="041E18ED" w14:textId="77777777" w:rsidR="00A34867" w:rsidRPr="00513860" w:rsidRDefault="00A34867" w:rsidP="00A34867">
            <w:pPr>
              <w:spacing w:line="259" w:lineRule="auto"/>
              <w:ind w:left="67"/>
              <w:jc w:val="center"/>
              <w:rPr>
                <w:rFonts w:ascii="Cambria" w:hAnsi="Cambria"/>
                <w:b/>
                <w:bCs/>
                <w:color w:val="0D0D0D"/>
              </w:rPr>
            </w:pPr>
            <w:r w:rsidRPr="00513860">
              <w:rPr>
                <w:rFonts w:ascii="Cambria" w:hAnsi="Cambria"/>
                <w:b/>
                <w:bCs/>
                <w:color w:val="0D0D0D"/>
                <w:sz w:val="20"/>
                <w:szCs w:val="20"/>
              </w:rPr>
              <w:t>4</w:t>
            </w:r>
          </w:p>
        </w:tc>
      </w:tr>
      <w:tr w:rsidR="00A34867" w:rsidRPr="00513860" w14:paraId="3B996813" w14:textId="77777777" w:rsidTr="00373FD7">
        <w:trPr>
          <w:trHeight w:val="600"/>
        </w:trPr>
        <w:tc>
          <w:tcPr>
            <w:tcW w:w="455" w:type="dxa"/>
            <w:vAlign w:val="center"/>
          </w:tcPr>
          <w:p w14:paraId="7EB9911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30010C8F"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konstrukcji i eksploatacji maszyn</w:t>
            </w:r>
          </w:p>
        </w:tc>
        <w:tc>
          <w:tcPr>
            <w:tcW w:w="1378" w:type="dxa"/>
            <w:shd w:val="clear" w:color="auto" w:fill="FFFFFF"/>
            <w:vAlign w:val="center"/>
          </w:tcPr>
          <w:p w14:paraId="334B89B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3EEFB0F" w14:textId="6056FD0E" w:rsidR="00A34867" w:rsidRPr="00513860" w:rsidRDefault="00A34867" w:rsidP="00A34867">
            <w:pPr>
              <w:ind w:left="67"/>
              <w:jc w:val="center"/>
              <w:rPr>
                <w:rFonts w:ascii="Cambria" w:hAnsi="Cambria"/>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32225687" w14:textId="23B42A72"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43</w:t>
            </w:r>
          </w:p>
        </w:tc>
        <w:tc>
          <w:tcPr>
            <w:tcW w:w="972" w:type="dxa"/>
            <w:vAlign w:val="center"/>
          </w:tcPr>
          <w:p w14:paraId="6A5E380E"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05F438F0" w14:textId="77777777" w:rsidTr="00373FD7">
        <w:trPr>
          <w:trHeight w:val="600"/>
        </w:trPr>
        <w:tc>
          <w:tcPr>
            <w:tcW w:w="455" w:type="dxa"/>
            <w:vAlign w:val="center"/>
          </w:tcPr>
          <w:p w14:paraId="073A6577"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653416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Termodynamika techniczna</w:t>
            </w:r>
          </w:p>
        </w:tc>
        <w:tc>
          <w:tcPr>
            <w:tcW w:w="1378" w:type="dxa"/>
            <w:shd w:val="clear" w:color="auto" w:fill="FFFFFF"/>
            <w:vAlign w:val="center"/>
          </w:tcPr>
          <w:p w14:paraId="2301B91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42717BA" w14:textId="1864111D"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3AC60905" w14:textId="1673C9C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5A54E57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494EDC17" w14:textId="77777777" w:rsidTr="00373FD7">
        <w:trPr>
          <w:trHeight w:val="600"/>
        </w:trPr>
        <w:tc>
          <w:tcPr>
            <w:tcW w:w="455" w:type="dxa"/>
            <w:vAlign w:val="center"/>
          </w:tcPr>
          <w:p w14:paraId="05390AD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8615754"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Kotły parowe</w:t>
            </w:r>
          </w:p>
        </w:tc>
        <w:tc>
          <w:tcPr>
            <w:tcW w:w="1378" w:type="dxa"/>
            <w:shd w:val="clear" w:color="auto" w:fill="FFFFFF"/>
            <w:vAlign w:val="center"/>
          </w:tcPr>
          <w:p w14:paraId="49603C6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0BFB3F2D" w14:textId="1DEC68E6"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0B35473" w14:textId="72AE310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ABB94F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5853C390" w14:textId="77777777" w:rsidTr="00373FD7">
        <w:trPr>
          <w:trHeight w:val="600"/>
        </w:trPr>
        <w:tc>
          <w:tcPr>
            <w:tcW w:w="455" w:type="dxa"/>
            <w:vAlign w:val="center"/>
          </w:tcPr>
          <w:p w14:paraId="715E2AB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4993F1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Turbiny parowe i gazowe</w:t>
            </w:r>
          </w:p>
        </w:tc>
        <w:tc>
          <w:tcPr>
            <w:tcW w:w="1378" w:type="dxa"/>
            <w:shd w:val="clear" w:color="auto" w:fill="FFFFFF"/>
            <w:vAlign w:val="center"/>
          </w:tcPr>
          <w:p w14:paraId="461721F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07EBFD3" w14:textId="30040168"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1991B2E2" w14:textId="7B8C137E"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0588488C"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11EB75C6" w14:textId="77777777" w:rsidTr="00373FD7">
        <w:trPr>
          <w:trHeight w:val="600"/>
        </w:trPr>
        <w:tc>
          <w:tcPr>
            <w:tcW w:w="455" w:type="dxa"/>
            <w:vAlign w:val="center"/>
          </w:tcPr>
          <w:p w14:paraId="2082635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528B6C0" w14:textId="77777777" w:rsidR="00A34867" w:rsidRPr="00513860" w:rsidRDefault="00A34867" w:rsidP="00A34867">
            <w:pPr>
              <w:jc w:val="center"/>
              <w:rPr>
                <w:rFonts w:ascii="Cambria" w:hAnsi="Cambria"/>
                <w:sz w:val="20"/>
                <w:szCs w:val="20"/>
              </w:rPr>
            </w:pPr>
            <w:r w:rsidRPr="00513860">
              <w:rPr>
                <w:rFonts w:ascii="Cambria" w:hAnsi="Cambria"/>
                <w:sz w:val="20"/>
                <w:szCs w:val="20"/>
              </w:rPr>
              <w:t>Gospodarka i systemy energetyczne</w:t>
            </w:r>
          </w:p>
        </w:tc>
        <w:tc>
          <w:tcPr>
            <w:tcW w:w="1378" w:type="dxa"/>
            <w:shd w:val="clear" w:color="auto" w:fill="FFFFFF"/>
            <w:vAlign w:val="center"/>
          </w:tcPr>
          <w:p w14:paraId="45F7B08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A3CF208" w14:textId="0FD703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1F1DEA76" w14:textId="3E76466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59B8644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A391686" w14:textId="77777777" w:rsidTr="006007B4">
        <w:trPr>
          <w:trHeight w:val="600"/>
        </w:trPr>
        <w:tc>
          <w:tcPr>
            <w:tcW w:w="455" w:type="dxa"/>
            <w:vAlign w:val="center"/>
          </w:tcPr>
          <w:p w14:paraId="1111E41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667A11D" w14:textId="77777777" w:rsidR="00A34867" w:rsidRPr="00513860" w:rsidRDefault="00A34867" w:rsidP="00A34867">
            <w:pPr>
              <w:jc w:val="center"/>
              <w:rPr>
                <w:rFonts w:ascii="Cambria" w:hAnsi="Cambria"/>
                <w:sz w:val="20"/>
                <w:szCs w:val="20"/>
              </w:rPr>
            </w:pPr>
            <w:r w:rsidRPr="00513860">
              <w:rPr>
                <w:rFonts w:ascii="Cambria" w:hAnsi="Cambria"/>
                <w:sz w:val="20"/>
                <w:szCs w:val="20"/>
              </w:rPr>
              <w:t>Audyt energetyczny</w:t>
            </w:r>
          </w:p>
        </w:tc>
        <w:tc>
          <w:tcPr>
            <w:tcW w:w="1378" w:type="dxa"/>
            <w:shd w:val="clear" w:color="auto" w:fill="FFFFFF"/>
            <w:vAlign w:val="center"/>
          </w:tcPr>
          <w:p w14:paraId="009CCB2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A2B37B8" w14:textId="68DD576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0705546E" w14:textId="6DE4054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7284C2F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9ACC0FD" w14:textId="77777777" w:rsidTr="006007B4">
        <w:trPr>
          <w:trHeight w:val="600"/>
        </w:trPr>
        <w:tc>
          <w:tcPr>
            <w:tcW w:w="455" w:type="dxa"/>
            <w:vAlign w:val="center"/>
          </w:tcPr>
          <w:p w14:paraId="2B21F42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0A0AEC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Praktyka zawodowa</w:t>
            </w:r>
          </w:p>
        </w:tc>
        <w:tc>
          <w:tcPr>
            <w:tcW w:w="1378" w:type="dxa"/>
            <w:shd w:val="clear" w:color="auto" w:fill="FFFFFF"/>
            <w:vAlign w:val="center"/>
          </w:tcPr>
          <w:p w14:paraId="3F5EA326" w14:textId="77777777" w:rsidR="00A34867" w:rsidRPr="00513860" w:rsidRDefault="00A34867" w:rsidP="00A34867">
            <w:pPr>
              <w:ind w:left="67"/>
              <w:jc w:val="center"/>
              <w:rPr>
                <w:rFonts w:ascii="Cambria" w:hAnsi="Cambria"/>
                <w:bCs/>
                <w:sz w:val="20"/>
                <w:szCs w:val="20"/>
              </w:rPr>
            </w:pPr>
          </w:p>
        </w:tc>
        <w:tc>
          <w:tcPr>
            <w:tcW w:w="1428" w:type="dxa"/>
            <w:gridSpan w:val="3"/>
            <w:shd w:val="clear" w:color="auto" w:fill="auto"/>
            <w:vAlign w:val="center"/>
          </w:tcPr>
          <w:p w14:paraId="2CA5B6E2"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1549" w:type="dxa"/>
            <w:shd w:val="clear" w:color="auto" w:fill="FFFFFF" w:themeFill="background1"/>
            <w:vAlign w:val="center"/>
          </w:tcPr>
          <w:p w14:paraId="6C65B9EA"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972" w:type="dxa"/>
            <w:vAlign w:val="center"/>
          </w:tcPr>
          <w:p w14:paraId="159A409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36</w:t>
            </w:r>
          </w:p>
        </w:tc>
      </w:tr>
      <w:tr w:rsidR="00A34867" w:rsidRPr="00513860" w14:paraId="058FC564" w14:textId="77777777" w:rsidTr="00887DE7">
        <w:trPr>
          <w:trHeight w:val="703"/>
        </w:trPr>
        <w:tc>
          <w:tcPr>
            <w:tcW w:w="455" w:type="dxa"/>
            <w:vMerge w:val="restart"/>
            <w:vAlign w:val="center"/>
          </w:tcPr>
          <w:p w14:paraId="53748579"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val="restart"/>
            <w:shd w:val="clear" w:color="auto" w:fill="auto"/>
            <w:textDirection w:val="btLr"/>
            <w:vAlign w:val="center"/>
          </w:tcPr>
          <w:p w14:paraId="38314B73"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sz w:val="20"/>
                <w:szCs w:val="20"/>
              </w:rPr>
              <w:t xml:space="preserve">Przedmioty modułu obieralnego </w:t>
            </w:r>
            <w:r w:rsidRPr="00513860">
              <w:rPr>
                <w:rFonts w:ascii="Cambria" w:hAnsi="Cambria"/>
                <w:sz w:val="20"/>
                <w:szCs w:val="20"/>
              </w:rPr>
              <w:br/>
            </w:r>
            <w:r w:rsidRPr="00513860">
              <w:rPr>
                <w:rFonts w:ascii="Cambria" w:hAnsi="Cambria"/>
                <w:b/>
                <w:bCs/>
                <w:sz w:val="20"/>
                <w:szCs w:val="20"/>
              </w:rPr>
              <w:t>Elektroenergetyka</w:t>
            </w:r>
          </w:p>
        </w:tc>
        <w:tc>
          <w:tcPr>
            <w:tcW w:w="2864" w:type="dxa"/>
            <w:shd w:val="clear" w:color="auto" w:fill="auto"/>
            <w:vAlign w:val="center"/>
          </w:tcPr>
          <w:p w14:paraId="5628421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elektroenergetyki</w:t>
            </w:r>
          </w:p>
        </w:tc>
        <w:tc>
          <w:tcPr>
            <w:tcW w:w="1378" w:type="dxa"/>
            <w:shd w:val="clear" w:color="auto" w:fill="auto"/>
            <w:vAlign w:val="center"/>
          </w:tcPr>
          <w:p w14:paraId="617D030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3E977F0" w14:textId="0BEFFE9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7EAAF099" w14:textId="2697295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7EDD298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22D0D146" w14:textId="77777777" w:rsidTr="00887DE7">
        <w:trPr>
          <w:trHeight w:val="703"/>
        </w:trPr>
        <w:tc>
          <w:tcPr>
            <w:tcW w:w="455" w:type="dxa"/>
            <w:vMerge/>
          </w:tcPr>
          <w:p w14:paraId="77944599"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E3EE83C"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1E5FFDC5"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automatyki</w:t>
            </w:r>
          </w:p>
        </w:tc>
        <w:tc>
          <w:tcPr>
            <w:tcW w:w="1378" w:type="dxa"/>
            <w:shd w:val="clear" w:color="auto" w:fill="auto"/>
            <w:vAlign w:val="center"/>
          </w:tcPr>
          <w:p w14:paraId="63973C5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3BF2C446" w14:textId="1C357CA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6B609622" w14:textId="0DCF8E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736C74F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26EEA57E" w14:textId="77777777" w:rsidTr="00887DE7">
        <w:trPr>
          <w:trHeight w:val="703"/>
        </w:trPr>
        <w:tc>
          <w:tcPr>
            <w:tcW w:w="455" w:type="dxa"/>
            <w:vMerge/>
          </w:tcPr>
          <w:p w14:paraId="3FF9294B"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54B20B4B"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D682F69"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Narzędzia projektowania w energetyce</w:t>
            </w:r>
          </w:p>
        </w:tc>
        <w:tc>
          <w:tcPr>
            <w:tcW w:w="1378" w:type="dxa"/>
            <w:shd w:val="clear" w:color="auto" w:fill="auto"/>
            <w:vAlign w:val="center"/>
          </w:tcPr>
          <w:p w14:paraId="30EFAFF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763DF130" w14:textId="42E7B6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415ABE91" w14:textId="03381A3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4D8B8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6253C831" w14:textId="77777777" w:rsidTr="00887DE7">
        <w:trPr>
          <w:trHeight w:val="703"/>
        </w:trPr>
        <w:tc>
          <w:tcPr>
            <w:tcW w:w="455" w:type="dxa"/>
            <w:vMerge/>
          </w:tcPr>
          <w:p w14:paraId="2C4F9862"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495B7A1"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EB24EA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Technologie maszyn energetycznych</w:t>
            </w:r>
          </w:p>
        </w:tc>
        <w:tc>
          <w:tcPr>
            <w:tcW w:w="1378" w:type="dxa"/>
            <w:shd w:val="clear" w:color="auto" w:fill="auto"/>
            <w:vAlign w:val="center"/>
          </w:tcPr>
          <w:p w14:paraId="1980ABE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8504064" w14:textId="6818CB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9C33D5B" w14:textId="2A97B8E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12159DC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FD8A2A2" w14:textId="77777777" w:rsidTr="00887DE7">
        <w:trPr>
          <w:trHeight w:val="703"/>
        </w:trPr>
        <w:tc>
          <w:tcPr>
            <w:tcW w:w="455" w:type="dxa"/>
            <w:vMerge/>
          </w:tcPr>
          <w:p w14:paraId="4333F04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3A955332"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0DA56DA0"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Instalacje hydrauliczne i pneumatyczne</w:t>
            </w:r>
          </w:p>
        </w:tc>
        <w:tc>
          <w:tcPr>
            <w:tcW w:w="1378" w:type="dxa"/>
            <w:shd w:val="clear" w:color="auto" w:fill="auto"/>
            <w:vAlign w:val="center"/>
          </w:tcPr>
          <w:p w14:paraId="1E6B390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12780B07" w14:textId="273D616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224BCF94" w14:textId="49ECE68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6737E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00F3CD56" w14:textId="77777777" w:rsidTr="00887DE7">
        <w:trPr>
          <w:trHeight w:val="703"/>
        </w:trPr>
        <w:tc>
          <w:tcPr>
            <w:tcW w:w="455" w:type="dxa"/>
            <w:vMerge/>
          </w:tcPr>
          <w:p w14:paraId="34E41B83"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E003167"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58741AD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Sieci elektroenergetyczne</w:t>
            </w:r>
          </w:p>
        </w:tc>
        <w:tc>
          <w:tcPr>
            <w:tcW w:w="1378" w:type="dxa"/>
            <w:shd w:val="clear" w:color="auto" w:fill="auto"/>
            <w:vAlign w:val="center"/>
          </w:tcPr>
          <w:p w14:paraId="79360BC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96DFC07" w14:textId="1F06C5EF"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themeFill="background1"/>
            <w:vAlign w:val="center"/>
          </w:tcPr>
          <w:p w14:paraId="7B6A5768" w14:textId="5EE0BC81"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shd w:val="clear" w:color="auto" w:fill="FFFFFF"/>
            <w:vAlign w:val="center"/>
          </w:tcPr>
          <w:p w14:paraId="39A819D5" w14:textId="77777777" w:rsidR="00A34867" w:rsidRPr="00513860" w:rsidRDefault="00A34867" w:rsidP="00A34867">
            <w:pPr>
              <w:ind w:left="67"/>
              <w:jc w:val="center"/>
              <w:rPr>
                <w:rFonts w:ascii="Cambria" w:hAnsi="Cambria"/>
                <w:b/>
                <w:bCs/>
                <w:sz w:val="20"/>
                <w:szCs w:val="20"/>
              </w:rPr>
            </w:pPr>
            <w:r w:rsidRPr="00513860">
              <w:rPr>
                <w:rFonts w:ascii="Cambria" w:hAnsi="Cambria"/>
                <w:b/>
                <w:bCs/>
                <w:sz w:val="20"/>
                <w:szCs w:val="20"/>
              </w:rPr>
              <w:t>3</w:t>
            </w:r>
          </w:p>
        </w:tc>
      </w:tr>
      <w:tr w:rsidR="00A34867" w:rsidRPr="00513860" w14:paraId="7B35663D" w14:textId="77777777" w:rsidTr="00887DE7">
        <w:trPr>
          <w:trHeight w:val="703"/>
        </w:trPr>
        <w:tc>
          <w:tcPr>
            <w:tcW w:w="455" w:type="dxa"/>
            <w:vMerge/>
          </w:tcPr>
          <w:p w14:paraId="2418FE43"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DDF15A6"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224E6752"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Automatyzacja procesów energetycznych</w:t>
            </w:r>
          </w:p>
        </w:tc>
        <w:tc>
          <w:tcPr>
            <w:tcW w:w="1378" w:type="dxa"/>
            <w:shd w:val="clear" w:color="auto" w:fill="auto"/>
            <w:vAlign w:val="center"/>
          </w:tcPr>
          <w:p w14:paraId="34DE872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7F31517" w14:textId="2F7404C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237D0938" w14:textId="675013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ED7787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C2641B0" w14:textId="77777777" w:rsidTr="00887DE7">
        <w:trPr>
          <w:trHeight w:val="703"/>
        </w:trPr>
        <w:tc>
          <w:tcPr>
            <w:tcW w:w="455" w:type="dxa"/>
            <w:vMerge/>
          </w:tcPr>
          <w:p w14:paraId="4AA01969"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7AFBB6AB"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259BC30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Stacje rozdzielcze i aparaty elektryczne</w:t>
            </w:r>
          </w:p>
        </w:tc>
        <w:tc>
          <w:tcPr>
            <w:tcW w:w="1378" w:type="dxa"/>
            <w:shd w:val="clear" w:color="auto" w:fill="auto"/>
            <w:vAlign w:val="center"/>
          </w:tcPr>
          <w:p w14:paraId="63965FD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AE711E6" w14:textId="5F7E805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2DA65BC7" w14:textId="0B5FF62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621BB6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CC13434" w14:textId="77777777" w:rsidTr="00887DE7">
        <w:trPr>
          <w:trHeight w:val="703"/>
        </w:trPr>
        <w:tc>
          <w:tcPr>
            <w:tcW w:w="455" w:type="dxa"/>
            <w:vMerge/>
          </w:tcPr>
          <w:p w14:paraId="42B2DDE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2F775AD"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A6A65B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Eksploatacja i nadzór nad instalacjami i urządzaniami energetycznymi</w:t>
            </w:r>
          </w:p>
        </w:tc>
        <w:tc>
          <w:tcPr>
            <w:tcW w:w="1378" w:type="dxa"/>
            <w:shd w:val="clear" w:color="auto" w:fill="auto"/>
            <w:vAlign w:val="center"/>
          </w:tcPr>
          <w:p w14:paraId="6ECDA8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62CFA437" w14:textId="0FC3FC2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themeFill="background1"/>
            <w:vAlign w:val="center"/>
          </w:tcPr>
          <w:p w14:paraId="52DBC37F" w14:textId="2766D48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shd w:val="clear" w:color="auto" w:fill="FFFFFF"/>
            <w:vAlign w:val="center"/>
          </w:tcPr>
          <w:p w14:paraId="53E7C01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62E6F7E9" w14:textId="77777777" w:rsidTr="00887DE7">
        <w:trPr>
          <w:trHeight w:val="703"/>
        </w:trPr>
        <w:tc>
          <w:tcPr>
            <w:tcW w:w="455" w:type="dxa"/>
            <w:vMerge/>
          </w:tcPr>
          <w:p w14:paraId="1AFCA6C7"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996EBBE"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5DDED4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Pomiary w procesach energetycznych</w:t>
            </w:r>
          </w:p>
        </w:tc>
        <w:tc>
          <w:tcPr>
            <w:tcW w:w="1378" w:type="dxa"/>
            <w:shd w:val="clear" w:color="auto" w:fill="auto"/>
            <w:vAlign w:val="center"/>
          </w:tcPr>
          <w:p w14:paraId="4898A09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2548756" w14:textId="6675F55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1FD8AB9C" w14:textId="4C2F367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563C507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1B92C1D" w14:textId="77777777" w:rsidTr="00887DE7">
        <w:trPr>
          <w:trHeight w:val="703"/>
        </w:trPr>
        <w:tc>
          <w:tcPr>
            <w:tcW w:w="455" w:type="dxa"/>
            <w:vMerge/>
          </w:tcPr>
          <w:p w14:paraId="51C17EF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7306AA1"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67774BFF"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Projektowanie sieci i instalacji elektroenergetycznych</w:t>
            </w:r>
          </w:p>
        </w:tc>
        <w:tc>
          <w:tcPr>
            <w:tcW w:w="1378" w:type="dxa"/>
            <w:shd w:val="clear" w:color="auto" w:fill="auto"/>
            <w:vAlign w:val="center"/>
          </w:tcPr>
          <w:p w14:paraId="66AB679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8B26359" w14:textId="485F89D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E9A3675" w14:textId="55B892B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D27FA4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60170D22" w14:textId="77777777" w:rsidTr="00887DE7">
        <w:trPr>
          <w:trHeight w:val="704"/>
        </w:trPr>
        <w:tc>
          <w:tcPr>
            <w:tcW w:w="455" w:type="dxa"/>
            <w:vMerge/>
          </w:tcPr>
          <w:p w14:paraId="47DE48D3"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359C9CE5"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543BD9A7" w14:textId="77777777" w:rsidR="00A34867" w:rsidRPr="00513860" w:rsidRDefault="00A34867" w:rsidP="00A34867">
            <w:pPr>
              <w:jc w:val="center"/>
              <w:rPr>
                <w:rFonts w:ascii="Cambria" w:hAnsi="Cambria"/>
                <w:sz w:val="20"/>
                <w:szCs w:val="20"/>
              </w:rPr>
            </w:pPr>
            <w:r w:rsidRPr="00513860">
              <w:rPr>
                <w:rFonts w:ascii="Cambria" w:hAnsi="Cambria"/>
                <w:sz w:val="20"/>
                <w:szCs w:val="20"/>
              </w:rPr>
              <w:t>Projektowanie maszyn energetycznych</w:t>
            </w:r>
          </w:p>
        </w:tc>
        <w:tc>
          <w:tcPr>
            <w:tcW w:w="1378" w:type="dxa"/>
            <w:shd w:val="clear" w:color="auto" w:fill="auto"/>
            <w:vAlign w:val="center"/>
          </w:tcPr>
          <w:p w14:paraId="1719BB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129C454" w14:textId="56BDA16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4A5DA5DA" w14:textId="1132BE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05B08626"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217EC99" w14:textId="77777777" w:rsidTr="00887DE7">
        <w:trPr>
          <w:trHeight w:val="704"/>
        </w:trPr>
        <w:tc>
          <w:tcPr>
            <w:tcW w:w="455" w:type="dxa"/>
            <w:vMerge/>
          </w:tcPr>
          <w:p w14:paraId="6F5FCD6E"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4958ED5F"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3972B7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Modernizacja maszyn energetycznych</w:t>
            </w:r>
          </w:p>
        </w:tc>
        <w:tc>
          <w:tcPr>
            <w:tcW w:w="1378" w:type="dxa"/>
            <w:shd w:val="clear" w:color="auto" w:fill="auto"/>
            <w:vAlign w:val="center"/>
          </w:tcPr>
          <w:p w14:paraId="096AE819"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556AA5F" w14:textId="56FF957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8D2ED8E" w14:textId="5DDE556B" w:rsidR="00A34867" w:rsidRPr="00513860" w:rsidRDefault="006A2254" w:rsidP="00A34867">
            <w:pPr>
              <w:ind w:left="67"/>
              <w:jc w:val="center"/>
              <w:rPr>
                <w:rFonts w:ascii="Cambria" w:hAnsi="Cambria"/>
                <w:bCs/>
                <w:sz w:val="20"/>
                <w:szCs w:val="20"/>
              </w:rPr>
            </w:pPr>
            <w:r>
              <w:rPr>
                <w:rFonts w:ascii="Cambria" w:hAnsi="Cambria"/>
                <w:bCs/>
                <w:sz w:val="20"/>
                <w:szCs w:val="20"/>
              </w:rPr>
              <w:t>4</w:t>
            </w:r>
            <w:r w:rsidR="00A34867" w:rsidRPr="00513860">
              <w:rPr>
                <w:rFonts w:ascii="Cambria" w:hAnsi="Cambria"/>
                <w:bCs/>
                <w:sz w:val="20"/>
                <w:szCs w:val="20"/>
              </w:rPr>
              <w:t>3</w:t>
            </w:r>
          </w:p>
        </w:tc>
        <w:tc>
          <w:tcPr>
            <w:tcW w:w="972" w:type="dxa"/>
            <w:shd w:val="clear" w:color="auto" w:fill="FFFFFF"/>
            <w:vAlign w:val="center"/>
          </w:tcPr>
          <w:p w14:paraId="5EF041C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7FB49A3A" w14:textId="77777777" w:rsidTr="008D581E">
        <w:trPr>
          <w:trHeight w:val="704"/>
        </w:trPr>
        <w:tc>
          <w:tcPr>
            <w:tcW w:w="455" w:type="dxa"/>
            <w:vMerge/>
          </w:tcPr>
          <w:p w14:paraId="2ADC6EBE"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65913B99"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0FA84E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Modelowanie procesów energetycznych</w:t>
            </w:r>
          </w:p>
        </w:tc>
        <w:tc>
          <w:tcPr>
            <w:tcW w:w="1378" w:type="dxa"/>
            <w:shd w:val="clear" w:color="auto" w:fill="auto"/>
            <w:vAlign w:val="center"/>
          </w:tcPr>
          <w:p w14:paraId="46E5B4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553DC06" w14:textId="2F9F9189"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2D2CCDD0" w14:textId="559F31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2AE07350"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378BEC3" w14:textId="77777777" w:rsidTr="008D581E">
        <w:trPr>
          <w:trHeight w:val="704"/>
        </w:trPr>
        <w:tc>
          <w:tcPr>
            <w:tcW w:w="455" w:type="dxa"/>
            <w:vMerge/>
          </w:tcPr>
          <w:p w14:paraId="4E8D9EED"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A16CDAE"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7DD4F0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 inżynierski</w:t>
            </w:r>
          </w:p>
        </w:tc>
        <w:tc>
          <w:tcPr>
            <w:tcW w:w="1378" w:type="dxa"/>
            <w:shd w:val="clear" w:color="auto" w:fill="auto"/>
            <w:vAlign w:val="center"/>
          </w:tcPr>
          <w:p w14:paraId="102E5A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5D4349A5" w14:textId="1957EA7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796D339A" w14:textId="7EBBAA0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shd w:val="clear" w:color="auto" w:fill="FFFFFF"/>
            <w:vAlign w:val="center"/>
          </w:tcPr>
          <w:p w14:paraId="6D61940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4CFDDA3" w14:textId="77777777" w:rsidTr="008D581E">
        <w:trPr>
          <w:trHeight w:val="587"/>
        </w:trPr>
        <w:tc>
          <w:tcPr>
            <w:tcW w:w="455" w:type="dxa"/>
            <w:vMerge w:val="restart"/>
            <w:tcBorders>
              <w:right w:val="single" w:sz="4" w:space="0" w:color="auto"/>
            </w:tcBorders>
            <w:vAlign w:val="center"/>
          </w:tcPr>
          <w:p w14:paraId="5A3B202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val="restart"/>
            <w:tcBorders>
              <w:left w:val="single" w:sz="4" w:space="0" w:color="auto"/>
            </w:tcBorders>
            <w:shd w:val="clear" w:color="auto" w:fill="auto"/>
            <w:textDirection w:val="btLr"/>
            <w:vAlign w:val="center"/>
          </w:tcPr>
          <w:p w14:paraId="294E0FF4"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sz w:val="20"/>
                <w:szCs w:val="20"/>
              </w:rPr>
              <w:t xml:space="preserve">Przedmioty modułu obieralnego </w:t>
            </w:r>
          </w:p>
          <w:p w14:paraId="32C6C08F" w14:textId="77777777" w:rsidR="00A34867" w:rsidRPr="00513860" w:rsidRDefault="00A34867" w:rsidP="00A34867">
            <w:pPr>
              <w:spacing w:before="60" w:after="60"/>
              <w:ind w:left="113" w:right="113"/>
              <w:jc w:val="center"/>
              <w:rPr>
                <w:rFonts w:ascii="Cambria" w:hAnsi="Cambria"/>
                <w:sz w:val="20"/>
                <w:szCs w:val="20"/>
              </w:rPr>
            </w:pPr>
            <w:r w:rsidRPr="00513860">
              <w:rPr>
                <w:rFonts w:ascii="Cambria" w:hAnsi="Cambria"/>
                <w:b/>
                <w:sz w:val="20"/>
                <w:szCs w:val="20"/>
              </w:rPr>
              <w:t>Inżynieria środowiska</w:t>
            </w:r>
          </w:p>
        </w:tc>
        <w:tc>
          <w:tcPr>
            <w:tcW w:w="2864" w:type="dxa"/>
            <w:shd w:val="clear" w:color="auto" w:fill="auto"/>
            <w:vAlign w:val="center"/>
          </w:tcPr>
          <w:p w14:paraId="0DD5FB47" w14:textId="17229B10" w:rsidR="00A34867" w:rsidRPr="00513860" w:rsidRDefault="00A34867" w:rsidP="00A34867">
            <w:pPr>
              <w:jc w:val="center"/>
              <w:rPr>
                <w:rFonts w:ascii="Cambria" w:hAnsi="Cambria"/>
                <w:bCs/>
                <w:sz w:val="20"/>
                <w:szCs w:val="20"/>
              </w:rPr>
            </w:pPr>
            <w:r w:rsidRPr="00513860">
              <w:rPr>
                <w:rFonts w:ascii="Cambria" w:hAnsi="Cambria"/>
                <w:bCs/>
                <w:sz w:val="20"/>
                <w:szCs w:val="20"/>
              </w:rPr>
              <w:t>Wymiana i wymienniki ciepła</w:t>
            </w:r>
          </w:p>
        </w:tc>
        <w:tc>
          <w:tcPr>
            <w:tcW w:w="1378" w:type="dxa"/>
            <w:shd w:val="clear" w:color="auto" w:fill="auto"/>
            <w:vAlign w:val="center"/>
          </w:tcPr>
          <w:p w14:paraId="651597A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867B8BD" w14:textId="303466C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E26E0B0" w14:textId="01E0FBF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048671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155C29B" w14:textId="77777777" w:rsidTr="008D581E">
        <w:trPr>
          <w:trHeight w:val="587"/>
        </w:trPr>
        <w:tc>
          <w:tcPr>
            <w:tcW w:w="455" w:type="dxa"/>
            <w:vMerge/>
            <w:vAlign w:val="center"/>
          </w:tcPr>
          <w:p w14:paraId="2576912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50AC58D1"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7ED8323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Chemia środowiska</w:t>
            </w:r>
          </w:p>
        </w:tc>
        <w:tc>
          <w:tcPr>
            <w:tcW w:w="1378" w:type="dxa"/>
            <w:shd w:val="clear" w:color="auto" w:fill="auto"/>
            <w:vAlign w:val="center"/>
          </w:tcPr>
          <w:p w14:paraId="470BAEE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6422ABD" w14:textId="72F4EDD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536E656F" w14:textId="1AC88A4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4D3625D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7C8D0BAA" w14:textId="77777777" w:rsidTr="008D581E">
        <w:trPr>
          <w:trHeight w:val="587"/>
        </w:trPr>
        <w:tc>
          <w:tcPr>
            <w:tcW w:w="455" w:type="dxa"/>
            <w:vMerge/>
            <w:vAlign w:val="center"/>
          </w:tcPr>
          <w:p w14:paraId="42177B9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19EC398D"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1668A1D4"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Instrumentalne metody analityczne</w:t>
            </w:r>
          </w:p>
        </w:tc>
        <w:tc>
          <w:tcPr>
            <w:tcW w:w="1378" w:type="dxa"/>
            <w:shd w:val="clear" w:color="auto" w:fill="auto"/>
            <w:vAlign w:val="center"/>
          </w:tcPr>
          <w:p w14:paraId="471500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0BB00237" w14:textId="792E474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7A51A562" w14:textId="1455C84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2942A3A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32C4B954" w14:textId="77777777" w:rsidTr="008D581E">
        <w:trPr>
          <w:trHeight w:val="587"/>
        </w:trPr>
        <w:tc>
          <w:tcPr>
            <w:tcW w:w="455" w:type="dxa"/>
            <w:vMerge/>
            <w:vAlign w:val="center"/>
          </w:tcPr>
          <w:p w14:paraId="4A057C5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4F7FA138"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6E58C11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Systemy zarządzania energią</w:t>
            </w:r>
          </w:p>
        </w:tc>
        <w:tc>
          <w:tcPr>
            <w:tcW w:w="1378" w:type="dxa"/>
            <w:shd w:val="clear" w:color="auto" w:fill="auto"/>
            <w:vAlign w:val="center"/>
          </w:tcPr>
          <w:p w14:paraId="5DF4E1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67CE537" w14:textId="365C5B2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0723B68" w14:textId="5D4D060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495DE9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D4A4D2B" w14:textId="77777777" w:rsidTr="008D581E">
        <w:trPr>
          <w:trHeight w:val="587"/>
        </w:trPr>
        <w:tc>
          <w:tcPr>
            <w:tcW w:w="455" w:type="dxa"/>
            <w:vMerge/>
            <w:vAlign w:val="center"/>
          </w:tcPr>
          <w:p w14:paraId="4006A36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59B7A917"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75DECF2A"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Metrologia i monitoring środowiska</w:t>
            </w:r>
          </w:p>
        </w:tc>
        <w:tc>
          <w:tcPr>
            <w:tcW w:w="1378" w:type="dxa"/>
            <w:shd w:val="clear" w:color="auto" w:fill="auto"/>
            <w:vAlign w:val="center"/>
          </w:tcPr>
          <w:p w14:paraId="7FBE69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6D30B8C" w14:textId="6FB095E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296ED280" w14:textId="424E80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auto"/>
            <w:vAlign w:val="center"/>
          </w:tcPr>
          <w:p w14:paraId="1B8E4DC5"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4569C85C" w14:textId="77777777" w:rsidTr="008D581E">
        <w:trPr>
          <w:trHeight w:val="587"/>
        </w:trPr>
        <w:tc>
          <w:tcPr>
            <w:tcW w:w="455" w:type="dxa"/>
            <w:vMerge/>
            <w:vAlign w:val="center"/>
          </w:tcPr>
          <w:p w14:paraId="667F32D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38CEB2EE"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6CB33737"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Alternatywne źródła energii</w:t>
            </w:r>
          </w:p>
        </w:tc>
        <w:tc>
          <w:tcPr>
            <w:tcW w:w="1378" w:type="dxa"/>
            <w:shd w:val="clear" w:color="auto" w:fill="auto"/>
            <w:vAlign w:val="center"/>
          </w:tcPr>
          <w:p w14:paraId="325A224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E0F965" w14:textId="76FDC8C6"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vAlign w:val="center"/>
          </w:tcPr>
          <w:p w14:paraId="3FCC731B" w14:textId="66D4FB2A"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shd w:val="clear" w:color="auto" w:fill="auto"/>
            <w:vAlign w:val="center"/>
          </w:tcPr>
          <w:p w14:paraId="21689D5D" w14:textId="6A498D66" w:rsidR="00A34867" w:rsidRPr="00513860" w:rsidRDefault="00BB28E8" w:rsidP="00A34867">
            <w:pPr>
              <w:ind w:left="67"/>
              <w:jc w:val="center"/>
              <w:rPr>
                <w:rFonts w:ascii="Cambria" w:hAnsi="Cambria"/>
                <w:b/>
                <w:bCs/>
                <w:sz w:val="20"/>
                <w:szCs w:val="20"/>
              </w:rPr>
            </w:pPr>
            <w:r>
              <w:rPr>
                <w:rFonts w:ascii="Cambria" w:hAnsi="Cambria"/>
                <w:b/>
                <w:bCs/>
                <w:sz w:val="20"/>
                <w:szCs w:val="20"/>
              </w:rPr>
              <w:t>3</w:t>
            </w:r>
          </w:p>
        </w:tc>
      </w:tr>
      <w:tr w:rsidR="00A34867" w:rsidRPr="00513860" w14:paraId="5D7EAAA3" w14:textId="77777777" w:rsidTr="008D581E">
        <w:trPr>
          <w:trHeight w:val="587"/>
        </w:trPr>
        <w:tc>
          <w:tcPr>
            <w:tcW w:w="455" w:type="dxa"/>
            <w:vMerge/>
            <w:vAlign w:val="center"/>
          </w:tcPr>
          <w:p w14:paraId="0638478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381C617B"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33D46CF2"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Miernictwo przemysłowe</w:t>
            </w:r>
          </w:p>
        </w:tc>
        <w:tc>
          <w:tcPr>
            <w:tcW w:w="1378" w:type="dxa"/>
            <w:shd w:val="clear" w:color="auto" w:fill="auto"/>
            <w:vAlign w:val="center"/>
          </w:tcPr>
          <w:p w14:paraId="776461C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107A4F2" w14:textId="37B541A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D4FC4C8" w14:textId="6A79E8D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783D29E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07EDE361" w14:textId="77777777" w:rsidTr="008D581E">
        <w:trPr>
          <w:trHeight w:val="587"/>
        </w:trPr>
        <w:tc>
          <w:tcPr>
            <w:tcW w:w="455" w:type="dxa"/>
            <w:vMerge/>
            <w:vAlign w:val="center"/>
          </w:tcPr>
          <w:p w14:paraId="5F650FF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4321A3DC"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7C980CCE"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Ocena oddziaływania na środowisko </w:t>
            </w:r>
          </w:p>
        </w:tc>
        <w:tc>
          <w:tcPr>
            <w:tcW w:w="1378" w:type="dxa"/>
            <w:shd w:val="clear" w:color="auto" w:fill="auto"/>
            <w:vAlign w:val="center"/>
          </w:tcPr>
          <w:p w14:paraId="70302B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302BB14" w14:textId="2E852B0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1ACFAA70" w14:textId="3FA7655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auto"/>
            <w:vAlign w:val="center"/>
          </w:tcPr>
          <w:p w14:paraId="2BCA38B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7CFE469" w14:textId="77777777" w:rsidTr="008D581E">
        <w:trPr>
          <w:trHeight w:val="587"/>
        </w:trPr>
        <w:tc>
          <w:tcPr>
            <w:tcW w:w="455" w:type="dxa"/>
            <w:vMerge/>
            <w:vAlign w:val="center"/>
          </w:tcPr>
          <w:p w14:paraId="4C38A42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80" w:type="dxa"/>
            <w:vMerge/>
            <w:textDirection w:val="btLr"/>
            <w:vAlign w:val="center"/>
          </w:tcPr>
          <w:p w14:paraId="33FD600E" w14:textId="77777777" w:rsidR="00A34867" w:rsidRPr="00513860" w:rsidRDefault="00A34867" w:rsidP="00A34867">
            <w:pPr>
              <w:spacing w:before="60" w:after="60"/>
              <w:ind w:left="113" w:right="113"/>
              <w:jc w:val="center"/>
              <w:rPr>
                <w:rFonts w:ascii="Cambria" w:hAnsi="Cambria"/>
                <w:sz w:val="20"/>
                <w:szCs w:val="20"/>
              </w:rPr>
            </w:pPr>
          </w:p>
        </w:tc>
        <w:tc>
          <w:tcPr>
            <w:tcW w:w="2864" w:type="dxa"/>
            <w:shd w:val="clear" w:color="auto" w:fill="auto"/>
            <w:vAlign w:val="center"/>
          </w:tcPr>
          <w:p w14:paraId="1A5AB94D"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Ochrona środowiska w energetyce</w:t>
            </w:r>
          </w:p>
        </w:tc>
        <w:tc>
          <w:tcPr>
            <w:tcW w:w="1378" w:type="dxa"/>
            <w:shd w:val="clear" w:color="auto" w:fill="auto"/>
            <w:vAlign w:val="center"/>
          </w:tcPr>
          <w:p w14:paraId="25838C0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29EAB59" w14:textId="3612201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vAlign w:val="center"/>
          </w:tcPr>
          <w:p w14:paraId="5C205CE2" w14:textId="2417AC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shd w:val="clear" w:color="auto" w:fill="auto"/>
            <w:vAlign w:val="center"/>
          </w:tcPr>
          <w:p w14:paraId="609824FD"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4CDF2802" w14:textId="77777777" w:rsidTr="008D581E">
        <w:trPr>
          <w:trHeight w:val="581"/>
        </w:trPr>
        <w:tc>
          <w:tcPr>
            <w:tcW w:w="455" w:type="dxa"/>
            <w:vMerge/>
          </w:tcPr>
          <w:p w14:paraId="0D7A7C92"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F099A26"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1E6B649F"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Magazynowanie energii</w:t>
            </w:r>
          </w:p>
        </w:tc>
        <w:tc>
          <w:tcPr>
            <w:tcW w:w="1378" w:type="dxa"/>
            <w:shd w:val="clear" w:color="auto" w:fill="auto"/>
            <w:vAlign w:val="center"/>
          </w:tcPr>
          <w:p w14:paraId="18FFDFD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B39DCF2" w14:textId="668C1B3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65DDF419" w14:textId="56E06FF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0EEA482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6DE6D1D" w14:textId="77777777" w:rsidTr="008D581E">
        <w:trPr>
          <w:trHeight w:val="547"/>
        </w:trPr>
        <w:tc>
          <w:tcPr>
            <w:tcW w:w="455" w:type="dxa"/>
            <w:vMerge/>
          </w:tcPr>
          <w:p w14:paraId="280EA9C6"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5593CAA0"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21D130B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Projektowanie instalacji wentylacyjnych i klimatyzacyjnych </w:t>
            </w:r>
          </w:p>
        </w:tc>
        <w:tc>
          <w:tcPr>
            <w:tcW w:w="1378" w:type="dxa"/>
            <w:shd w:val="clear" w:color="auto" w:fill="auto"/>
            <w:vAlign w:val="center"/>
          </w:tcPr>
          <w:p w14:paraId="7146DF7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F75276" w14:textId="7A61021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1923534F" w14:textId="6BF4B0C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7B3FBA6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5D1B74" w14:textId="77777777" w:rsidTr="008D581E">
        <w:trPr>
          <w:trHeight w:val="555"/>
        </w:trPr>
        <w:tc>
          <w:tcPr>
            <w:tcW w:w="455" w:type="dxa"/>
            <w:vMerge/>
          </w:tcPr>
          <w:p w14:paraId="2E0CC2D5"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3A9B424A"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14AF3B6"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odpadami</w:t>
            </w:r>
          </w:p>
        </w:tc>
        <w:tc>
          <w:tcPr>
            <w:tcW w:w="1378" w:type="dxa"/>
            <w:shd w:val="clear" w:color="auto" w:fill="auto"/>
            <w:vAlign w:val="center"/>
          </w:tcPr>
          <w:p w14:paraId="63747D5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6FA1029" w14:textId="3E81011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424AB149" w14:textId="0DC4AAE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auto"/>
            <w:vAlign w:val="center"/>
          </w:tcPr>
          <w:p w14:paraId="468026C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DF6D5B4" w14:textId="77777777" w:rsidTr="008D581E">
        <w:trPr>
          <w:trHeight w:val="563"/>
        </w:trPr>
        <w:tc>
          <w:tcPr>
            <w:tcW w:w="455" w:type="dxa"/>
            <w:vMerge/>
          </w:tcPr>
          <w:p w14:paraId="37F30596"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012A1A2C"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473AB2D2"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Dokumentacja środowiskowa </w:t>
            </w:r>
          </w:p>
        </w:tc>
        <w:tc>
          <w:tcPr>
            <w:tcW w:w="1378" w:type="dxa"/>
            <w:shd w:val="clear" w:color="auto" w:fill="auto"/>
            <w:vAlign w:val="center"/>
          </w:tcPr>
          <w:p w14:paraId="31EAFBE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ECEBB84" w14:textId="6092CE1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BFC6E52" w14:textId="271EA2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auto"/>
            <w:vAlign w:val="center"/>
          </w:tcPr>
          <w:p w14:paraId="1E2148E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944B01" w14:textId="77777777" w:rsidTr="008D581E">
        <w:trPr>
          <w:trHeight w:val="543"/>
        </w:trPr>
        <w:tc>
          <w:tcPr>
            <w:tcW w:w="455" w:type="dxa"/>
            <w:vMerge/>
          </w:tcPr>
          <w:p w14:paraId="01714A0A"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7232079E"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045B3C21"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wodno-ściekowa</w:t>
            </w:r>
          </w:p>
        </w:tc>
        <w:tc>
          <w:tcPr>
            <w:tcW w:w="1378" w:type="dxa"/>
            <w:shd w:val="clear" w:color="auto" w:fill="auto"/>
            <w:vAlign w:val="center"/>
          </w:tcPr>
          <w:p w14:paraId="3B1E631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7CBCCBC" w14:textId="7CA45D9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07A134E" w14:textId="762A816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auto"/>
            <w:vAlign w:val="center"/>
          </w:tcPr>
          <w:p w14:paraId="664343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8F72C6D" w14:textId="77777777" w:rsidTr="008D581E">
        <w:trPr>
          <w:trHeight w:val="579"/>
        </w:trPr>
        <w:tc>
          <w:tcPr>
            <w:tcW w:w="455" w:type="dxa"/>
            <w:vMerge/>
          </w:tcPr>
          <w:p w14:paraId="7D0E4199" w14:textId="77777777" w:rsidR="00A34867" w:rsidRPr="00513860" w:rsidRDefault="00A34867" w:rsidP="00A34867">
            <w:pPr>
              <w:ind w:left="360" w:hanging="300"/>
              <w:jc w:val="both"/>
              <w:rPr>
                <w:rFonts w:ascii="Cambria" w:hAnsi="Cambria"/>
                <w:sz w:val="20"/>
                <w:szCs w:val="20"/>
              </w:rPr>
            </w:pPr>
          </w:p>
        </w:tc>
        <w:tc>
          <w:tcPr>
            <w:tcW w:w="680" w:type="dxa"/>
            <w:vMerge/>
            <w:vAlign w:val="center"/>
          </w:tcPr>
          <w:p w14:paraId="26F77B6D" w14:textId="77777777" w:rsidR="00A34867" w:rsidRPr="00513860" w:rsidRDefault="00A34867" w:rsidP="00A34867">
            <w:pPr>
              <w:spacing w:before="60" w:after="60"/>
              <w:rPr>
                <w:rFonts w:ascii="Cambria" w:hAnsi="Cambria"/>
                <w:sz w:val="20"/>
                <w:szCs w:val="20"/>
              </w:rPr>
            </w:pPr>
          </w:p>
        </w:tc>
        <w:tc>
          <w:tcPr>
            <w:tcW w:w="2864" w:type="dxa"/>
            <w:shd w:val="clear" w:color="auto" w:fill="auto"/>
            <w:vAlign w:val="center"/>
          </w:tcPr>
          <w:p w14:paraId="7F46CD5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Projekt inżynierski</w:t>
            </w:r>
          </w:p>
        </w:tc>
        <w:tc>
          <w:tcPr>
            <w:tcW w:w="1378" w:type="dxa"/>
            <w:shd w:val="clear" w:color="auto" w:fill="auto"/>
            <w:vAlign w:val="center"/>
          </w:tcPr>
          <w:p w14:paraId="5A40DDD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058B93E5" w14:textId="70108B54"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6B5654C" w14:textId="511C4C6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shd w:val="clear" w:color="auto" w:fill="auto"/>
            <w:vAlign w:val="center"/>
          </w:tcPr>
          <w:p w14:paraId="07FBFBC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1BE430E7" w14:textId="77777777" w:rsidTr="008D581E">
        <w:trPr>
          <w:trHeight w:val="600"/>
        </w:trPr>
        <w:tc>
          <w:tcPr>
            <w:tcW w:w="5387" w:type="dxa"/>
            <w:gridSpan w:val="5"/>
            <w:shd w:val="clear" w:color="auto" w:fill="auto"/>
            <w:vAlign w:val="center"/>
          </w:tcPr>
          <w:p w14:paraId="6D704CB4" w14:textId="77777777" w:rsidR="00A34867" w:rsidRPr="00513860" w:rsidRDefault="00A34867" w:rsidP="00A34867">
            <w:pPr>
              <w:ind w:left="67"/>
              <w:jc w:val="right"/>
              <w:rPr>
                <w:rFonts w:ascii="Cambria" w:hAnsi="Cambria"/>
                <w:b/>
                <w:sz w:val="20"/>
                <w:szCs w:val="20"/>
              </w:rPr>
            </w:pPr>
            <w:r w:rsidRPr="00513860">
              <w:rPr>
                <w:rFonts w:ascii="Cambria" w:hAnsi="Cambria"/>
                <w:b/>
                <w:sz w:val="20"/>
                <w:szCs w:val="20"/>
              </w:rPr>
              <w:t>Razem:</w:t>
            </w:r>
          </w:p>
        </w:tc>
        <w:tc>
          <w:tcPr>
            <w:tcW w:w="1418" w:type="dxa"/>
            <w:gridSpan w:val="2"/>
            <w:shd w:val="clear" w:color="auto" w:fill="FFFFFF"/>
            <w:vAlign w:val="center"/>
          </w:tcPr>
          <w:p w14:paraId="083B7FF1"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2955</w:t>
            </w:r>
          </w:p>
        </w:tc>
        <w:tc>
          <w:tcPr>
            <w:tcW w:w="1549" w:type="dxa"/>
            <w:shd w:val="clear" w:color="auto" w:fill="FFFFFF"/>
            <w:vAlign w:val="center"/>
          </w:tcPr>
          <w:p w14:paraId="6DA7FF6A" w14:textId="7816B948" w:rsidR="00EA164D" w:rsidRPr="00513860" w:rsidRDefault="00EA164D" w:rsidP="00A34867">
            <w:pPr>
              <w:ind w:left="67"/>
              <w:jc w:val="center"/>
              <w:rPr>
                <w:rFonts w:ascii="Cambria" w:hAnsi="Cambria"/>
                <w:b/>
                <w:sz w:val="20"/>
                <w:szCs w:val="20"/>
              </w:rPr>
            </w:pPr>
            <w:r>
              <w:rPr>
                <w:rFonts w:ascii="Cambria" w:hAnsi="Cambria"/>
                <w:b/>
                <w:sz w:val="20"/>
                <w:szCs w:val="20"/>
              </w:rPr>
              <w:t>2141</w:t>
            </w:r>
          </w:p>
        </w:tc>
        <w:tc>
          <w:tcPr>
            <w:tcW w:w="972" w:type="dxa"/>
            <w:shd w:val="clear" w:color="auto" w:fill="FFFFFF"/>
            <w:vAlign w:val="center"/>
          </w:tcPr>
          <w:p w14:paraId="60FE6E8E" w14:textId="0992F531" w:rsidR="00A34867" w:rsidRPr="00513860" w:rsidRDefault="006B065C" w:rsidP="00A34867">
            <w:pPr>
              <w:ind w:left="67"/>
              <w:jc w:val="center"/>
              <w:rPr>
                <w:rFonts w:ascii="Cambria" w:hAnsi="Cambria"/>
                <w:b/>
                <w:sz w:val="20"/>
                <w:szCs w:val="20"/>
              </w:rPr>
            </w:pPr>
            <w:r>
              <w:rPr>
                <w:rFonts w:ascii="Cambria" w:hAnsi="Cambria"/>
                <w:b/>
                <w:sz w:val="20"/>
                <w:szCs w:val="20"/>
              </w:rPr>
              <w:t>169</w:t>
            </w:r>
          </w:p>
        </w:tc>
      </w:tr>
    </w:tbl>
    <w:p w14:paraId="1C34D64D" w14:textId="77777777" w:rsidR="00BD534C" w:rsidRPr="00513860" w:rsidRDefault="00BD534C" w:rsidP="00BD534C">
      <w:pPr>
        <w:spacing w:line="360" w:lineRule="auto"/>
        <w:ind w:firstLine="709"/>
        <w:jc w:val="both"/>
        <w:rPr>
          <w:rFonts w:ascii="Cambria" w:hAnsi="Cambria"/>
          <w:b/>
          <w:bCs/>
          <w:sz w:val="12"/>
          <w:szCs w:val="12"/>
        </w:rPr>
      </w:pPr>
    </w:p>
    <w:p w14:paraId="5EDA034E" w14:textId="77777777" w:rsidR="00A34867" w:rsidRPr="00513860" w:rsidRDefault="00A34867" w:rsidP="1E71756B">
      <w:pPr>
        <w:numPr>
          <w:ilvl w:val="0"/>
          <w:numId w:val="9"/>
        </w:numPr>
        <w:spacing w:line="360" w:lineRule="auto"/>
        <w:jc w:val="both"/>
        <w:rPr>
          <w:rFonts w:ascii="Cambria" w:hAnsi="Cambria"/>
          <w:b/>
          <w:bCs/>
          <w:sz w:val="22"/>
          <w:szCs w:val="22"/>
        </w:rPr>
      </w:pPr>
      <w:r w:rsidRPr="1E71756B">
        <w:rPr>
          <w:rFonts w:ascii="Cambria" w:hAnsi="Cambria"/>
          <w:b/>
          <w:bCs/>
          <w:sz w:val="22"/>
          <w:szCs w:val="22"/>
        </w:rPr>
        <w:t>Zajęcia lub grupy zajęć do wyboru w wymiarze nie mniejszym niż 30%.</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003"/>
        <w:gridCol w:w="2012"/>
        <w:gridCol w:w="980"/>
        <w:gridCol w:w="1214"/>
        <w:gridCol w:w="1480"/>
        <w:gridCol w:w="973"/>
      </w:tblGrid>
      <w:tr w:rsidR="1E71756B" w14:paraId="2F9264C1" w14:textId="77777777" w:rsidTr="00F64177">
        <w:trPr>
          <w:trHeight w:val="369"/>
        </w:trPr>
        <w:tc>
          <w:tcPr>
            <w:tcW w:w="469" w:type="dxa"/>
            <w:vMerge w:val="restart"/>
            <w:shd w:val="clear" w:color="auto" w:fill="F2F2F2" w:themeFill="background1" w:themeFillShade="F2"/>
            <w:vAlign w:val="center"/>
          </w:tcPr>
          <w:bookmarkEnd w:id="2"/>
          <w:p w14:paraId="6A1F8D5C" w14:textId="43D76763" w:rsidR="1E71756B" w:rsidRDefault="1E71756B" w:rsidP="1E71756B">
            <w:pPr>
              <w:jc w:val="center"/>
              <w:rPr>
                <w:rFonts w:ascii="Cambria" w:hAnsi="Cambria"/>
                <w:sz w:val="20"/>
                <w:szCs w:val="20"/>
              </w:rPr>
            </w:pPr>
            <w:r w:rsidRPr="1E71756B">
              <w:rPr>
                <w:rFonts w:ascii="Cambria" w:hAnsi="Cambria"/>
                <w:b/>
                <w:bCs/>
                <w:sz w:val="20"/>
                <w:szCs w:val="20"/>
              </w:rPr>
              <w:t>Lp.</w:t>
            </w:r>
          </w:p>
        </w:tc>
        <w:tc>
          <w:tcPr>
            <w:tcW w:w="4006" w:type="dxa"/>
            <w:gridSpan w:val="2"/>
            <w:vMerge w:val="restart"/>
            <w:shd w:val="clear" w:color="auto" w:fill="F2F2F2" w:themeFill="background1" w:themeFillShade="F2"/>
            <w:vAlign w:val="center"/>
          </w:tcPr>
          <w:p w14:paraId="04BAA3B2" w14:textId="345962C4" w:rsidR="1E71756B" w:rsidRDefault="1E71756B" w:rsidP="1E71756B">
            <w:pPr>
              <w:jc w:val="center"/>
              <w:rPr>
                <w:rFonts w:ascii="Cambria" w:hAnsi="Cambria"/>
                <w:sz w:val="20"/>
                <w:szCs w:val="20"/>
              </w:rPr>
            </w:pPr>
            <w:r w:rsidRPr="1E71756B">
              <w:rPr>
                <w:rFonts w:ascii="Cambria" w:hAnsi="Cambria"/>
                <w:b/>
                <w:bCs/>
                <w:sz w:val="20"/>
                <w:szCs w:val="20"/>
              </w:rPr>
              <w:t>Nazwa zajęć lub grupy zajęć</w:t>
            </w:r>
          </w:p>
        </w:tc>
        <w:tc>
          <w:tcPr>
            <w:tcW w:w="978" w:type="dxa"/>
            <w:vMerge w:val="restart"/>
            <w:shd w:val="clear" w:color="auto" w:fill="F2F2F2" w:themeFill="background1" w:themeFillShade="F2"/>
            <w:vAlign w:val="center"/>
          </w:tcPr>
          <w:p w14:paraId="6DED758C" w14:textId="77777777" w:rsidR="1E71756B" w:rsidRDefault="1E71756B" w:rsidP="1E71756B">
            <w:pPr>
              <w:jc w:val="center"/>
              <w:rPr>
                <w:rFonts w:ascii="Cambria" w:hAnsi="Cambria"/>
                <w:b/>
                <w:bCs/>
                <w:sz w:val="20"/>
                <w:szCs w:val="20"/>
              </w:rPr>
            </w:pPr>
            <w:r w:rsidRPr="1E71756B">
              <w:rPr>
                <w:rFonts w:ascii="Cambria" w:hAnsi="Cambria"/>
                <w:b/>
                <w:bCs/>
                <w:sz w:val="20"/>
                <w:szCs w:val="20"/>
              </w:rPr>
              <w:t>Forma/</w:t>
            </w:r>
          </w:p>
          <w:p w14:paraId="5224B7E2" w14:textId="09376425" w:rsidR="1E71756B" w:rsidRDefault="1E71756B" w:rsidP="1E71756B">
            <w:pPr>
              <w:jc w:val="center"/>
              <w:rPr>
                <w:rFonts w:ascii="Cambria" w:hAnsi="Cambria"/>
                <w:sz w:val="20"/>
                <w:szCs w:val="20"/>
              </w:rPr>
            </w:pPr>
            <w:r w:rsidRPr="1E71756B">
              <w:rPr>
                <w:rFonts w:ascii="Cambria" w:hAnsi="Cambria"/>
                <w:b/>
                <w:bCs/>
                <w:sz w:val="20"/>
                <w:szCs w:val="20"/>
              </w:rPr>
              <w:t>formy zajęć</w:t>
            </w:r>
          </w:p>
        </w:tc>
        <w:tc>
          <w:tcPr>
            <w:tcW w:w="2707" w:type="dxa"/>
            <w:gridSpan w:val="2"/>
            <w:shd w:val="clear" w:color="auto" w:fill="F2F2F2" w:themeFill="background1" w:themeFillShade="F2"/>
            <w:vAlign w:val="center"/>
          </w:tcPr>
          <w:p w14:paraId="4C35F641" w14:textId="61B265EC" w:rsidR="1E71756B" w:rsidRDefault="1E71756B" w:rsidP="1E71756B">
            <w:pPr>
              <w:jc w:val="center"/>
              <w:rPr>
                <w:rFonts w:ascii="Cambria" w:hAnsi="Cambria"/>
                <w:sz w:val="20"/>
                <w:szCs w:val="20"/>
              </w:rPr>
            </w:pPr>
            <w:r w:rsidRPr="1E71756B">
              <w:rPr>
                <w:rFonts w:ascii="Cambria" w:hAnsi="Cambria"/>
                <w:b/>
                <w:bCs/>
                <w:sz w:val="20"/>
                <w:szCs w:val="20"/>
              </w:rPr>
              <w:t>Łączna liczba godzin</w:t>
            </w:r>
          </w:p>
        </w:tc>
        <w:tc>
          <w:tcPr>
            <w:tcW w:w="972" w:type="dxa"/>
            <w:vMerge w:val="restart"/>
            <w:shd w:val="clear" w:color="auto" w:fill="F2F2F2" w:themeFill="background1" w:themeFillShade="F2"/>
            <w:vAlign w:val="center"/>
          </w:tcPr>
          <w:p w14:paraId="5435C887" w14:textId="6C4FF495" w:rsidR="1E71756B" w:rsidRDefault="1E71756B" w:rsidP="1E71756B">
            <w:pPr>
              <w:jc w:val="center"/>
              <w:rPr>
                <w:rFonts w:ascii="Cambria" w:hAnsi="Cambria"/>
                <w:sz w:val="20"/>
                <w:szCs w:val="20"/>
              </w:rPr>
            </w:pPr>
            <w:r w:rsidRPr="1E71756B">
              <w:rPr>
                <w:rFonts w:ascii="Cambria" w:hAnsi="Cambria"/>
                <w:b/>
                <w:bCs/>
                <w:sz w:val="20"/>
                <w:szCs w:val="20"/>
              </w:rPr>
              <w:t>Liczba punktów ECTS</w:t>
            </w:r>
          </w:p>
        </w:tc>
      </w:tr>
      <w:tr w:rsidR="1E71756B" w14:paraId="520BC461" w14:textId="77777777" w:rsidTr="00F64177">
        <w:trPr>
          <w:trHeight w:val="300"/>
        </w:trPr>
        <w:tc>
          <w:tcPr>
            <w:tcW w:w="469" w:type="dxa"/>
            <w:vMerge/>
          </w:tcPr>
          <w:p w14:paraId="4590CB49" w14:textId="77777777" w:rsidR="00BA4733" w:rsidRDefault="00BA4733"/>
        </w:tc>
        <w:tc>
          <w:tcPr>
            <w:tcW w:w="4006" w:type="dxa"/>
            <w:gridSpan w:val="2"/>
            <w:vMerge/>
          </w:tcPr>
          <w:p w14:paraId="46B00B5A" w14:textId="77777777" w:rsidR="00BA4733" w:rsidRDefault="00BA4733"/>
        </w:tc>
        <w:tc>
          <w:tcPr>
            <w:tcW w:w="978" w:type="dxa"/>
            <w:vMerge/>
          </w:tcPr>
          <w:p w14:paraId="03802C71" w14:textId="77777777" w:rsidR="00BA4733" w:rsidRDefault="00BA4733"/>
        </w:tc>
        <w:tc>
          <w:tcPr>
            <w:tcW w:w="1135" w:type="dxa"/>
            <w:shd w:val="clear" w:color="auto" w:fill="F2F2F2" w:themeFill="background1" w:themeFillShade="F2"/>
            <w:vAlign w:val="center"/>
          </w:tcPr>
          <w:p w14:paraId="7A3E29D9"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stacjonarne</w:t>
            </w:r>
          </w:p>
        </w:tc>
        <w:tc>
          <w:tcPr>
            <w:tcW w:w="1572" w:type="dxa"/>
            <w:shd w:val="clear" w:color="auto" w:fill="F2F2F2" w:themeFill="background1" w:themeFillShade="F2"/>
          </w:tcPr>
          <w:p w14:paraId="5838FE23"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niestacjonarne</w:t>
            </w:r>
          </w:p>
        </w:tc>
        <w:tc>
          <w:tcPr>
            <w:tcW w:w="972" w:type="dxa"/>
            <w:vMerge/>
          </w:tcPr>
          <w:p w14:paraId="3BF508FE" w14:textId="77777777" w:rsidR="00BA4733" w:rsidRDefault="00BA4733"/>
        </w:tc>
      </w:tr>
      <w:tr w:rsidR="1E71756B" w14:paraId="774252F4" w14:textId="77777777" w:rsidTr="00F64177">
        <w:trPr>
          <w:trHeight w:val="703"/>
        </w:trPr>
        <w:tc>
          <w:tcPr>
            <w:tcW w:w="469" w:type="dxa"/>
            <w:vMerge w:val="restart"/>
            <w:vAlign w:val="center"/>
          </w:tcPr>
          <w:p w14:paraId="3774E4B6" w14:textId="77777777" w:rsidR="1E71756B" w:rsidRDefault="1E71756B" w:rsidP="1E71756B">
            <w:pPr>
              <w:numPr>
                <w:ilvl w:val="0"/>
                <w:numId w:val="10"/>
              </w:numPr>
              <w:ind w:left="360" w:hanging="300"/>
              <w:jc w:val="both"/>
              <w:rPr>
                <w:rFonts w:ascii="Cambria" w:hAnsi="Cambria"/>
                <w:sz w:val="20"/>
                <w:szCs w:val="20"/>
              </w:rPr>
            </w:pPr>
          </w:p>
        </w:tc>
        <w:tc>
          <w:tcPr>
            <w:tcW w:w="1999" w:type="dxa"/>
            <w:vMerge w:val="restart"/>
            <w:shd w:val="clear" w:color="auto" w:fill="auto"/>
            <w:vAlign w:val="center"/>
          </w:tcPr>
          <w:p w14:paraId="18714E24"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sz w:val="20"/>
                <w:szCs w:val="20"/>
              </w:rPr>
              <w:t xml:space="preserve">Przedmioty modułu obieralnego </w:t>
            </w:r>
            <w:r>
              <w:br/>
            </w:r>
            <w:r w:rsidRPr="1E71756B">
              <w:rPr>
                <w:rFonts w:ascii="Cambria" w:hAnsi="Cambria"/>
                <w:b/>
                <w:bCs/>
                <w:sz w:val="20"/>
                <w:szCs w:val="20"/>
              </w:rPr>
              <w:t>Elektroenergetyka</w:t>
            </w:r>
          </w:p>
        </w:tc>
        <w:tc>
          <w:tcPr>
            <w:tcW w:w="2007" w:type="dxa"/>
            <w:shd w:val="clear" w:color="auto" w:fill="auto"/>
            <w:vAlign w:val="center"/>
          </w:tcPr>
          <w:p w14:paraId="72BBB192"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Podstawy elektroenergetyki</w:t>
            </w:r>
          </w:p>
        </w:tc>
        <w:tc>
          <w:tcPr>
            <w:tcW w:w="978" w:type="dxa"/>
            <w:shd w:val="clear" w:color="auto" w:fill="auto"/>
            <w:vAlign w:val="center"/>
          </w:tcPr>
          <w:p w14:paraId="16D9D37D"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11BA7DC1" w14:textId="0BEFFE9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28F666A5" w14:textId="2697295D"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FFFFFF" w:themeFill="background1"/>
            <w:vAlign w:val="center"/>
          </w:tcPr>
          <w:p w14:paraId="7956D9A6"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41E00835" w14:textId="77777777" w:rsidTr="00F64177">
        <w:trPr>
          <w:trHeight w:val="703"/>
        </w:trPr>
        <w:tc>
          <w:tcPr>
            <w:tcW w:w="469" w:type="dxa"/>
            <w:vMerge/>
          </w:tcPr>
          <w:p w14:paraId="594B1385" w14:textId="77777777" w:rsidR="00BA4733" w:rsidRDefault="00BA4733"/>
        </w:tc>
        <w:tc>
          <w:tcPr>
            <w:tcW w:w="1999" w:type="dxa"/>
            <w:vMerge/>
          </w:tcPr>
          <w:p w14:paraId="6B547B33" w14:textId="77777777" w:rsidR="00BA4733" w:rsidRDefault="00BA4733"/>
        </w:tc>
        <w:tc>
          <w:tcPr>
            <w:tcW w:w="2007" w:type="dxa"/>
            <w:shd w:val="clear" w:color="auto" w:fill="auto"/>
            <w:vAlign w:val="center"/>
          </w:tcPr>
          <w:p w14:paraId="72AB1931"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Podstawy automatyki</w:t>
            </w:r>
          </w:p>
        </w:tc>
        <w:tc>
          <w:tcPr>
            <w:tcW w:w="978" w:type="dxa"/>
            <w:shd w:val="clear" w:color="auto" w:fill="auto"/>
            <w:vAlign w:val="center"/>
          </w:tcPr>
          <w:p w14:paraId="74E63BA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7896543B" w14:textId="1C357CA7"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0B8DEA67" w14:textId="0DCF8E66"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FFFFFF" w:themeFill="background1"/>
            <w:vAlign w:val="center"/>
          </w:tcPr>
          <w:p w14:paraId="38BB1E3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25E5B364" w14:textId="77777777" w:rsidTr="00F64177">
        <w:trPr>
          <w:trHeight w:val="703"/>
        </w:trPr>
        <w:tc>
          <w:tcPr>
            <w:tcW w:w="469" w:type="dxa"/>
            <w:vMerge/>
          </w:tcPr>
          <w:p w14:paraId="2DC6C216" w14:textId="77777777" w:rsidR="00BA4733" w:rsidRDefault="00BA4733"/>
        </w:tc>
        <w:tc>
          <w:tcPr>
            <w:tcW w:w="1999" w:type="dxa"/>
            <w:vMerge/>
          </w:tcPr>
          <w:p w14:paraId="0D32E33C" w14:textId="77777777" w:rsidR="00BA4733" w:rsidRDefault="00BA4733"/>
        </w:tc>
        <w:tc>
          <w:tcPr>
            <w:tcW w:w="2007" w:type="dxa"/>
            <w:shd w:val="clear" w:color="auto" w:fill="auto"/>
            <w:vAlign w:val="center"/>
          </w:tcPr>
          <w:p w14:paraId="651FD542"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Narzędzia projektowania w energetyce</w:t>
            </w:r>
          </w:p>
        </w:tc>
        <w:tc>
          <w:tcPr>
            <w:tcW w:w="978" w:type="dxa"/>
            <w:shd w:val="clear" w:color="auto" w:fill="auto"/>
            <w:vAlign w:val="center"/>
          </w:tcPr>
          <w:p w14:paraId="003854F1"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5AB8B704" w14:textId="42E7B6BD"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4D3C4726" w14:textId="03381A36"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FFFFFF" w:themeFill="background1"/>
            <w:vAlign w:val="center"/>
          </w:tcPr>
          <w:p w14:paraId="35A2A598"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74F21B84" w14:textId="77777777" w:rsidTr="00F64177">
        <w:trPr>
          <w:trHeight w:val="703"/>
        </w:trPr>
        <w:tc>
          <w:tcPr>
            <w:tcW w:w="469" w:type="dxa"/>
            <w:vMerge/>
          </w:tcPr>
          <w:p w14:paraId="160CC5A1" w14:textId="77777777" w:rsidR="00BA4733" w:rsidRDefault="00BA4733"/>
        </w:tc>
        <w:tc>
          <w:tcPr>
            <w:tcW w:w="1999" w:type="dxa"/>
            <w:vMerge/>
          </w:tcPr>
          <w:p w14:paraId="50ED60A4" w14:textId="77777777" w:rsidR="00BA4733" w:rsidRDefault="00BA4733"/>
        </w:tc>
        <w:tc>
          <w:tcPr>
            <w:tcW w:w="2007" w:type="dxa"/>
            <w:shd w:val="clear" w:color="auto" w:fill="auto"/>
            <w:vAlign w:val="center"/>
          </w:tcPr>
          <w:p w14:paraId="53EB4440"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Technologie maszyn energetycznych</w:t>
            </w:r>
          </w:p>
        </w:tc>
        <w:tc>
          <w:tcPr>
            <w:tcW w:w="978" w:type="dxa"/>
            <w:shd w:val="clear" w:color="auto" w:fill="auto"/>
            <w:vAlign w:val="center"/>
          </w:tcPr>
          <w:p w14:paraId="2432E8A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6AF60137" w14:textId="6818CB63"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13844596" w14:textId="2A97B8EE"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FFFFFF" w:themeFill="background1"/>
            <w:vAlign w:val="center"/>
          </w:tcPr>
          <w:p w14:paraId="34585D5D"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759FCB8C" w14:textId="77777777" w:rsidTr="00F64177">
        <w:trPr>
          <w:trHeight w:val="703"/>
        </w:trPr>
        <w:tc>
          <w:tcPr>
            <w:tcW w:w="469" w:type="dxa"/>
            <w:vMerge/>
          </w:tcPr>
          <w:p w14:paraId="2DB71585" w14:textId="77777777" w:rsidR="00BA4733" w:rsidRDefault="00BA4733"/>
        </w:tc>
        <w:tc>
          <w:tcPr>
            <w:tcW w:w="1999" w:type="dxa"/>
            <w:vMerge/>
          </w:tcPr>
          <w:p w14:paraId="7F0FE6FB" w14:textId="77777777" w:rsidR="00BA4733" w:rsidRDefault="00BA4733"/>
        </w:tc>
        <w:tc>
          <w:tcPr>
            <w:tcW w:w="2007" w:type="dxa"/>
            <w:shd w:val="clear" w:color="auto" w:fill="auto"/>
            <w:vAlign w:val="center"/>
          </w:tcPr>
          <w:p w14:paraId="215F68A7"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Instalacje hydrauliczne i pneumatyczne</w:t>
            </w:r>
          </w:p>
        </w:tc>
        <w:tc>
          <w:tcPr>
            <w:tcW w:w="978" w:type="dxa"/>
            <w:shd w:val="clear" w:color="auto" w:fill="auto"/>
            <w:vAlign w:val="center"/>
          </w:tcPr>
          <w:p w14:paraId="124869D4"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2E54D2BF" w14:textId="273D616F"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6004D305" w14:textId="49ECE687"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FFFFFF" w:themeFill="background1"/>
            <w:vAlign w:val="center"/>
          </w:tcPr>
          <w:p w14:paraId="62FB016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2B3216ED" w14:textId="77777777" w:rsidTr="00F64177">
        <w:trPr>
          <w:trHeight w:val="703"/>
        </w:trPr>
        <w:tc>
          <w:tcPr>
            <w:tcW w:w="469" w:type="dxa"/>
            <w:vMerge/>
          </w:tcPr>
          <w:p w14:paraId="33C73D50" w14:textId="77777777" w:rsidR="00BA4733" w:rsidRDefault="00BA4733"/>
        </w:tc>
        <w:tc>
          <w:tcPr>
            <w:tcW w:w="1999" w:type="dxa"/>
            <w:vMerge/>
          </w:tcPr>
          <w:p w14:paraId="678B9E22" w14:textId="77777777" w:rsidR="00BA4733" w:rsidRDefault="00BA4733"/>
        </w:tc>
        <w:tc>
          <w:tcPr>
            <w:tcW w:w="2007" w:type="dxa"/>
            <w:shd w:val="clear" w:color="auto" w:fill="auto"/>
            <w:vAlign w:val="center"/>
          </w:tcPr>
          <w:p w14:paraId="35D0B4EF"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Sieci elektroenergetyczne</w:t>
            </w:r>
          </w:p>
        </w:tc>
        <w:tc>
          <w:tcPr>
            <w:tcW w:w="978" w:type="dxa"/>
            <w:shd w:val="clear" w:color="auto" w:fill="auto"/>
            <w:vAlign w:val="center"/>
          </w:tcPr>
          <w:p w14:paraId="42F96D49"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DDC6122" w14:textId="1F06C5EF"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59E0D11A" w14:textId="5EE0BC81" w:rsidR="1E71756B" w:rsidRDefault="1E71756B" w:rsidP="1E71756B">
            <w:pPr>
              <w:ind w:left="67"/>
              <w:jc w:val="center"/>
              <w:rPr>
                <w:rFonts w:ascii="Cambria" w:hAnsi="Cambria"/>
                <w:sz w:val="20"/>
                <w:szCs w:val="20"/>
              </w:rPr>
            </w:pPr>
            <w:r w:rsidRPr="1E71756B">
              <w:rPr>
                <w:rFonts w:ascii="Cambria" w:hAnsi="Cambria"/>
                <w:sz w:val="20"/>
                <w:szCs w:val="20"/>
              </w:rPr>
              <w:t>30</w:t>
            </w:r>
          </w:p>
        </w:tc>
        <w:tc>
          <w:tcPr>
            <w:tcW w:w="972" w:type="dxa"/>
            <w:shd w:val="clear" w:color="auto" w:fill="FFFFFF" w:themeFill="background1"/>
            <w:vAlign w:val="center"/>
          </w:tcPr>
          <w:p w14:paraId="5B44CEA4"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66AE918C" w14:textId="77777777" w:rsidTr="00F64177">
        <w:trPr>
          <w:trHeight w:val="703"/>
        </w:trPr>
        <w:tc>
          <w:tcPr>
            <w:tcW w:w="469" w:type="dxa"/>
            <w:vMerge/>
          </w:tcPr>
          <w:p w14:paraId="79745220" w14:textId="77777777" w:rsidR="00BA4733" w:rsidRDefault="00BA4733"/>
        </w:tc>
        <w:tc>
          <w:tcPr>
            <w:tcW w:w="1999" w:type="dxa"/>
            <w:vMerge/>
          </w:tcPr>
          <w:p w14:paraId="2A2207EB" w14:textId="77777777" w:rsidR="00BA4733" w:rsidRDefault="00BA4733"/>
        </w:tc>
        <w:tc>
          <w:tcPr>
            <w:tcW w:w="2007" w:type="dxa"/>
            <w:shd w:val="clear" w:color="auto" w:fill="auto"/>
            <w:vAlign w:val="center"/>
          </w:tcPr>
          <w:p w14:paraId="46DB1930"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Automatyzacja procesów energetycznych</w:t>
            </w:r>
          </w:p>
        </w:tc>
        <w:tc>
          <w:tcPr>
            <w:tcW w:w="978" w:type="dxa"/>
            <w:shd w:val="clear" w:color="auto" w:fill="auto"/>
            <w:vAlign w:val="center"/>
          </w:tcPr>
          <w:p w14:paraId="44E5DB1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2903716D" w14:textId="2F7404CD"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29300E68" w14:textId="67501363"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3D79522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4B5E8B78" w14:textId="77777777" w:rsidTr="00F64177">
        <w:trPr>
          <w:trHeight w:val="703"/>
        </w:trPr>
        <w:tc>
          <w:tcPr>
            <w:tcW w:w="469" w:type="dxa"/>
            <w:vMerge/>
          </w:tcPr>
          <w:p w14:paraId="385DE80D" w14:textId="77777777" w:rsidR="00BA4733" w:rsidRDefault="00BA4733"/>
        </w:tc>
        <w:tc>
          <w:tcPr>
            <w:tcW w:w="1999" w:type="dxa"/>
            <w:vMerge/>
          </w:tcPr>
          <w:p w14:paraId="0F9B871E" w14:textId="77777777" w:rsidR="00BA4733" w:rsidRDefault="00BA4733"/>
        </w:tc>
        <w:tc>
          <w:tcPr>
            <w:tcW w:w="2007" w:type="dxa"/>
            <w:shd w:val="clear" w:color="auto" w:fill="auto"/>
            <w:vAlign w:val="center"/>
          </w:tcPr>
          <w:p w14:paraId="1BCCE67C"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Stacje rozdzielcze i aparaty elektryczne</w:t>
            </w:r>
          </w:p>
        </w:tc>
        <w:tc>
          <w:tcPr>
            <w:tcW w:w="978" w:type="dxa"/>
            <w:shd w:val="clear" w:color="auto" w:fill="auto"/>
            <w:vAlign w:val="center"/>
          </w:tcPr>
          <w:p w14:paraId="13B02C44"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413C2D75" w14:textId="5F7E805E"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2BA3E60E" w14:textId="0B5FF62C"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FFFFFF" w:themeFill="background1"/>
            <w:vAlign w:val="center"/>
          </w:tcPr>
          <w:p w14:paraId="7B4D6E9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8D38FE4" w14:textId="77777777" w:rsidTr="00F64177">
        <w:trPr>
          <w:trHeight w:val="703"/>
        </w:trPr>
        <w:tc>
          <w:tcPr>
            <w:tcW w:w="469" w:type="dxa"/>
            <w:vMerge/>
          </w:tcPr>
          <w:p w14:paraId="5562E508" w14:textId="77777777" w:rsidR="00BA4733" w:rsidRDefault="00BA4733"/>
        </w:tc>
        <w:tc>
          <w:tcPr>
            <w:tcW w:w="1999" w:type="dxa"/>
            <w:vMerge/>
          </w:tcPr>
          <w:p w14:paraId="2907B2DF" w14:textId="77777777" w:rsidR="00BA4733" w:rsidRDefault="00BA4733"/>
        </w:tc>
        <w:tc>
          <w:tcPr>
            <w:tcW w:w="2007" w:type="dxa"/>
            <w:shd w:val="clear" w:color="auto" w:fill="auto"/>
            <w:vAlign w:val="center"/>
          </w:tcPr>
          <w:p w14:paraId="67670665" w14:textId="77777777" w:rsidR="1E71756B" w:rsidRDefault="1E71756B" w:rsidP="1E71756B">
            <w:pPr>
              <w:jc w:val="center"/>
              <w:rPr>
                <w:rFonts w:ascii="Cambria" w:hAnsi="Cambria"/>
                <w:color w:val="0D0D0D" w:themeColor="text1" w:themeTint="F2"/>
                <w:sz w:val="20"/>
                <w:szCs w:val="20"/>
              </w:rPr>
            </w:pPr>
            <w:r w:rsidRPr="1E71756B">
              <w:rPr>
                <w:rFonts w:ascii="Cambria" w:hAnsi="Cambria"/>
                <w:color w:val="0D0D0D" w:themeColor="text1" w:themeTint="F2"/>
                <w:sz w:val="20"/>
                <w:szCs w:val="20"/>
              </w:rPr>
              <w:t>Eksploatacja i nadzór nad instalacjami i urządzaniami energetycznymi</w:t>
            </w:r>
          </w:p>
        </w:tc>
        <w:tc>
          <w:tcPr>
            <w:tcW w:w="978" w:type="dxa"/>
            <w:shd w:val="clear" w:color="auto" w:fill="auto"/>
            <w:vAlign w:val="center"/>
          </w:tcPr>
          <w:p w14:paraId="3621FABC"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0FE32070" w14:textId="0FC3FC27" w:rsidR="1E71756B" w:rsidRDefault="1E71756B" w:rsidP="1E71756B">
            <w:pPr>
              <w:ind w:left="67"/>
              <w:jc w:val="center"/>
              <w:rPr>
                <w:rFonts w:ascii="Cambria" w:hAnsi="Cambria"/>
                <w:sz w:val="20"/>
                <w:szCs w:val="20"/>
              </w:rPr>
            </w:pPr>
            <w:r w:rsidRPr="1E71756B">
              <w:rPr>
                <w:rFonts w:ascii="Cambria" w:hAnsi="Cambria"/>
                <w:sz w:val="20"/>
                <w:szCs w:val="20"/>
              </w:rPr>
              <w:t>120</w:t>
            </w:r>
          </w:p>
        </w:tc>
        <w:tc>
          <w:tcPr>
            <w:tcW w:w="1572" w:type="dxa"/>
            <w:shd w:val="clear" w:color="auto" w:fill="FFFFFF" w:themeFill="background1"/>
            <w:vAlign w:val="center"/>
          </w:tcPr>
          <w:p w14:paraId="45A010A7" w14:textId="2766D48E" w:rsidR="1E71756B" w:rsidRDefault="1E71756B" w:rsidP="1E71756B">
            <w:pPr>
              <w:ind w:left="67"/>
              <w:jc w:val="center"/>
              <w:rPr>
                <w:rFonts w:ascii="Cambria" w:hAnsi="Cambria"/>
                <w:sz w:val="20"/>
                <w:szCs w:val="20"/>
              </w:rPr>
            </w:pPr>
            <w:r w:rsidRPr="1E71756B">
              <w:rPr>
                <w:rFonts w:ascii="Cambria" w:hAnsi="Cambria"/>
                <w:sz w:val="20"/>
                <w:szCs w:val="20"/>
              </w:rPr>
              <w:t>71</w:t>
            </w:r>
          </w:p>
        </w:tc>
        <w:tc>
          <w:tcPr>
            <w:tcW w:w="972" w:type="dxa"/>
            <w:shd w:val="clear" w:color="auto" w:fill="FFFFFF" w:themeFill="background1"/>
            <w:vAlign w:val="center"/>
          </w:tcPr>
          <w:p w14:paraId="00BD1D3D"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8</w:t>
            </w:r>
          </w:p>
        </w:tc>
      </w:tr>
      <w:tr w:rsidR="1E71756B" w14:paraId="3A82483C" w14:textId="77777777" w:rsidTr="00F64177">
        <w:trPr>
          <w:trHeight w:val="703"/>
        </w:trPr>
        <w:tc>
          <w:tcPr>
            <w:tcW w:w="469" w:type="dxa"/>
            <w:vMerge/>
          </w:tcPr>
          <w:p w14:paraId="6C449437" w14:textId="77777777" w:rsidR="00BA4733" w:rsidRDefault="00BA4733"/>
        </w:tc>
        <w:tc>
          <w:tcPr>
            <w:tcW w:w="1999" w:type="dxa"/>
            <w:vMerge/>
          </w:tcPr>
          <w:p w14:paraId="52B3F5F1" w14:textId="77777777" w:rsidR="00BA4733" w:rsidRDefault="00BA4733"/>
        </w:tc>
        <w:tc>
          <w:tcPr>
            <w:tcW w:w="2007" w:type="dxa"/>
            <w:shd w:val="clear" w:color="auto" w:fill="auto"/>
            <w:vAlign w:val="center"/>
          </w:tcPr>
          <w:p w14:paraId="78FCD8B7"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Pomiary w procesach energetycznych</w:t>
            </w:r>
          </w:p>
        </w:tc>
        <w:tc>
          <w:tcPr>
            <w:tcW w:w="978" w:type="dxa"/>
            <w:shd w:val="clear" w:color="auto" w:fill="auto"/>
            <w:vAlign w:val="center"/>
          </w:tcPr>
          <w:p w14:paraId="1B77D89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4C48AF24" w14:textId="6675F557"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68139EC6" w14:textId="4C2F3670"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1DC7D76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4AB9FB33" w14:textId="77777777" w:rsidTr="00F64177">
        <w:trPr>
          <w:trHeight w:val="703"/>
        </w:trPr>
        <w:tc>
          <w:tcPr>
            <w:tcW w:w="469" w:type="dxa"/>
            <w:vMerge/>
          </w:tcPr>
          <w:p w14:paraId="25A74519" w14:textId="77777777" w:rsidR="00BA4733" w:rsidRDefault="00BA4733"/>
        </w:tc>
        <w:tc>
          <w:tcPr>
            <w:tcW w:w="1999" w:type="dxa"/>
            <w:vMerge/>
          </w:tcPr>
          <w:p w14:paraId="7B4E2F1A" w14:textId="77777777" w:rsidR="00BA4733" w:rsidRDefault="00BA4733"/>
        </w:tc>
        <w:tc>
          <w:tcPr>
            <w:tcW w:w="2007" w:type="dxa"/>
            <w:shd w:val="clear" w:color="auto" w:fill="auto"/>
            <w:vAlign w:val="center"/>
          </w:tcPr>
          <w:p w14:paraId="72DF7C5F"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Projektowanie sieci i instalacji elektroenergetycznych</w:t>
            </w:r>
          </w:p>
        </w:tc>
        <w:tc>
          <w:tcPr>
            <w:tcW w:w="978" w:type="dxa"/>
            <w:shd w:val="clear" w:color="auto" w:fill="auto"/>
            <w:vAlign w:val="center"/>
          </w:tcPr>
          <w:p w14:paraId="6D03642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1C8AB9FA" w14:textId="485F89DF"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0075826C" w14:textId="55B892BE"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76110B12"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798E19C0" w14:textId="77777777" w:rsidTr="00F64177">
        <w:trPr>
          <w:trHeight w:val="704"/>
        </w:trPr>
        <w:tc>
          <w:tcPr>
            <w:tcW w:w="469" w:type="dxa"/>
            <w:vMerge/>
          </w:tcPr>
          <w:p w14:paraId="26CB58B9" w14:textId="77777777" w:rsidR="00BA4733" w:rsidRDefault="00BA4733"/>
        </w:tc>
        <w:tc>
          <w:tcPr>
            <w:tcW w:w="1999" w:type="dxa"/>
            <w:vMerge/>
          </w:tcPr>
          <w:p w14:paraId="5D0F1132" w14:textId="77777777" w:rsidR="00BA4733" w:rsidRDefault="00BA4733"/>
        </w:tc>
        <w:tc>
          <w:tcPr>
            <w:tcW w:w="2007" w:type="dxa"/>
            <w:shd w:val="clear" w:color="auto" w:fill="auto"/>
            <w:vAlign w:val="center"/>
          </w:tcPr>
          <w:p w14:paraId="414934C5" w14:textId="77777777" w:rsidR="1E71756B" w:rsidRDefault="1E71756B" w:rsidP="1E71756B">
            <w:pPr>
              <w:jc w:val="center"/>
              <w:rPr>
                <w:rFonts w:ascii="Cambria" w:hAnsi="Cambria"/>
                <w:sz w:val="20"/>
                <w:szCs w:val="20"/>
              </w:rPr>
            </w:pPr>
            <w:r w:rsidRPr="1E71756B">
              <w:rPr>
                <w:rFonts w:ascii="Cambria" w:hAnsi="Cambria"/>
                <w:sz w:val="20"/>
                <w:szCs w:val="20"/>
              </w:rPr>
              <w:t>Projektowanie maszyn energetycznych</w:t>
            </w:r>
          </w:p>
        </w:tc>
        <w:tc>
          <w:tcPr>
            <w:tcW w:w="978" w:type="dxa"/>
            <w:shd w:val="clear" w:color="auto" w:fill="auto"/>
            <w:vAlign w:val="center"/>
          </w:tcPr>
          <w:p w14:paraId="187010D2"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08648B10" w14:textId="56BDA16A"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36DACA2C" w14:textId="1132BEBD"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FFFFFF" w:themeFill="background1"/>
            <w:vAlign w:val="center"/>
          </w:tcPr>
          <w:p w14:paraId="686C881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930F491" w14:textId="77777777" w:rsidTr="00F64177">
        <w:trPr>
          <w:trHeight w:val="704"/>
        </w:trPr>
        <w:tc>
          <w:tcPr>
            <w:tcW w:w="469" w:type="dxa"/>
            <w:vMerge/>
          </w:tcPr>
          <w:p w14:paraId="6F745FDD" w14:textId="77777777" w:rsidR="00BA4733" w:rsidRDefault="00BA4733"/>
        </w:tc>
        <w:tc>
          <w:tcPr>
            <w:tcW w:w="1999" w:type="dxa"/>
            <w:vMerge/>
          </w:tcPr>
          <w:p w14:paraId="6F8AC9A4" w14:textId="77777777" w:rsidR="00BA4733" w:rsidRDefault="00BA4733"/>
        </w:tc>
        <w:tc>
          <w:tcPr>
            <w:tcW w:w="2007" w:type="dxa"/>
            <w:shd w:val="clear" w:color="auto" w:fill="auto"/>
            <w:vAlign w:val="center"/>
          </w:tcPr>
          <w:p w14:paraId="0CF0FAFE"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Modernizacja maszyn energetycznych</w:t>
            </w:r>
          </w:p>
        </w:tc>
        <w:tc>
          <w:tcPr>
            <w:tcW w:w="978" w:type="dxa"/>
            <w:shd w:val="clear" w:color="auto" w:fill="auto"/>
            <w:vAlign w:val="center"/>
          </w:tcPr>
          <w:p w14:paraId="20EC9BC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04153D9" w14:textId="56FF957B"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5171D2FA" w14:textId="5DDE556B"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FFFFFF" w:themeFill="background1"/>
            <w:vAlign w:val="center"/>
          </w:tcPr>
          <w:p w14:paraId="0F7B345E"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2B9413E1" w14:textId="77777777" w:rsidTr="00F64177">
        <w:trPr>
          <w:trHeight w:val="704"/>
        </w:trPr>
        <w:tc>
          <w:tcPr>
            <w:tcW w:w="469" w:type="dxa"/>
            <w:vMerge/>
          </w:tcPr>
          <w:p w14:paraId="3E83EB43" w14:textId="77777777" w:rsidR="00BA4733" w:rsidRDefault="00BA4733"/>
        </w:tc>
        <w:tc>
          <w:tcPr>
            <w:tcW w:w="1999" w:type="dxa"/>
            <w:vMerge/>
          </w:tcPr>
          <w:p w14:paraId="235CC07C" w14:textId="77777777" w:rsidR="00BA4733" w:rsidRDefault="00BA4733"/>
        </w:tc>
        <w:tc>
          <w:tcPr>
            <w:tcW w:w="2007" w:type="dxa"/>
            <w:shd w:val="clear" w:color="auto" w:fill="auto"/>
            <w:vAlign w:val="center"/>
          </w:tcPr>
          <w:p w14:paraId="34983A83"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Modelowanie procesów energetycznych</w:t>
            </w:r>
          </w:p>
        </w:tc>
        <w:tc>
          <w:tcPr>
            <w:tcW w:w="978" w:type="dxa"/>
            <w:shd w:val="clear" w:color="auto" w:fill="auto"/>
            <w:vAlign w:val="center"/>
          </w:tcPr>
          <w:p w14:paraId="0E01B285"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448236F0" w14:textId="2F9F9189"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10FB4ED3" w14:textId="559F3166"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FFFFFF" w:themeFill="background1"/>
            <w:vAlign w:val="center"/>
          </w:tcPr>
          <w:p w14:paraId="7E32AC8F"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2DFB9BAA" w14:textId="77777777" w:rsidTr="00F64177">
        <w:trPr>
          <w:trHeight w:val="704"/>
        </w:trPr>
        <w:tc>
          <w:tcPr>
            <w:tcW w:w="469" w:type="dxa"/>
            <w:vMerge/>
          </w:tcPr>
          <w:p w14:paraId="576E11F9" w14:textId="77777777" w:rsidR="00BA4733" w:rsidRDefault="00BA4733"/>
        </w:tc>
        <w:tc>
          <w:tcPr>
            <w:tcW w:w="1999" w:type="dxa"/>
            <w:vMerge/>
          </w:tcPr>
          <w:p w14:paraId="095A5A28" w14:textId="77777777" w:rsidR="00BA4733" w:rsidRDefault="00BA4733"/>
        </w:tc>
        <w:tc>
          <w:tcPr>
            <w:tcW w:w="2007" w:type="dxa"/>
            <w:shd w:val="clear" w:color="auto" w:fill="auto"/>
            <w:vAlign w:val="center"/>
          </w:tcPr>
          <w:p w14:paraId="61E1CF53" w14:textId="77777777" w:rsidR="1E71756B" w:rsidRDefault="1E71756B" w:rsidP="1E71756B">
            <w:pPr>
              <w:jc w:val="center"/>
              <w:rPr>
                <w:rFonts w:ascii="Cambria" w:hAnsi="Cambria"/>
                <w:sz w:val="20"/>
                <w:szCs w:val="20"/>
              </w:rPr>
            </w:pPr>
            <w:r w:rsidRPr="1E71756B">
              <w:rPr>
                <w:rFonts w:ascii="Cambria" w:hAnsi="Cambria"/>
                <w:color w:val="0D0D0D" w:themeColor="text1" w:themeTint="F2"/>
                <w:sz w:val="20"/>
                <w:szCs w:val="20"/>
              </w:rPr>
              <w:t>Projekt inżynierski</w:t>
            </w:r>
          </w:p>
        </w:tc>
        <w:tc>
          <w:tcPr>
            <w:tcW w:w="978" w:type="dxa"/>
            <w:shd w:val="clear" w:color="auto" w:fill="auto"/>
            <w:vAlign w:val="center"/>
          </w:tcPr>
          <w:p w14:paraId="39FE25C7" w14:textId="77777777" w:rsidR="1E71756B" w:rsidRDefault="1E71756B" w:rsidP="1E71756B">
            <w:pPr>
              <w:ind w:left="67"/>
              <w:jc w:val="center"/>
              <w:rPr>
                <w:rFonts w:ascii="Cambria" w:hAnsi="Cambria"/>
                <w:sz w:val="20"/>
                <w:szCs w:val="20"/>
              </w:rPr>
            </w:pPr>
            <w:r w:rsidRPr="1E71756B">
              <w:rPr>
                <w:rFonts w:ascii="Cambria" w:hAnsi="Cambria"/>
                <w:sz w:val="20"/>
                <w:szCs w:val="20"/>
              </w:rPr>
              <w:t>w/p</w:t>
            </w:r>
          </w:p>
        </w:tc>
        <w:tc>
          <w:tcPr>
            <w:tcW w:w="1135" w:type="dxa"/>
            <w:shd w:val="clear" w:color="auto" w:fill="FFFFFF" w:themeFill="background1"/>
            <w:vAlign w:val="center"/>
          </w:tcPr>
          <w:p w14:paraId="4DD2406B" w14:textId="1957EA7C"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6C021008" w14:textId="7EBBAA04" w:rsidR="1E71756B" w:rsidRDefault="1E71756B" w:rsidP="1E71756B">
            <w:pPr>
              <w:ind w:left="67"/>
              <w:jc w:val="center"/>
              <w:rPr>
                <w:rFonts w:ascii="Cambria" w:hAnsi="Cambria"/>
                <w:sz w:val="20"/>
                <w:szCs w:val="20"/>
              </w:rPr>
            </w:pPr>
            <w:r w:rsidRPr="1E71756B">
              <w:rPr>
                <w:rFonts w:ascii="Cambria" w:hAnsi="Cambria"/>
                <w:sz w:val="20"/>
                <w:szCs w:val="20"/>
              </w:rPr>
              <w:t>33</w:t>
            </w:r>
          </w:p>
        </w:tc>
        <w:tc>
          <w:tcPr>
            <w:tcW w:w="972" w:type="dxa"/>
            <w:shd w:val="clear" w:color="auto" w:fill="FFFFFF" w:themeFill="background1"/>
            <w:vAlign w:val="center"/>
          </w:tcPr>
          <w:p w14:paraId="670120B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65203170" w14:textId="77777777" w:rsidTr="00F64177">
        <w:trPr>
          <w:trHeight w:val="587"/>
        </w:trPr>
        <w:tc>
          <w:tcPr>
            <w:tcW w:w="469" w:type="dxa"/>
            <w:vMerge w:val="restart"/>
            <w:tcBorders>
              <w:right w:val="single" w:sz="4" w:space="0" w:color="auto"/>
            </w:tcBorders>
            <w:vAlign w:val="center"/>
          </w:tcPr>
          <w:p w14:paraId="1E1C625E" w14:textId="77777777" w:rsidR="1E71756B" w:rsidRDefault="1E71756B" w:rsidP="1E71756B">
            <w:pPr>
              <w:numPr>
                <w:ilvl w:val="0"/>
                <w:numId w:val="10"/>
              </w:numPr>
              <w:ind w:left="360" w:hanging="300"/>
              <w:jc w:val="both"/>
              <w:rPr>
                <w:rFonts w:ascii="Cambria" w:hAnsi="Cambria"/>
                <w:sz w:val="20"/>
                <w:szCs w:val="20"/>
              </w:rPr>
            </w:pPr>
          </w:p>
        </w:tc>
        <w:tc>
          <w:tcPr>
            <w:tcW w:w="1999" w:type="dxa"/>
            <w:vMerge w:val="restart"/>
            <w:tcBorders>
              <w:left w:val="single" w:sz="4" w:space="0" w:color="auto"/>
            </w:tcBorders>
            <w:shd w:val="clear" w:color="auto" w:fill="auto"/>
            <w:vAlign w:val="center"/>
          </w:tcPr>
          <w:p w14:paraId="101B20ED"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sz w:val="20"/>
                <w:szCs w:val="20"/>
              </w:rPr>
              <w:t xml:space="preserve">Przedmioty modułu obieralnego </w:t>
            </w:r>
          </w:p>
          <w:p w14:paraId="203D4E18" w14:textId="77777777" w:rsidR="1E71756B" w:rsidRDefault="1E71756B" w:rsidP="1E71756B">
            <w:pPr>
              <w:spacing w:before="60" w:after="60"/>
              <w:ind w:left="113" w:right="113"/>
              <w:jc w:val="center"/>
              <w:rPr>
                <w:rFonts w:ascii="Cambria" w:hAnsi="Cambria"/>
                <w:sz w:val="20"/>
                <w:szCs w:val="20"/>
              </w:rPr>
            </w:pPr>
            <w:r w:rsidRPr="1E71756B">
              <w:rPr>
                <w:rFonts w:ascii="Cambria" w:hAnsi="Cambria"/>
                <w:b/>
                <w:bCs/>
                <w:sz w:val="20"/>
                <w:szCs w:val="20"/>
              </w:rPr>
              <w:t>Inżynieria środowiska</w:t>
            </w:r>
          </w:p>
        </w:tc>
        <w:tc>
          <w:tcPr>
            <w:tcW w:w="2007" w:type="dxa"/>
            <w:shd w:val="clear" w:color="auto" w:fill="auto"/>
            <w:vAlign w:val="center"/>
          </w:tcPr>
          <w:p w14:paraId="71A55B69" w14:textId="17229B10" w:rsidR="1E71756B" w:rsidRDefault="1E71756B" w:rsidP="1E71756B">
            <w:pPr>
              <w:jc w:val="center"/>
              <w:rPr>
                <w:rFonts w:ascii="Cambria" w:hAnsi="Cambria"/>
                <w:sz w:val="20"/>
                <w:szCs w:val="20"/>
              </w:rPr>
            </w:pPr>
            <w:r w:rsidRPr="1E71756B">
              <w:rPr>
                <w:rFonts w:ascii="Cambria" w:hAnsi="Cambria"/>
                <w:sz w:val="20"/>
                <w:szCs w:val="20"/>
              </w:rPr>
              <w:t>Wymiana i wymienniki ciepła</w:t>
            </w:r>
          </w:p>
        </w:tc>
        <w:tc>
          <w:tcPr>
            <w:tcW w:w="978" w:type="dxa"/>
            <w:shd w:val="clear" w:color="auto" w:fill="auto"/>
            <w:vAlign w:val="center"/>
          </w:tcPr>
          <w:p w14:paraId="3EB4F161"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2C97C891" w14:textId="303466C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7990A9DE" w14:textId="01E0FBF7"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auto"/>
            <w:vAlign w:val="center"/>
          </w:tcPr>
          <w:p w14:paraId="45A5334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95C9F97" w14:textId="77777777" w:rsidTr="00F64177">
        <w:trPr>
          <w:trHeight w:val="587"/>
        </w:trPr>
        <w:tc>
          <w:tcPr>
            <w:tcW w:w="469" w:type="dxa"/>
            <w:vMerge/>
          </w:tcPr>
          <w:p w14:paraId="745D4F22" w14:textId="77777777" w:rsidR="00BA4733" w:rsidRDefault="00BA4733"/>
        </w:tc>
        <w:tc>
          <w:tcPr>
            <w:tcW w:w="1999" w:type="dxa"/>
            <w:vMerge/>
          </w:tcPr>
          <w:p w14:paraId="798FC67D" w14:textId="77777777" w:rsidR="00BA4733" w:rsidRDefault="00BA4733"/>
        </w:tc>
        <w:tc>
          <w:tcPr>
            <w:tcW w:w="2007" w:type="dxa"/>
            <w:shd w:val="clear" w:color="auto" w:fill="auto"/>
            <w:vAlign w:val="center"/>
          </w:tcPr>
          <w:p w14:paraId="0DFCA28C" w14:textId="77777777" w:rsidR="1E71756B" w:rsidRDefault="1E71756B" w:rsidP="1E71756B">
            <w:pPr>
              <w:jc w:val="center"/>
              <w:rPr>
                <w:rFonts w:ascii="Cambria" w:hAnsi="Cambria"/>
                <w:sz w:val="20"/>
                <w:szCs w:val="20"/>
              </w:rPr>
            </w:pPr>
            <w:r w:rsidRPr="1E71756B">
              <w:rPr>
                <w:rFonts w:ascii="Cambria" w:hAnsi="Cambria"/>
                <w:sz w:val="20"/>
                <w:szCs w:val="20"/>
              </w:rPr>
              <w:t>Chemia środowiska</w:t>
            </w:r>
          </w:p>
        </w:tc>
        <w:tc>
          <w:tcPr>
            <w:tcW w:w="978" w:type="dxa"/>
            <w:shd w:val="clear" w:color="auto" w:fill="auto"/>
            <w:vAlign w:val="center"/>
          </w:tcPr>
          <w:p w14:paraId="3844E786"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67FA4D00" w14:textId="72F4EDDA"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0219AAD5" w14:textId="1AC88A4B"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auto"/>
            <w:vAlign w:val="center"/>
          </w:tcPr>
          <w:p w14:paraId="47A78A0B"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42D328CA" w14:textId="77777777" w:rsidTr="00F64177">
        <w:trPr>
          <w:trHeight w:val="587"/>
        </w:trPr>
        <w:tc>
          <w:tcPr>
            <w:tcW w:w="469" w:type="dxa"/>
            <w:vMerge/>
          </w:tcPr>
          <w:p w14:paraId="27A3A1A7" w14:textId="77777777" w:rsidR="00BA4733" w:rsidRDefault="00BA4733"/>
        </w:tc>
        <w:tc>
          <w:tcPr>
            <w:tcW w:w="1999" w:type="dxa"/>
            <w:vMerge/>
          </w:tcPr>
          <w:p w14:paraId="3290C0A0" w14:textId="77777777" w:rsidR="00BA4733" w:rsidRDefault="00BA4733"/>
        </w:tc>
        <w:tc>
          <w:tcPr>
            <w:tcW w:w="2007" w:type="dxa"/>
            <w:shd w:val="clear" w:color="auto" w:fill="auto"/>
            <w:vAlign w:val="center"/>
          </w:tcPr>
          <w:p w14:paraId="192821CB" w14:textId="77777777" w:rsidR="1E71756B" w:rsidRDefault="1E71756B" w:rsidP="1E71756B">
            <w:pPr>
              <w:jc w:val="center"/>
              <w:rPr>
                <w:rFonts w:ascii="Cambria" w:hAnsi="Cambria"/>
                <w:sz w:val="20"/>
                <w:szCs w:val="20"/>
              </w:rPr>
            </w:pPr>
            <w:r w:rsidRPr="1E71756B">
              <w:rPr>
                <w:rFonts w:ascii="Cambria" w:hAnsi="Cambria"/>
                <w:sz w:val="20"/>
                <w:szCs w:val="20"/>
              </w:rPr>
              <w:t>Instrumentalne metody analityczne</w:t>
            </w:r>
          </w:p>
        </w:tc>
        <w:tc>
          <w:tcPr>
            <w:tcW w:w="978" w:type="dxa"/>
            <w:shd w:val="clear" w:color="auto" w:fill="auto"/>
            <w:vAlign w:val="center"/>
          </w:tcPr>
          <w:p w14:paraId="43F8288E"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06913C74" w14:textId="792E4744"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220468C5" w14:textId="1455C84E"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auto"/>
            <w:vAlign w:val="center"/>
          </w:tcPr>
          <w:p w14:paraId="1688A2E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5B425112" w14:textId="77777777" w:rsidTr="00F64177">
        <w:trPr>
          <w:trHeight w:val="587"/>
        </w:trPr>
        <w:tc>
          <w:tcPr>
            <w:tcW w:w="469" w:type="dxa"/>
            <w:vMerge/>
          </w:tcPr>
          <w:p w14:paraId="1857B2A8" w14:textId="77777777" w:rsidR="00BA4733" w:rsidRDefault="00BA4733"/>
        </w:tc>
        <w:tc>
          <w:tcPr>
            <w:tcW w:w="1999" w:type="dxa"/>
            <w:vMerge/>
          </w:tcPr>
          <w:p w14:paraId="369EFAE7" w14:textId="77777777" w:rsidR="00BA4733" w:rsidRDefault="00BA4733"/>
        </w:tc>
        <w:tc>
          <w:tcPr>
            <w:tcW w:w="2007" w:type="dxa"/>
            <w:shd w:val="clear" w:color="auto" w:fill="auto"/>
            <w:vAlign w:val="center"/>
          </w:tcPr>
          <w:p w14:paraId="6F40EA56" w14:textId="77777777" w:rsidR="1E71756B" w:rsidRDefault="1E71756B" w:rsidP="1E71756B">
            <w:pPr>
              <w:jc w:val="center"/>
              <w:rPr>
                <w:rFonts w:ascii="Cambria" w:hAnsi="Cambria"/>
                <w:sz w:val="20"/>
                <w:szCs w:val="20"/>
              </w:rPr>
            </w:pPr>
            <w:r w:rsidRPr="1E71756B">
              <w:rPr>
                <w:rFonts w:ascii="Cambria" w:hAnsi="Cambria"/>
                <w:sz w:val="20"/>
                <w:szCs w:val="20"/>
              </w:rPr>
              <w:t>Systemy zarządzania energią</w:t>
            </w:r>
          </w:p>
        </w:tc>
        <w:tc>
          <w:tcPr>
            <w:tcW w:w="978" w:type="dxa"/>
            <w:shd w:val="clear" w:color="auto" w:fill="auto"/>
            <w:vAlign w:val="center"/>
          </w:tcPr>
          <w:p w14:paraId="00487E2C"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11AED84C" w14:textId="365C5B20"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37C42B55" w14:textId="5D4D0603"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auto"/>
            <w:vAlign w:val="center"/>
          </w:tcPr>
          <w:p w14:paraId="2F94517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34899439" w14:textId="77777777" w:rsidTr="00F64177">
        <w:trPr>
          <w:trHeight w:val="587"/>
        </w:trPr>
        <w:tc>
          <w:tcPr>
            <w:tcW w:w="469" w:type="dxa"/>
            <w:vMerge/>
          </w:tcPr>
          <w:p w14:paraId="3FA4E366" w14:textId="77777777" w:rsidR="00BA4733" w:rsidRDefault="00BA4733"/>
        </w:tc>
        <w:tc>
          <w:tcPr>
            <w:tcW w:w="1999" w:type="dxa"/>
            <w:vMerge/>
          </w:tcPr>
          <w:p w14:paraId="4B565380" w14:textId="77777777" w:rsidR="00BA4733" w:rsidRDefault="00BA4733"/>
        </w:tc>
        <w:tc>
          <w:tcPr>
            <w:tcW w:w="2007" w:type="dxa"/>
            <w:shd w:val="clear" w:color="auto" w:fill="auto"/>
            <w:vAlign w:val="center"/>
          </w:tcPr>
          <w:p w14:paraId="3C2E751B" w14:textId="77777777" w:rsidR="1E71756B" w:rsidRDefault="1E71756B" w:rsidP="1E71756B">
            <w:pPr>
              <w:jc w:val="center"/>
              <w:rPr>
                <w:rFonts w:ascii="Cambria" w:hAnsi="Cambria"/>
                <w:sz w:val="20"/>
                <w:szCs w:val="20"/>
              </w:rPr>
            </w:pPr>
            <w:r w:rsidRPr="1E71756B">
              <w:rPr>
                <w:rFonts w:ascii="Cambria" w:hAnsi="Cambria"/>
                <w:sz w:val="20"/>
                <w:szCs w:val="20"/>
              </w:rPr>
              <w:t>Metrologia i monitoring środowiska</w:t>
            </w:r>
          </w:p>
        </w:tc>
        <w:tc>
          <w:tcPr>
            <w:tcW w:w="978" w:type="dxa"/>
            <w:shd w:val="clear" w:color="auto" w:fill="auto"/>
            <w:vAlign w:val="center"/>
          </w:tcPr>
          <w:p w14:paraId="69344DCF"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4108487B" w14:textId="6FB095E0"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04828F04" w14:textId="424E80D5" w:rsidR="1E71756B" w:rsidRDefault="1E71756B" w:rsidP="1E71756B">
            <w:pPr>
              <w:ind w:left="67"/>
              <w:jc w:val="center"/>
              <w:rPr>
                <w:rFonts w:ascii="Cambria" w:hAnsi="Cambria"/>
                <w:sz w:val="20"/>
                <w:szCs w:val="20"/>
              </w:rPr>
            </w:pPr>
            <w:r w:rsidRPr="1E71756B">
              <w:rPr>
                <w:rFonts w:ascii="Cambria" w:hAnsi="Cambria"/>
                <w:sz w:val="20"/>
                <w:szCs w:val="20"/>
              </w:rPr>
              <w:t>28</w:t>
            </w:r>
          </w:p>
        </w:tc>
        <w:tc>
          <w:tcPr>
            <w:tcW w:w="972" w:type="dxa"/>
            <w:shd w:val="clear" w:color="auto" w:fill="auto"/>
            <w:vAlign w:val="center"/>
          </w:tcPr>
          <w:p w14:paraId="2ACDE16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3</w:t>
            </w:r>
          </w:p>
        </w:tc>
      </w:tr>
      <w:tr w:rsidR="1E71756B" w14:paraId="4BF31242" w14:textId="77777777" w:rsidTr="00F64177">
        <w:trPr>
          <w:trHeight w:val="587"/>
        </w:trPr>
        <w:tc>
          <w:tcPr>
            <w:tcW w:w="469" w:type="dxa"/>
            <w:vMerge/>
          </w:tcPr>
          <w:p w14:paraId="6F3A4893" w14:textId="77777777" w:rsidR="00BA4733" w:rsidRDefault="00BA4733"/>
        </w:tc>
        <w:tc>
          <w:tcPr>
            <w:tcW w:w="1999" w:type="dxa"/>
            <w:vMerge/>
          </w:tcPr>
          <w:p w14:paraId="34E2013B" w14:textId="77777777" w:rsidR="00BA4733" w:rsidRDefault="00BA4733"/>
        </w:tc>
        <w:tc>
          <w:tcPr>
            <w:tcW w:w="2007" w:type="dxa"/>
            <w:shd w:val="clear" w:color="auto" w:fill="auto"/>
            <w:vAlign w:val="center"/>
          </w:tcPr>
          <w:p w14:paraId="52CC2C39" w14:textId="77777777" w:rsidR="1E71756B" w:rsidRDefault="1E71756B" w:rsidP="1E71756B">
            <w:pPr>
              <w:jc w:val="center"/>
              <w:rPr>
                <w:rFonts w:ascii="Cambria" w:hAnsi="Cambria"/>
                <w:sz w:val="20"/>
                <w:szCs w:val="20"/>
              </w:rPr>
            </w:pPr>
            <w:r w:rsidRPr="1E71756B">
              <w:rPr>
                <w:rFonts w:ascii="Cambria" w:hAnsi="Cambria"/>
                <w:sz w:val="20"/>
                <w:szCs w:val="20"/>
              </w:rPr>
              <w:t>Alternatywne źródła energii</w:t>
            </w:r>
          </w:p>
        </w:tc>
        <w:tc>
          <w:tcPr>
            <w:tcW w:w="978" w:type="dxa"/>
            <w:shd w:val="clear" w:color="auto" w:fill="auto"/>
            <w:vAlign w:val="center"/>
          </w:tcPr>
          <w:p w14:paraId="49EA6CD0"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C8F0D5D" w14:textId="76FDC8C6" w:rsidR="1E71756B" w:rsidRDefault="1E71756B" w:rsidP="1E71756B">
            <w:pPr>
              <w:ind w:left="67"/>
              <w:jc w:val="center"/>
              <w:rPr>
                <w:rFonts w:ascii="Cambria" w:hAnsi="Cambria"/>
                <w:sz w:val="20"/>
                <w:szCs w:val="20"/>
              </w:rPr>
            </w:pPr>
            <w:r w:rsidRPr="1E71756B">
              <w:rPr>
                <w:rFonts w:ascii="Cambria" w:hAnsi="Cambria"/>
                <w:sz w:val="20"/>
                <w:szCs w:val="20"/>
              </w:rPr>
              <w:t>45</w:t>
            </w:r>
          </w:p>
        </w:tc>
        <w:tc>
          <w:tcPr>
            <w:tcW w:w="1572" w:type="dxa"/>
            <w:shd w:val="clear" w:color="auto" w:fill="FFFFFF" w:themeFill="background1"/>
            <w:vAlign w:val="center"/>
          </w:tcPr>
          <w:p w14:paraId="62A783A9" w14:textId="66D4FB2A" w:rsidR="1E71756B" w:rsidRDefault="1E71756B" w:rsidP="1E71756B">
            <w:pPr>
              <w:ind w:left="67"/>
              <w:jc w:val="center"/>
              <w:rPr>
                <w:rFonts w:ascii="Cambria" w:hAnsi="Cambria"/>
                <w:sz w:val="20"/>
                <w:szCs w:val="20"/>
              </w:rPr>
            </w:pPr>
            <w:r w:rsidRPr="1E71756B">
              <w:rPr>
                <w:rFonts w:ascii="Cambria" w:hAnsi="Cambria"/>
                <w:sz w:val="20"/>
                <w:szCs w:val="20"/>
              </w:rPr>
              <w:t>30</w:t>
            </w:r>
          </w:p>
        </w:tc>
        <w:tc>
          <w:tcPr>
            <w:tcW w:w="972" w:type="dxa"/>
            <w:shd w:val="clear" w:color="auto" w:fill="auto"/>
            <w:vAlign w:val="center"/>
          </w:tcPr>
          <w:p w14:paraId="7A721E6A" w14:textId="18CFE963" w:rsidR="1E71756B" w:rsidRDefault="00BB28E8" w:rsidP="1E71756B">
            <w:pPr>
              <w:ind w:left="67"/>
              <w:jc w:val="center"/>
              <w:rPr>
                <w:rFonts w:ascii="Cambria" w:hAnsi="Cambria"/>
                <w:b/>
                <w:bCs/>
                <w:sz w:val="20"/>
                <w:szCs w:val="20"/>
              </w:rPr>
            </w:pPr>
            <w:r>
              <w:rPr>
                <w:rFonts w:ascii="Cambria" w:hAnsi="Cambria"/>
                <w:b/>
                <w:bCs/>
                <w:sz w:val="20"/>
                <w:szCs w:val="20"/>
              </w:rPr>
              <w:t>3</w:t>
            </w:r>
          </w:p>
        </w:tc>
      </w:tr>
      <w:tr w:rsidR="1E71756B" w14:paraId="4C11D508" w14:textId="77777777" w:rsidTr="00F64177">
        <w:trPr>
          <w:trHeight w:val="587"/>
        </w:trPr>
        <w:tc>
          <w:tcPr>
            <w:tcW w:w="469" w:type="dxa"/>
            <w:vMerge/>
          </w:tcPr>
          <w:p w14:paraId="4270EB99" w14:textId="77777777" w:rsidR="00BA4733" w:rsidRDefault="00BA4733"/>
        </w:tc>
        <w:tc>
          <w:tcPr>
            <w:tcW w:w="1999" w:type="dxa"/>
            <w:vMerge/>
          </w:tcPr>
          <w:p w14:paraId="315F513E" w14:textId="77777777" w:rsidR="00BA4733" w:rsidRDefault="00BA4733"/>
        </w:tc>
        <w:tc>
          <w:tcPr>
            <w:tcW w:w="2007" w:type="dxa"/>
            <w:shd w:val="clear" w:color="auto" w:fill="auto"/>
            <w:vAlign w:val="center"/>
          </w:tcPr>
          <w:p w14:paraId="6194C0F5" w14:textId="77777777" w:rsidR="1E71756B" w:rsidRDefault="1E71756B" w:rsidP="1E71756B">
            <w:pPr>
              <w:jc w:val="center"/>
              <w:rPr>
                <w:rFonts w:ascii="Cambria" w:hAnsi="Cambria"/>
                <w:sz w:val="20"/>
                <w:szCs w:val="20"/>
              </w:rPr>
            </w:pPr>
            <w:r w:rsidRPr="1E71756B">
              <w:rPr>
                <w:rFonts w:ascii="Cambria" w:hAnsi="Cambria"/>
                <w:sz w:val="20"/>
                <w:szCs w:val="20"/>
              </w:rPr>
              <w:t>Miernictwo przemysłowe</w:t>
            </w:r>
          </w:p>
        </w:tc>
        <w:tc>
          <w:tcPr>
            <w:tcW w:w="978" w:type="dxa"/>
            <w:shd w:val="clear" w:color="auto" w:fill="auto"/>
            <w:vAlign w:val="center"/>
          </w:tcPr>
          <w:p w14:paraId="4CCB3CCE"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765AA681" w14:textId="37B541A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22BB7CB7" w14:textId="6A79E8D4"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66C27747"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6E55F9E3" w14:textId="77777777" w:rsidTr="00F64177">
        <w:trPr>
          <w:trHeight w:val="587"/>
        </w:trPr>
        <w:tc>
          <w:tcPr>
            <w:tcW w:w="469" w:type="dxa"/>
            <w:vMerge/>
          </w:tcPr>
          <w:p w14:paraId="31D6A17B" w14:textId="77777777" w:rsidR="00BA4733" w:rsidRDefault="00BA4733"/>
        </w:tc>
        <w:tc>
          <w:tcPr>
            <w:tcW w:w="1999" w:type="dxa"/>
            <w:vMerge/>
          </w:tcPr>
          <w:p w14:paraId="7CF5A465" w14:textId="77777777" w:rsidR="00BA4733" w:rsidRDefault="00BA4733"/>
        </w:tc>
        <w:tc>
          <w:tcPr>
            <w:tcW w:w="2007" w:type="dxa"/>
            <w:shd w:val="clear" w:color="auto" w:fill="auto"/>
            <w:vAlign w:val="center"/>
          </w:tcPr>
          <w:p w14:paraId="148EA8C2" w14:textId="77777777" w:rsidR="1E71756B" w:rsidRDefault="1E71756B" w:rsidP="1E71756B">
            <w:pPr>
              <w:jc w:val="center"/>
              <w:rPr>
                <w:rFonts w:ascii="Cambria" w:hAnsi="Cambria"/>
                <w:sz w:val="20"/>
                <w:szCs w:val="20"/>
              </w:rPr>
            </w:pPr>
            <w:r w:rsidRPr="1E71756B">
              <w:rPr>
                <w:rFonts w:ascii="Cambria" w:hAnsi="Cambria"/>
                <w:sz w:val="20"/>
                <w:szCs w:val="20"/>
              </w:rPr>
              <w:t xml:space="preserve">Ocena oddziaływania na środowisko </w:t>
            </w:r>
          </w:p>
        </w:tc>
        <w:tc>
          <w:tcPr>
            <w:tcW w:w="978" w:type="dxa"/>
            <w:shd w:val="clear" w:color="auto" w:fill="auto"/>
            <w:vAlign w:val="center"/>
          </w:tcPr>
          <w:p w14:paraId="421FCF4D"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3901BA48" w14:textId="2E852B05"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02DF8402" w14:textId="3FA76558" w:rsidR="1E71756B" w:rsidRDefault="1E71756B" w:rsidP="1E71756B">
            <w:pPr>
              <w:ind w:left="67"/>
              <w:jc w:val="center"/>
              <w:rPr>
                <w:rFonts w:ascii="Cambria" w:hAnsi="Cambria"/>
                <w:sz w:val="20"/>
                <w:szCs w:val="20"/>
              </w:rPr>
            </w:pPr>
            <w:r w:rsidRPr="1E71756B">
              <w:rPr>
                <w:rFonts w:ascii="Cambria" w:hAnsi="Cambria"/>
                <w:sz w:val="20"/>
                <w:szCs w:val="20"/>
              </w:rPr>
              <w:t>35</w:t>
            </w:r>
          </w:p>
        </w:tc>
        <w:tc>
          <w:tcPr>
            <w:tcW w:w="972" w:type="dxa"/>
            <w:shd w:val="clear" w:color="auto" w:fill="auto"/>
            <w:vAlign w:val="center"/>
          </w:tcPr>
          <w:p w14:paraId="7836C523"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17158FEB" w14:textId="77777777" w:rsidTr="00F64177">
        <w:trPr>
          <w:trHeight w:val="587"/>
        </w:trPr>
        <w:tc>
          <w:tcPr>
            <w:tcW w:w="469" w:type="dxa"/>
            <w:vMerge/>
          </w:tcPr>
          <w:p w14:paraId="19FE7CEF" w14:textId="77777777" w:rsidR="00BA4733" w:rsidRDefault="00BA4733"/>
        </w:tc>
        <w:tc>
          <w:tcPr>
            <w:tcW w:w="1999" w:type="dxa"/>
            <w:vMerge/>
          </w:tcPr>
          <w:p w14:paraId="0435C716" w14:textId="77777777" w:rsidR="00BA4733" w:rsidRDefault="00BA4733"/>
        </w:tc>
        <w:tc>
          <w:tcPr>
            <w:tcW w:w="2007" w:type="dxa"/>
            <w:shd w:val="clear" w:color="auto" w:fill="auto"/>
            <w:vAlign w:val="center"/>
          </w:tcPr>
          <w:p w14:paraId="507B2AF7" w14:textId="77777777" w:rsidR="1E71756B" w:rsidRDefault="1E71756B" w:rsidP="1E71756B">
            <w:pPr>
              <w:jc w:val="center"/>
              <w:rPr>
                <w:rFonts w:ascii="Cambria" w:hAnsi="Cambria"/>
                <w:sz w:val="20"/>
                <w:szCs w:val="20"/>
              </w:rPr>
            </w:pPr>
            <w:r w:rsidRPr="1E71756B">
              <w:rPr>
                <w:rFonts w:ascii="Cambria" w:hAnsi="Cambria"/>
                <w:sz w:val="20"/>
                <w:szCs w:val="20"/>
              </w:rPr>
              <w:t>Ochrona środowiska w energetyce</w:t>
            </w:r>
          </w:p>
        </w:tc>
        <w:tc>
          <w:tcPr>
            <w:tcW w:w="978" w:type="dxa"/>
            <w:shd w:val="clear" w:color="auto" w:fill="auto"/>
            <w:vAlign w:val="center"/>
          </w:tcPr>
          <w:p w14:paraId="00D7C81C" w14:textId="77777777" w:rsidR="1E71756B" w:rsidRDefault="1E71756B" w:rsidP="1E71756B">
            <w:pPr>
              <w:ind w:left="67"/>
              <w:jc w:val="center"/>
              <w:rPr>
                <w:rFonts w:ascii="Cambria" w:hAnsi="Cambria"/>
                <w:sz w:val="20"/>
                <w:szCs w:val="20"/>
              </w:rPr>
            </w:pPr>
            <w:r w:rsidRPr="1E71756B">
              <w:rPr>
                <w:rFonts w:ascii="Cambria" w:hAnsi="Cambria"/>
                <w:sz w:val="20"/>
                <w:szCs w:val="20"/>
              </w:rPr>
              <w:t>w/lab.</w:t>
            </w:r>
          </w:p>
        </w:tc>
        <w:tc>
          <w:tcPr>
            <w:tcW w:w="1135" w:type="dxa"/>
            <w:shd w:val="clear" w:color="auto" w:fill="FFFFFF" w:themeFill="background1"/>
            <w:vAlign w:val="center"/>
          </w:tcPr>
          <w:p w14:paraId="2E79B503" w14:textId="36122016" w:rsidR="1E71756B" w:rsidRDefault="1E71756B" w:rsidP="1E71756B">
            <w:pPr>
              <w:ind w:left="67"/>
              <w:jc w:val="center"/>
              <w:rPr>
                <w:rFonts w:ascii="Cambria" w:hAnsi="Cambria"/>
                <w:sz w:val="20"/>
                <w:szCs w:val="20"/>
              </w:rPr>
            </w:pPr>
            <w:r w:rsidRPr="1E71756B">
              <w:rPr>
                <w:rFonts w:ascii="Cambria" w:hAnsi="Cambria"/>
                <w:sz w:val="20"/>
                <w:szCs w:val="20"/>
              </w:rPr>
              <w:t>120</w:t>
            </w:r>
          </w:p>
        </w:tc>
        <w:tc>
          <w:tcPr>
            <w:tcW w:w="1572" w:type="dxa"/>
            <w:shd w:val="clear" w:color="auto" w:fill="FFFFFF" w:themeFill="background1"/>
            <w:vAlign w:val="center"/>
          </w:tcPr>
          <w:p w14:paraId="265238C4" w14:textId="2417ACF1" w:rsidR="1E71756B" w:rsidRDefault="1E71756B" w:rsidP="1E71756B">
            <w:pPr>
              <w:ind w:left="67"/>
              <w:jc w:val="center"/>
              <w:rPr>
                <w:rFonts w:ascii="Cambria" w:hAnsi="Cambria"/>
                <w:sz w:val="20"/>
                <w:szCs w:val="20"/>
              </w:rPr>
            </w:pPr>
            <w:r w:rsidRPr="1E71756B">
              <w:rPr>
                <w:rFonts w:ascii="Cambria" w:hAnsi="Cambria"/>
                <w:sz w:val="20"/>
                <w:szCs w:val="20"/>
              </w:rPr>
              <w:t>71</w:t>
            </w:r>
          </w:p>
        </w:tc>
        <w:tc>
          <w:tcPr>
            <w:tcW w:w="972" w:type="dxa"/>
            <w:shd w:val="clear" w:color="auto" w:fill="auto"/>
            <w:vAlign w:val="center"/>
          </w:tcPr>
          <w:p w14:paraId="68C67DD6"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8</w:t>
            </w:r>
          </w:p>
        </w:tc>
      </w:tr>
      <w:tr w:rsidR="1E71756B" w14:paraId="47323AED" w14:textId="77777777" w:rsidTr="00F64177">
        <w:trPr>
          <w:trHeight w:val="581"/>
        </w:trPr>
        <w:tc>
          <w:tcPr>
            <w:tcW w:w="469" w:type="dxa"/>
            <w:vMerge/>
          </w:tcPr>
          <w:p w14:paraId="2E3972FD" w14:textId="77777777" w:rsidR="00BA4733" w:rsidRDefault="00BA4733"/>
        </w:tc>
        <w:tc>
          <w:tcPr>
            <w:tcW w:w="1999" w:type="dxa"/>
            <w:vMerge/>
          </w:tcPr>
          <w:p w14:paraId="5B1393A4" w14:textId="77777777" w:rsidR="00BA4733" w:rsidRDefault="00BA4733"/>
        </w:tc>
        <w:tc>
          <w:tcPr>
            <w:tcW w:w="2007" w:type="dxa"/>
            <w:shd w:val="clear" w:color="auto" w:fill="auto"/>
            <w:vAlign w:val="center"/>
          </w:tcPr>
          <w:p w14:paraId="5BBAF5B3" w14:textId="77777777" w:rsidR="1E71756B" w:rsidRDefault="1E71756B" w:rsidP="1E71756B">
            <w:pPr>
              <w:jc w:val="center"/>
              <w:rPr>
                <w:rFonts w:ascii="Cambria" w:hAnsi="Cambria"/>
                <w:sz w:val="20"/>
                <w:szCs w:val="20"/>
              </w:rPr>
            </w:pPr>
            <w:r w:rsidRPr="1E71756B">
              <w:rPr>
                <w:rFonts w:ascii="Cambria" w:hAnsi="Cambria"/>
                <w:sz w:val="20"/>
                <w:szCs w:val="20"/>
              </w:rPr>
              <w:t>Magazynowanie energii</w:t>
            </w:r>
          </w:p>
        </w:tc>
        <w:tc>
          <w:tcPr>
            <w:tcW w:w="978" w:type="dxa"/>
            <w:shd w:val="clear" w:color="auto" w:fill="auto"/>
            <w:vAlign w:val="center"/>
          </w:tcPr>
          <w:p w14:paraId="33D3A19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3CFED58E" w14:textId="668C1B3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5A70E4AF" w14:textId="56E06FFD"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1F49BBAC"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5E35BD96" w14:textId="77777777" w:rsidTr="00F64177">
        <w:trPr>
          <w:trHeight w:val="547"/>
        </w:trPr>
        <w:tc>
          <w:tcPr>
            <w:tcW w:w="469" w:type="dxa"/>
            <w:vMerge/>
          </w:tcPr>
          <w:p w14:paraId="7DAEBF64" w14:textId="77777777" w:rsidR="00BA4733" w:rsidRDefault="00BA4733"/>
        </w:tc>
        <w:tc>
          <w:tcPr>
            <w:tcW w:w="1999" w:type="dxa"/>
            <w:vMerge/>
          </w:tcPr>
          <w:p w14:paraId="281AF6C7" w14:textId="77777777" w:rsidR="00BA4733" w:rsidRDefault="00BA4733"/>
        </w:tc>
        <w:tc>
          <w:tcPr>
            <w:tcW w:w="2007" w:type="dxa"/>
            <w:shd w:val="clear" w:color="auto" w:fill="auto"/>
            <w:vAlign w:val="center"/>
          </w:tcPr>
          <w:p w14:paraId="59A053AC" w14:textId="77777777" w:rsidR="1E71756B" w:rsidRDefault="1E71756B" w:rsidP="1E71756B">
            <w:pPr>
              <w:jc w:val="center"/>
              <w:rPr>
                <w:rFonts w:ascii="Cambria" w:hAnsi="Cambria"/>
                <w:sz w:val="20"/>
                <w:szCs w:val="20"/>
              </w:rPr>
            </w:pPr>
            <w:r w:rsidRPr="1E71756B">
              <w:rPr>
                <w:rFonts w:ascii="Cambria" w:hAnsi="Cambria"/>
                <w:sz w:val="20"/>
                <w:szCs w:val="20"/>
              </w:rPr>
              <w:t xml:space="preserve">Projektowanie instalacji wentylacyjnych i klimatyzacyjnych </w:t>
            </w:r>
          </w:p>
        </w:tc>
        <w:tc>
          <w:tcPr>
            <w:tcW w:w="978" w:type="dxa"/>
            <w:shd w:val="clear" w:color="auto" w:fill="auto"/>
            <w:vAlign w:val="center"/>
          </w:tcPr>
          <w:p w14:paraId="3E5A5729"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0E998F97" w14:textId="7A610214"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1FEA5D56" w14:textId="6BF4B0C5"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23EE5421"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1F196510" w14:textId="77777777" w:rsidTr="00F64177">
        <w:trPr>
          <w:trHeight w:val="555"/>
        </w:trPr>
        <w:tc>
          <w:tcPr>
            <w:tcW w:w="469" w:type="dxa"/>
            <w:vMerge/>
          </w:tcPr>
          <w:p w14:paraId="053FA9A9" w14:textId="77777777" w:rsidR="00BA4733" w:rsidRDefault="00BA4733"/>
        </w:tc>
        <w:tc>
          <w:tcPr>
            <w:tcW w:w="1999" w:type="dxa"/>
            <w:vMerge/>
          </w:tcPr>
          <w:p w14:paraId="1E9EDED7" w14:textId="77777777" w:rsidR="00BA4733" w:rsidRDefault="00BA4733"/>
        </w:tc>
        <w:tc>
          <w:tcPr>
            <w:tcW w:w="2007" w:type="dxa"/>
            <w:shd w:val="clear" w:color="auto" w:fill="auto"/>
            <w:vAlign w:val="center"/>
          </w:tcPr>
          <w:p w14:paraId="6A41F636" w14:textId="77777777" w:rsidR="1E71756B" w:rsidRDefault="1E71756B" w:rsidP="1E71756B">
            <w:pPr>
              <w:jc w:val="center"/>
              <w:rPr>
                <w:rFonts w:ascii="Cambria" w:hAnsi="Cambria"/>
                <w:sz w:val="20"/>
                <w:szCs w:val="20"/>
              </w:rPr>
            </w:pPr>
            <w:r w:rsidRPr="1E71756B">
              <w:rPr>
                <w:rFonts w:ascii="Cambria" w:hAnsi="Cambria"/>
                <w:sz w:val="20"/>
                <w:szCs w:val="20"/>
              </w:rPr>
              <w:t>Gospodarka odpadami</w:t>
            </w:r>
          </w:p>
        </w:tc>
        <w:tc>
          <w:tcPr>
            <w:tcW w:w="978" w:type="dxa"/>
            <w:shd w:val="clear" w:color="auto" w:fill="auto"/>
            <w:vAlign w:val="center"/>
          </w:tcPr>
          <w:p w14:paraId="69188BE7"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7F0010BF" w14:textId="3E81011B"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1ACF95B6" w14:textId="0DC4AAE5"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auto"/>
            <w:vAlign w:val="center"/>
          </w:tcPr>
          <w:p w14:paraId="3E773590"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681D261D" w14:textId="77777777" w:rsidTr="00F64177">
        <w:trPr>
          <w:trHeight w:val="563"/>
        </w:trPr>
        <w:tc>
          <w:tcPr>
            <w:tcW w:w="469" w:type="dxa"/>
            <w:vMerge/>
          </w:tcPr>
          <w:p w14:paraId="4E60AF1A" w14:textId="77777777" w:rsidR="00BA4733" w:rsidRDefault="00BA4733"/>
        </w:tc>
        <w:tc>
          <w:tcPr>
            <w:tcW w:w="1999" w:type="dxa"/>
            <w:vMerge/>
          </w:tcPr>
          <w:p w14:paraId="4DF770D7" w14:textId="77777777" w:rsidR="00BA4733" w:rsidRDefault="00BA4733"/>
        </w:tc>
        <w:tc>
          <w:tcPr>
            <w:tcW w:w="2007" w:type="dxa"/>
            <w:shd w:val="clear" w:color="auto" w:fill="auto"/>
            <w:vAlign w:val="center"/>
          </w:tcPr>
          <w:p w14:paraId="49973758" w14:textId="77777777" w:rsidR="1E71756B" w:rsidRDefault="1E71756B" w:rsidP="1E71756B">
            <w:pPr>
              <w:jc w:val="center"/>
              <w:rPr>
                <w:rFonts w:ascii="Cambria" w:hAnsi="Cambria"/>
                <w:sz w:val="20"/>
                <w:szCs w:val="20"/>
              </w:rPr>
            </w:pPr>
            <w:r w:rsidRPr="1E71756B">
              <w:rPr>
                <w:rFonts w:ascii="Cambria" w:hAnsi="Cambria"/>
                <w:sz w:val="20"/>
                <w:szCs w:val="20"/>
              </w:rPr>
              <w:t xml:space="preserve">Dokumentacja środowiskowa </w:t>
            </w:r>
          </w:p>
        </w:tc>
        <w:tc>
          <w:tcPr>
            <w:tcW w:w="978" w:type="dxa"/>
            <w:shd w:val="clear" w:color="auto" w:fill="auto"/>
            <w:vAlign w:val="center"/>
          </w:tcPr>
          <w:p w14:paraId="40CC3813"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58F4593B" w14:textId="6092CE12" w:rsidR="1E71756B" w:rsidRDefault="1E71756B" w:rsidP="1E71756B">
            <w:pPr>
              <w:ind w:left="67"/>
              <w:jc w:val="center"/>
              <w:rPr>
                <w:rFonts w:ascii="Cambria" w:hAnsi="Cambria"/>
                <w:sz w:val="20"/>
                <w:szCs w:val="20"/>
              </w:rPr>
            </w:pPr>
            <w:r w:rsidRPr="1E71756B">
              <w:rPr>
                <w:rFonts w:ascii="Cambria" w:hAnsi="Cambria"/>
                <w:sz w:val="20"/>
                <w:szCs w:val="20"/>
              </w:rPr>
              <w:t>75</w:t>
            </w:r>
          </w:p>
        </w:tc>
        <w:tc>
          <w:tcPr>
            <w:tcW w:w="1572" w:type="dxa"/>
            <w:shd w:val="clear" w:color="auto" w:fill="FFFFFF" w:themeFill="background1"/>
            <w:vAlign w:val="center"/>
          </w:tcPr>
          <w:p w14:paraId="396FE2BE" w14:textId="271EA2F1" w:rsidR="1E71756B" w:rsidRDefault="1E71756B" w:rsidP="1E71756B">
            <w:pPr>
              <w:ind w:left="67"/>
              <w:jc w:val="center"/>
              <w:rPr>
                <w:rFonts w:ascii="Cambria" w:hAnsi="Cambria"/>
                <w:sz w:val="20"/>
                <w:szCs w:val="20"/>
              </w:rPr>
            </w:pPr>
            <w:r w:rsidRPr="1E71756B">
              <w:rPr>
                <w:rFonts w:ascii="Cambria" w:hAnsi="Cambria"/>
                <w:sz w:val="20"/>
                <w:szCs w:val="20"/>
              </w:rPr>
              <w:t>43</w:t>
            </w:r>
          </w:p>
        </w:tc>
        <w:tc>
          <w:tcPr>
            <w:tcW w:w="972" w:type="dxa"/>
            <w:shd w:val="clear" w:color="auto" w:fill="auto"/>
            <w:vAlign w:val="center"/>
          </w:tcPr>
          <w:p w14:paraId="4ABAF71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5</w:t>
            </w:r>
          </w:p>
        </w:tc>
      </w:tr>
      <w:tr w:rsidR="1E71756B" w14:paraId="5E335213" w14:textId="77777777" w:rsidTr="00F64177">
        <w:trPr>
          <w:trHeight w:val="543"/>
        </w:trPr>
        <w:tc>
          <w:tcPr>
            <w:tcW w:w="469" w:type="dxa"/>
            <w:vMerge/>
          </w:tcPr>
          <w:p w14:paraId="30AC3A25" w14:textId="77777777" w:rsidR="00BA4733" w:rsidRDefault="00BA4733"/>
        </w:tc>
        <w:tc>
          <w:tcPr>
            <w:tcW w:w="1999" w:type="dxa"/>
            <w:vMerge/>
          </w:tcPr>
          <w:p w14:paraId="0B34EB56" w14:textId="77777777" w:rsidR="00BA4733" w:rsidRDefault="00BA4733"/>
        </w:tc>
        <w:tc>
          <w:tcPr>
            <w:tcW w:w="2007" w:type="dxa"/>
            <w:shd w:val="clear" w:color="auto" w:fill="auto"/>
            <w:vAlign w:val="center"/>
          </w:tcPr>
          <w:p w14:paraId="22DCE7E5" w14:textId="77777777" w:rsidR="1E71756B" w:rsidRDefault="1E71756B" w:rsidP="1E71756B">
            <w:pPr>
              <w:jc w:val="center"/>
              <w:rPr>
                <w:rFonts w:ascii="Cambria" w:hAnsi="Cambria"/>
                <w:sz w:val="20"/>
                <w:szCs w:val="20"/>
              </w:rPr>
            </w:pPr>
            <w:r w:rsidRPr="1E71756B">
              <w:rPr>
                <w:rFonts w:ascii="Cambria" w:hAnsi="Cambria"/>
                <w:sz w:val="20"/>
                <w:szCs w:val="20"/>
              </w:rPr>
              <w:t>Gospodarka wodno-ściekowa</w:t>
            </w:r>
          </w:p>
        </w:tc>
        <w:tc>
          <w:tcPr>
            <w:tcW w:w="978" w:type="dxa"/>
            <w:shd w:val="clear" w:color="auto" w:fill="auto"/>
            <w:vAlign w:val="center"/>
          </w:tcPr>
          <w:p w14:paraId="54A0FED1" w14:textId="77777777" w:rsidR="1E71756B" w:rsidRDefault="1E71756B" w:rsidP="1E71756B">
            <w:pPr>
              <w:ind w:left="67"/>
              <w:jc w:val="center"/>
              <w:rPr>
                <w:rFonts w:ascii="Cambria" w:hAnsi="Cambria"/>
                <w:sz w:val="20"/>
                <w:szCs w:val="20"/>
              </w:rPr>
            </w:pPr>
            <w:r w:rsidRPr="1E71756B">
              <w:rPr>
                <w:rFonts w:ascii="Cambria" w:hAnsi="Cambria"/>
                <w:sz w:val="20"/>
                <w:szCs w:val="20"/>
              </w:rPr>
              <w:t>w/lab./p</w:t>
            </w:r>
          </w:p>
        </w:tc>
        <w:tc>
          <w:tcPr>
            <w:tcW w:w="1135" w:type="dxa"/>
            <w:shd w:val="clear" w:color="auto" w:fill="FFFFFF" w:themeFill="background1"/>
            <w:vAlign w:val="center"/>
          </w:tcPr>
          <w:p w14:paraId="03F85F0C" w14:textId="7CA45D92"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2843F8CB" w14:textId="762A8167" w:rsidR="1E71756B" w:rsidRDefault="1E71756B" w:rsidP="1E71756B">
            <w:pPr>
              <w:ind w:left="67"/>
              <w:jc w:val="center"/>
              <w:rPr>
                <w:rFonts w:ascii="Cambria" w:hAnsi="Cambria"/>
                <w:sz w:val="20"/>
                <w:szCs w:val="20"/>
              </w:rPr>
            </w:pPr>
            <w:r w:rsidRPr="1E71756B">
              <w:rPr>
                <w:rFonts w:ascii="Cambria" w:hAnsi="Cambria"/>
                <w:sz w:val="20"/>
                <w:szCs w:val="20"/>
              </w:rPr>
              <w:t>38</w:t>
            </w:r>
          </w:p>
        </w:tc>
        <w:tc>
          <w:tcPr>
            <w:tcW w:w="972" w:type="dxa"/>
            <w:shd w:val="clear" w:color="auto" w:fill="auto"/>
            <w:vAlign w:val="center"/>
          </w:tcPr>
          <w:p w14:paraId="752F278A"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43AD03AD" w14:textId="77777777" w:rsidTr="00F64177">
        <w:trPr>
          <w:trHeight w:val="579"/>
        </w:trPr>
        <w:tc>
          <w:tcPr>
            <w:tcW w:w="469" w:type="dxa"/>
            <w:vMerge/>
          </w:tcPr>
          <w:p w14:paraId="564BBD99" w14:textId="77777777" w:rsidR="00BA4733" w:rsidRDefault="00BA4733"/>
        </w:tc>
        <w:tc>
          <w:tcPr>
            <w:tcW w:w="1999" w:type="dxa"/>
            <w:vMerge/>
          </w:tcPr>
          <w:p w14:paraId="171399FE" w14:textId="77777777" w:rsidR="00BA4733" w:rsidRDefault="00BA4733"/>
        </w:tc>
        <w:tc>
          <w:tcPr>
            <w:tcW w:w="2007" w:type="dxa"/>
            <w:shd w:val="clear" w:color="auto" w:fill="auto"/>
            <w:vAlign w:val="center"/>
          </w:tcPr>
          <w:p w14:paraId="5F6632EC" w14:textId="77777777" w:rsidR="1E71756B" w:rsidRDefault="1E71756B" w:rsidP="1E71756B">
            <w:pPr>
              <w:jc w:val="center"/>
              <w:rPr>
                <w:rFonts w:ascii="Cambria" w:hAnsi="Cambria"/>
                <w:sz w:val="20"/>
                <w:szCs w:val="20"/>
              </w:rPr>
            </w:pPr>
            <w:r w:rsidRPr="1E71756B">
              <w:rPr>
                <w:rFonts w:ascii="Cambria" w:hAnsi="Cambria"/>
                <w:sz w:val="20"/>
                <w:szCs w:val="20"/>
              </w:rPr>
              <w:t>Projekt inżynierski</w:t>
            </w:r>
          </w:p>
        </w:tc>
        <w:tc>
          <w:tcPr>
            <w:tcW w:w="978" w:type="dxa"/>
            <w:shd w:val="clear" w:color="auto" w:fill="auto"/>
            <w:vAlign w:val="center"/>
          </w:tcPr>
          <w:p w14:paraId="17340826" w14:textId="77777777" w:rsidR="1E71756B" w:rsidRDefault="1E71756B" w:rsidP="1E71756B">
            <w:pPr>
              <w:ind w:left="67"/>
              <w:jc w:val="center"/>
              <w:rPr>
                <w:rFonts w:ascii="Cambria" w:hAnsi="Cambria"/>
                <w:sz w:val="20"/>
                <w:szCs w:val="20"/>
              </w:rPr>
            </w:pPr>
            <w:r w:rsidRPr="1E71756B">
              <w:rPr>
                <w:rFonts w:ascii="Cambria" w:hAnsi="Cambria"/>
                <w:sz w:val="20"/>
                <w:szCs w:val="20"/>
              </w:rPr>
              <w:t>w/p</w:t>
            </w:r>
          </w:p>
        </w:tc>
        <w:tc>
          <w:tcPr>
            <w:tcW w:w="1135" w:type="dxa"/>
            <w:shd w:val="clear" w:color="auto" w:fill="FFFFFF" w:themeFill="background1"/>
            <w:vAlign w:val="center"/>
          </w:tcPr>
          <w:p w14:paraId="66F48C66" w14:textId="70108B54" w:rsidR="1E71756B" w:rsidRDefault="1E71756B" w:rsidP="1E71756B">
            <w:pPr>
              <w:ind w:left="67"/>
              <w:jc w:val="center"/>
              <w:rPr>
                <w:rFonts w:ascii="Cambria" w:hAnsi="Cambria"/>
                <w:sz w:val="20"/>
                <w:szCs w:val="20"/>
              </w:rPr>
            </w:pPr>
            <w:r w:rsidRPr="1E71756B">
              <w:rPr>
                <w:rFonts w:ascii="Cambria" w:hAnsi="Cambria"/>
                <w:sz w:val="20"/>
                <w:szCs w:val="20"/>
              </w:rPr>
              <w:t>60</w:t>
            </w:r>
          </w:p>
        </w:tc>
        <w:tc>
          <w:tcPr>
            <w:tcW w:w="1572" w:type="dxa"/>
            <w:shd w:val="clear" w:color="auto" w:fill="FFFFFF" w:themeFill="background1"/>
            <w:vAlign w:val="center"/>
          </w:tcPr>
          <w:p w14:paraId="73C5E1AE" w14:textId="511C4C64" w:rsidR="1E71756B" w:rsidRDefault="1E71756B" w:rsidP="1E71756B">
            <w:pPr>
              <w:ind w:left="67"/>
              <w:jc w:val="center"/>
              <w:rPr>
                <w:rFonts w:ascii="Cambria" w:hAnsi="Cambria"/>
                <w:sz w:val="20"/>
                <w:szCs w:val="20"/>
              </w:rPr>
            </w:pPr>
            <w:r w:rsidRPr="1E71756B">
              <w:rPr>
                <w:rFonts w:ascii="Cambria" w:hAnsi="Cambria"/>
                <w:sz w:val="20"/>
                <w:szCs w:val="20"/>
              </w:rPr>
              <w:t>33</w:t>
            </w:r>
          </w:p>
        </w:tc>
        <w:tc>
          <w:tcPr>
            <w:tcW w:w="972" w:type="dxa"/>
            <w:shd w:val="clear" w:color="auto" w:fill="auto"/>
            <w:vAlign w:val="center"/>
          </w:tcPr>
          <w:p w14:paraId="536DFFB7"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4</w:t>
            </w:r>
          </w:p>
        </w:tc>
      </w:tr>
      <w:tr w:rsidR="1E71756B" w14:paraId="0E05CB52" w14:textId="77777777" w:rsidTr="00F64177">
        <w:trPr>
          <w:trHeight w:val="600"/>
        </w:trPr>
        <w:tc>
          <w:tcPr>
            <w:tcW w:w="5453" w:type="dxa"/>
            <w:gridSpan w:val="4"/>
            <w:shd w:val="clear" w:color="auto" w:fill="auto"/>
            <w:vAlign w:val="center"/>
          </w:tcPr>
          <w:p w14:paraId="3781BB61" w14:textId="77777777" w:rsidR="1E71756B" w:rsidRDefault="1E71756B" w:rsidP="1E71756B">
            <w:pPr>
              <w:ind w:left="67"/>
              <w:jc w:val="right"/>
              <w:rPr>
                <w:rFonts w:ascii="Cambria" w:hAnsi="Cambria"/>
                <w:b/>
                <w:bCs/>
                <w:sz w:val="20"/>
                <w:szCs w:val="20"/>
              </w:rPr>
            </w:pPr>
            <w:r w:rsidRPr="1E71756B">
              <w:rPr>
                <w:rFonts w:ascii="Cambria" w:hAnsi="Cambria"/>
                <w:b/>
                <w:bCs/>
                <w:sz w:val="20"/>
                <w:szCs w:val="20"/>
              </w:rPr>
              <w:t>Razem:</w:t>
            </w:r>
          </w:p>
        </w:tc>
        <w:tc>
          <w:tcPr>
            <w:tcW w:w="1135" w:type="dxa"/>
            <w:shd w:val="clear" w:color="auto" w:fill="FFFFFF" w:themeFill="background1"/>
            <w:vAlign w:val="center"/>
          </w:tcPr>
          <w:p w14:paraId="3FDC545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2955</w:t>
            </w:r>
          </w:p>
        </w:tc>
        <w:tc>
          <w:tcPr>
            <w:tcW w:w="1572" w:type="dxa"/>
            <w:shd w:val="clear" w:color="auto" w:fill="FFFFFF" w:themeFill="background1"/>
            <w:vAlign w:val="center"/>
          </w:tcPr>
          <w:p w14:paraId="58F06DC6" w14:textId="09D44731" w:rsidR="238DBA44" w:rsidRDefault="238DBA44" w:rsidP="1E71756B">
            <w:pPr>
              <w:spacing w:line="259" w:lineRule="auto"/>
              <w:ind w:left="67"/>
              <w:jc w:val="center"/>
              <w:rPr>
                <w:rFonts w:ascii="Cambria" w:hAnsi="Cambria"/>
                <w:b/>
                <w:bCs/>
              </w:rPr>
            </w:pPr>
            <w:r w:rsidRPr="1E71756B">
              <w:rPr>
                <w:rFonts w:ascii="Cambria" w:hAnsi="Cambria"/>
                <w:b/>
                <w:bCs/>
                <w:sz w:val="20"/>
                <w:szCs w:val="20"/>
              </w:rPr>
              <w:t>960</w:t>
            </w:r>
          </w:p>
        </w:tc>
        <w:tc>
          <w:tcPr>
            <w:tcW w:w="972" w:type="dxa"/>
            <w:shd w:val="clear" w:color="auto" w:fill="FFFFFF" w:themeFill="background1"/>
            <w:vAlign w:val="center"/>
          </w:tcPr>
          <w:p w14:paraId="753391D1" w14:textId="03C899DB" w:rsidR="238DBA44" w:rsidRDefault="238DBA44" w:rsidP="1E71756B">
            <w:pPr>
              <w:spacing w:line="259" w:lineRule="auto"/>
              <w:ind w:left="67"/>
              <w:jc w:val="center"/>
              <w:rPr>
                <w:rFonts w:ascii="Cambria" w:hAnsi="Cambria"/>
                <w:b/>
                <w:bCs/>
              </w:rPr>
            </w:pPr>
            <w:r w:rsidRPr="1E71756B">
              <w:rPr>
                <w:rFonts w:ascii="Cambria" w:hAnsi="Cambria"/>
                <w:b/>
                <w:bCs/>
                <w:sz w:val="20"/>
                <w:szCs w:val="20"/>
              </w:rPr>
              <w:t>64</w:t>
            </w:r>
          </w:p>
        </w:tc>
      </w:tr>
    </w:tbl>
    <w:p w14:paraId="145E5FDC" w14:textId="7A91AEB1" w:rsidR="00A34867" w:rsidRPr="00513860" w:rsidRDefault="00A34867" w:rsidP="1E71756B">
      <w:pPr>
        <w:numPr>
          <w:ilvl w:val="0"/>
          <w:numId w:val="9"/>
        </w:numPr>
        <w:spacing w:line="360" w:lineRule="auto"/>
        <w:jc w:val="both"/>
        <w:rPr>
          <w:rFonts w:ascii="Cambria" w:eastAsia="Cambria" w:hAnsi="Cambria" w:cs="Cambria"/>
          <w:b/>
          <w:bCs/>
          <w:sz w:val="22"/>
          <w:szCs w:val="22"/>
          <w:lang w:eastAsia="en-US"/>
        </w:rPr>
      </w:pPr>
      <w:r w:rsidRPr="1E71756B">
        <w:rPr>
          <w:rFonts w:ascii="Cambria" w:hAnsi="Cambria"/>
          <w:b/>
          <w:bCs/>
          <w:sz w:val="22"/>
          <w:szCs w:val="22"/>
        </w:rPr>
        <w:t>Wymiar, zasady i forma odbywania praktyki oraz liczba punktów ECTS.</w:t>
      </w:r>
    </w:p>
    <w:p w14:paraId="1AE3A094"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W toku 7 semestrów studiów inżynierskich na kierunku </w:t>
      </w:r>
      <w:r w:rsidRPr="00513860">
        <w:rPr>
          <w:rFonts w:ascii="Cambria" w:hAnsi="Cambria"/>
          <w:i/>
          <w:sz w:val="22"/>
          <w:szCs w:val="22"/>
        </w:rPr>
        <w:t>energetyka</w:t>
      </w:r>
      <w:r w:rsidRPr="00513860">
        <w:rPr>
          <w:rFonts w:ascii="Cambria" w:hAnsi="Cambria"/>
          <w:sz w:val="22"/>
          <w:szCs w:val="22"/>
        </w:rPr>
        <w:t xml:space="preserve"> studenci </w:t>
      </w:r>
      <w:bookmarkStart w:id="6" w:name="_Hlk106211299"/>
      <w:r w:rsidRPr="00513860">
        <w:rPr>
          <w:rFonts w:ascii="Cambria" w:hAnsi="Cambria"/>
          <w:sz w:val="22"/>
          <w:szCs w:val="22"/>
        </w:rPr>
        <w:t>odbywają sześciomiesięczne praktyki zawodowe, po 8 tygodni na pierwszym, drugim oraz trzecim roku studiów. Obowiązuje zaliczenie bez oceny. Tygodniowy czas pracy studenta odbywającego praktykę jest zgodny z podstawowym systemem czasu pracy określonym w art. 129 § 1 kodeksu pracy. Praca w godzinach nadliczbowych, w nocy, w soboty, niedziele i święta może być wykonywana przez studenta jedynie za jego zgodą.  Łącznie student realizuje 960 godzin praktyk zawodowych co odpowiada 36 punktom ECTS.</w:t>
      </w:r>
      <w:bookmarkEnd w:id="6"/>
    </w:p>
    <w:p w14:paraId="299407C3"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Pr="00513860">
        <w:rPr>
          <w:rFonts w:ascii="Cambria" w:hAnsi="Cambria"/>
          <w:i/>
          <w:sz w:val="22"/>
          <w:szCs w:val="22"/>
        </w:rPr>
        <w:t>energetyka</w:t>
      </w:r>
      <w:r w:rsidRPr="00513860">
        <w:rPr>
          <w:rFonts w:ascii="Cambria" w:hAnsi="Cambria"/>
          <w:sz w:val="22"/>
          <w:szCs w:val="22"/>
        </w:rPr>
        <w:t xml:space="preserve"> pozwalają na realizację praktyk i pomagają w odnalezieniu się przyszłych absolwentów na regionalnym rynku pracy.  </w:t>
      </w:r>
    </w:p>
    <w:p w14:paraId="2EFA8DF2"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Istnieje możliwość odbycia praktyki za granicą. Dokumenty kierujące na praktykę za 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5D24490A" w14:textId="5412F373" w:rsidR="00A34867" w:rsidRPr="00513860" w:rsidRDefault="00A34867" w:rsidP="00A34867">
      <w:pPr>
        <w:spacing w:line="360" w:lineRule="auto"/>
        <w:ind w:firstLine="709"/>
        <w:jc w:val="both"/>
        <w:rPr>
          <w:rFonts w:ascii="Cambria" w:hAnsi="Cambria"/>
          <w:sz w:val="22"/>
          <w:szCs w:val="22"/>
        </w:rPr>
      </w:pPr>
      <w:r w:rsidRPr="00513860">
        <w:rPr>
          <w:rFonts w:ascii="Cambria" w:hAnsi="Cambria"/>
          <w:sz w:val="22"/>
          <w:szCs w:val="22"/>
        </w:rPr>
        <w:t xml:space="preserve">Szczegółowy zakres oraz formy odbywania praktyki  na studiach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reguluje Regulamin Praktyk Zawodowych stanowiący </w:t>
      </w:r>
      <w:r w:rsidRPr="00513860">
        <w:rPr>
          <w:rFonts w:ascii="Cambria" w:hAnsi="Cambria"/>
          <w:b/>
          <w:bCs/>
          <w:sz w:val="22"/>
          <w:szCs w:val="22"/>
        </w:rPr>
        <w:t>załącznik nr 5</w:t>
      </w:r>
      <w:r w:rsidRPr="00513860">
        <w:rPr>
          <w:rFonts w:ascii="Cambria" w:hAnsi="Cambria"/>
          <w:sz w:val="22"/>
          <w:szCs w:val="22"/>
        </w:rPr>
        <w:t>.</w:t>
      </w:r>
    </w:p>
    <w:p w14:paraId="13706D72" w14:textId="77777777" w:rsidR="00A34867" w:rsidRPr="00513860" w:rsidRDefault="00A34867" w:rsidP="00A34867">
      <w:pPr>
        <w:spacing w:line="360" w:lineRule="auto"/>
        <w:ind w:left="720"/>
        <w:jc w:val="both"/>
        <w:rPr>
          <w:rFonts w:ascii="Cambria" w:eastAsia="Calibri" w:hAnsi="Cambria"/>
          <w:b/>
          <w:sz w:val="12"/>
          <w:szCs w:val="12"/>
          <w:lang w:eastAsia="en-US"/>
        </w:rPr>
      </w:pPr>
    </w:p>
    <w:p w14:paraId="256F65DA" w14:textId="77777777" w:rsidR="007A0CD6" w:rsidRPr="00513860" w:rsidRDefault="007A0CD6" w:rsidP="1E71756B">
      <w:pPr>
        <w:numPr>
          <w:ilvl w:val="0"/>
          <w:numId w:val="9"/>
        </w:numPr>
        <w:spacing w:line="360" w:lineRule="auto"/>
        <w:jc w:val="both"/>
        <w:rPr>
          <w:rFonts w:ascii="Cambria" w:eastAsia="Calibri" w:hAnsi="Cambria"/>
          <w:b/>
          <w:bCs/>
          <w:sz w:val="22"/>
          <w:szCs w:val="22"/>
          <w:lang w:eastAsia="en-US"/>
        </w:rPr>
      </w:pPr>
      <w:r w:rsidRPr="1E71756B">
        <w:rPr>
          <w:rFonts w:ascii="Cambria" w:hAnsi="Cambria"/>
          <w:b/>
          <w:bCs/>
          <w:sz w:val="22"/>
          <w:szCs w:val="22"/>
        </w:rPr>
        <w:t xml:space="preserve">Wymogi związane z ukończeniem studiów i uzyskaniem dyplomu. </w:t>
      </w:r>
    </w:p>
    <w:p w14:paraId="3DA31272"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Absolwenci studiów pierwszego stopnia na kierunku </w:t>
      </w:r>
      <w:r w:rsidRPr="00513860">
        <w:rPr>
          <w:rFonts w:ascii="Cambria" w:hAnsi="Cambria"/>
          <w:i/>
          <w:sz w:val="22"/>
          <w:szCs w:val="22"/>
        </w:rPr>
        <w:t xml:space="preserve">energetyka </w:t>
      </w:r>
      <w:r w:rsidRPr="00513860">
        <w:rPr>
          <w:rFonts w:ascii="Cambria" w:hAnsi="Cambria"/>
          <w:sz w:val="22"/>
          <w:szCs w:val="22"/>
        </w:rPr>
        <w:t>otrzymują tytuł zawodowy inżyniera. Warunkiem uzyskania tytułu inżyniera jest złożenie pracy dyplomowej i uzyskania z niej co najmniej oceny dostatecznej oraz zdanie egzaminu dyplomowego z</w:t>
      </w:r>
      <w:r w:rsidR="00D95D48" w:rsidRPr="00513860">
        <w:rPr>
          <w:rFonts w:ascii="Cambria" w:hAnsi="Cambria"/>
          <w:sz w:val="22"/>
          <w:szCs w:val="22"/>
        </w:rPr>
        <w:t> </w:t>
      </w:r>
      <w:r w:rsidRPr="00513860">
        <w:rPr>
          <w:rFonts w:ascii="Cambria" w:hAnsi="Cambria"/>
          <w:sz w:val="22"/>
          <w:szCs w:val="22"/>
        </w:rPr>
        <w:t xml:space="preserve">wynikiem pozytywnym, pod warunkiem wcześniejszego uzyskania zaliczenia wszystkich przedmiotów, zdania wszystkich egzaminów przewidzianych planem studiów oraz zaliczenia praktyk. </w:t>
      </w:r>
    </w:p>
    <w:p w14:paraId="3407665F"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Procedura złożenia pracy dyplomowej oraz egzaminu dyplomowego została opisana w</w:t>
      </w:r>
      <w:r w:rsidR="00D95D48" w:rsidRPr="00513860">
        <w:rPr>
          <w:rFonts w:ascii="Cambria" w:hAnsi="Cambria"/>
          <w:sz w:val="22"/>
          <w:szCs w:val="22"/>
        </w:rPr>
        <w:t> </w:t>
      </w:r>
      <w:r w:rsidRPr="00513860">
        <w:rPr>
          <w:rFonts w:ascii="Cambria" w:hAnsi="Cambria"/>
          <w:sz w:val="22"/>
          <w:szCs w:val="22"/>
        </w:rPr>
        <w:t xml:space="preserve">zbiorze procedur stanowiących załącznik do Wydziałowej Księgi Jakości. Praca dyplomowa musi spełniać wymogi formalne i edycyjne określone w dokumencie Standardy pracy dyplomowej, który jest dostępny na stronie internetowej Uczelni: www.ajp.edu.pl </w:t>
      </w:r>
    </w:p>
    <w:p w14:paraId="4F6C9E0A" w14:textId="643D801E" w:rsidR="00A34867" w:rsidRPr="00513860" w:rsidRDefault="00A34867" w:rsidP="00A34867">
      <w:pPr>
        <w:spacing w:line="360" w:lineRule="auto"/>
        <w:ind w:firstLine="708"/>
        <w:jc w:val="both"/>
        <w:rPr>
          <w:rFonts w:ascii="Cambria" w:hAnsi="Cambria"/>
          <w:sz w:val="22"/>
          <w:szCs w:val="22"/>
        </w:rPr>
      </w:pPr>
      <w:r w:rsidRPr="00513860">
        <w:rPr>
          <w:rFonts w:ascii="Cambria" w:hAnsi="Cambria"/>
          <w:sz w:val="22"/>
          <w:szCs w:val="22"/>
        </w:rPr>
        <w:t>Ogólne zasady dotyczące</w:t>
      </w:r>
      <w:r w:rsidRPr="00513860">
        <w:rPr>
          <w:rFonts w:ascii="Cambria" w:hAnsi="Cambria"/>
          <w:color w:val="FF0000"/>
          <w:sz w:val="22"/>
          <w:szCs w:val="22"/>
        </w:rPr>
        <w:t xml:space="preserve"> </w:t>
      </w:r>
      <w:r w:rsidRPr="00513860">
        <w:rPr>
          <w:rFonts w:ascii="Cambria" w:hAnsi="Cambria"/>
          <w:sz w:val="22"/>
          <w:szCs w:val="22"/>
        </w:rPr>
        <w:t xml:space="preserve">pracy dyplomowej oraz warunków przeprowadzania egzaminów dyplomowych zostały określone w Regulaminie Studiów Akademii im. Jakuba </w:t>
      </w:r>
      <w:r w:rsidRPr="00513860">
        <w:rPr>
          <w:rFonts w:ascii="Cambria" w:hAnsi="Cambria"/>
          <w:sz w:val="22"/>
          <w:szCs w:val="22"/>
        </w:rPr>
        <w:lastRenderedPageBreak/>
        <w:t>z Paradyża w Gorzowie Wielkopolskim</w:t>
      </w:r>
      <w:r w:rsidRPr="00513860" w:rsidDel="00774240">
        <w:rPr>
          <w:rFonts w:ascii="Cambria" w:hAnsi="Cambria"/>
          <w:sz w:val="22"/>
          <w:szCs w:val="22"/>
        </w:rPr>
        <w:t xml:space="preserve"> </w:t>
      </w:r>
      <w:r w:rsidRPr="00513860">
        <w:rPr>
          <w:rFonts w:ascii="Cambria" w:hAnsi="Cambria"/>
          <w:sz w:val="22"/>
          <w:szCs w:val="22"/>
        </w:rPr>
        <w:t xml:space="preserve">stanowiącym załącznik do Uchwały Nr 68/000/2021 Senatu AJP z dnia 14 grudnia 2021 r., </w:t>
      </w:r>
      <w:bookmarkStart w:id="7" w:name="_Hlk138749708"/>
      <w:r w:rsidR="00D40D9A">
        <w:rPr>
          <w:rFonts w:ascii="Cambria" w:hAnsi="Cambria"/>
          <w:sz w:val="22"/>
          <w:szCs w:val="22"/>
        </w:rPr>
        <w:t>zmienione</w:t>
      </w:r>
      <w:r w:rsidR="00F64177">
        <w:rPr>
          <w:rFonts w:ascii="Cambria" w:hAnsi="Cambria"/>
          <w:sz w:val="22"/>
          <w:szCs w:val="22"/>
        </w:rPr>
        <w:t>go</w:t>
      </w:r>
      <w:r w:rsidR="00D40D9A">
        <w:rPr>
          <w:rFonts w:ascii="Cambria" w:hAnsi="Cambria"/>
          <w:sz w:val="22"/>
          <w:szCs w:val="22"/>
        </w:rPr>
        <w:t xml:space="preserve"> Uchwałą Nr 21/000/2023 Senatu AJP a dnia 16 maja 2023 r.</w:t>
      </w:r>
      <w:r w:rsidR="00F64177">
        <w:rPr>
          <w:rFonts w:ascii="Cambria" w:hAnsi="Cambria"/>
          <w:sz w:val="22"/>
          <w:szCs w:val="22"/>
        </w:rPr>
        <w:t xml:space="preserve"> </w:t>
      </w:r>
      <w:bookmarkEnd w:id="7"/>
      <w:r w:rsidRPr="00513860">
        <w:rPr>
          <w:rFonts w:ascii="Cambria" w:hAnsi="Cambria"/>
          <w:sz w:val="22"/>
          <w:szCs w:val="22"/>
        </w:rPr>
        <w:t>Zasady obrony pracy dyplomowej w Akademii im. Jakuba z Paradyża w Gorzowie Wielkopolskim reguluje Zarządzenie nr 34/0101/2021 Rektora AJP z dnia 20 maja 2021 r. w</w:t>
      </w:r>
      <w:r w:rsidR="00D40D9A">
        <w:rPr>
          <w:rFonts w:ascii="Cambria" w:hAnsi="Cambria"/>
          <w:sz w:val="22"/>
          <w:szCs w:val="22"/>
        </w:rPr>
        <w:t> </w:t>
      </w:r>
      <w:r w:rsidRPr="00513860">
        <w:rPr>
          <w:rFonts w:ascii="Cambria" w:hAnsi="Cambria"/>
          <w:sz w:val="22"/>
          <w:szCs w:val="22"/>
        </w:rPr>
        <w:t xml:space="preserve">sprawie prac dyplomowych i egzaminów dyplomowych na studiach prowadzonych w Akademii im. Jakuba z Paradyża. </w:t>
      </w:r>
    </w:p>
    <w:p w14:paraId="63668176"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Pr="00513860">
        <w:rPr>
          <w:rFonts w:ascii="Cambria" w:hAnsi="Cambria"/>
          <w:i/>
          <w:sz w:val="22"/>
          <w:szCs w:val="22"/>
        </w:rPr>
        <w:t>energetyka</w:t>
      </w:r>
      <w:r w:rsidRPr="00513860">
        <w:rPr>
          <w:rFonts w:ascii="Cambria" w:hAnsi="Cambria"/>
          <w:sz w:val="22"/>
          <w:szCs w:val="22"/>
        </w:rPr>
        <w:t xml:space="preserve">. </w:t>
      </w:r>
    </w:p>
    <w:p w14:paraId="6E816EC5" w14:textId="77777777" w:rsidR="00A837C9" w:rsidRPr="00513860" w:rsidRDefault="00A837C9" w:rsidP="00A837C9">
      <w:pPr>
        <w:tabs>
          <w:tab w:val="num" w:pos="284"/>
          <w:tab w:val="num" w:pos="709"/>
        </w:tabs>
        <w:spacing w:line="360" w:lineRule="auto"/>
        <w:ind w:firstLine="360"/>
        <w:jc w:val="both"/>
        <w:rPr>
          <w:rFonts w:ascii="Cambria" w:hAnsi="Cambria"/>
          <w:spacing w:val="-4"/>
          <w:sz w:val="8"/>
          <w:szCs w:val="8"/>
        </w:rPr>
      </w:pPr>
    </w:p>
    <w:p w14:paraId="52D8EE59" w14:textId="77777777" w:rsidR="00A24874" w:rsidRPr="00513860" w:rsidRDefault="00A24874" w:rsidP="00A34867">
      <w:pPr>
        <w:numPr>
          <w:ilvl w:val="0"/>
          <w:numId w:val="9"/>
        </w:numPr>
        <w:spacing w:line="360" w:lineRule="auto"/>
        <w:jc w:val="both"/>
        <w:rPr>
          <w:rFonts w:ascii="Cambria" w:hAnsi="Cambria"/>
          <w:b/>
          <w:bCs/>
          <w:sz w:val="22"/>
          <w:szCs w:val="22"/>
        </w:rPr>
      </w:pPr>
      <w:bookmarkStart w:id="8" w:name="_Hlk44584073"/>
      <w:r w:rsidRPr="1E71756B">
        <w:rPr>
          <w:rFonts w:ascii="Cambria" w:hAnsi="Cambria"/>
          <w:b/>
          <w:bCs/>
          <w:sz w:val="22"/>
          <w:szCs w:val="22"/>
        </w:rPr>
        <w:t>Możliwość zatrudnienia absolwentów</w:t>
      </w:r>
      <w:r w:rsidR="005E453A" w:rsidRPr="1E71756B">
        <w:rPr>
          <w:rFonts w:ascii="Cambria" w:hAnsi="Cambria"/>
          <w:b/>
          <w:bCs/>
          <w:sz w:val="22"/>
          <w:szCs w:val="22"/>
        </w:rPr>
        <w:t>.</w:t>
      </w:r>
    </w:p>
    <w:bookmarkEnd w:id="8"/>
    <w:p w14:paraId="673CA2F2" w14:textId="47653868" w:rsidR="009908F7" w:rsidRPr="00513860" w:rsidRDefault="009908F7" w:rsidP="00D95D48">
      <w:pPr>
        <w:spacing w:line="360" w:lineRule="auto"/>
        <w:ind w:firstLine="708"/>
        <w:jc w:val="both"/>
        <w:rPr>
          <w:rFonts w:ascii="Cambria" w:hAnsi="Cambria"/>
          <w:sz w:val="22"/>
          <w:szCs w:val="22"/>
        </w:rPr>
      </w:pPr>
      <w:r w:rsidRPr="00513860">
        <w:rPr>
          <w:rFonts w:ascii="Cambria" w:hAnsi="Cambria"/>
          <w:sz w:val="22"/>
          <w:szCs w:val="22"/>
        </w:rPr>
        <w:t>Kierunek</w:t>
      </w:r>
      <w:r w:rsidRPr="00513860">
        <w:rPr>
          <w:rFonts w:ascii="Cambria" w:hAnsi="Cambria"/>
          <w:i/>
          <w:sz w:val="22"/>
          <w:szCs w:val="22"/>
        </w:rPr>
        <w:t xml:space="preserve"> energetyka</w:t>
      </w:r>
      <w:r w:rsidRPr="00513860">
        <w:rPr>
          <w:rFonts w:ascii="Cambria" w:hAnsi="Cambria"/>
          <w:sz w:val="22"/>
          <w:szCs w:val="22"/>
        </w:rPr>
        <w:t xml:space="preserve"> stanowi odpowiedź na potrzeby rozwijających się podmiotów gospodarczych, a program </w:t>
      </w:r>
      <w:r w:rsidR="00155F60" w:rsidRPr="00513860">
        <w:rPr>
          <w:rFonts w:ascii="Cambria" w:hAnsi="Cambria"/>
          <w:sz w:val="22"/>
          <w:szCs w:val="22"/>
        </w:rPr>
        <w:t>studiów</w:t>
      </w:r>
      <w:r w:rsidRPr="00513860">
        <w:rPr>
          <w:rFonts w:ascii="Cambria" w:hAnsi="Cambria"/>
          <w:sz w:val="22"/>
          <w:szCs w:val="22"/>
        </w:rPr>
        <w:t xml:space="preserve"> na tym kierunku jest wynikiem konsultacji z przedstawicielami organizacji pracodawców naszego regionu (</w:t>
      </w:r>
      <w:r w:rsidRPr="00513860">
        <w:rPr>
          <w:rFonts w:ascii="Cambria" w:hAnsi="Cambria"/>
          <w:bCs/>
          <w:sz w:val="22"/>
          <w:szCs w:val="22"/>
        </w:rPr>
        <w:t>PGE Górnictwo i Energetyka Konwencjonalna SA Oddział Elektrociepłownia Gorzów,</w:t>
      </w:r>
      <w:r w:rsidRPr="00513860">
        <w:rPr>
          <w:rFonts w:ascii="Cambria" w:hAnsi="Cambria"/>
          <w:b/>
          <w:bCs/>
          <w:sz w:val="22"/>
          <w:szCs w:val="22"/>
        </w:rPr>
        <w:t xml:space="preserve"> </w:t>
      </w:r>
      <w:r w:rsidRPr="00513860">
        <w:rPr>
          <w:rFonts w:ascii="Cambria" w:hAnsi="Cambria"/>
          <w:sz w:val="22"/>
          <w:szCs w:val="22"/>
        </w:rPr>
        <w:t>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w:t>
      </w:r>
      <w:r w:rsidR="00D40D9A">
        <w:rPr>
          <w:rFonts w:ascii="Cambria" w:hAnsi="Cambria"/>
          <w:sz w:val="22"/>
          <w:szCs w:val="22"/>
        </w:rPr>
        <w:t> </w:t>
      </w:r>
      <w:r w:rsidRPr="00513860">
        <w:rPr>
          <w:rFonts w:ascii="Cambria" w:hAnsi="Cambria"/>
          <w:sz w:val="22"/>
          <w:szCs w:val="22"/>
        </w:rPr>
        <w:t>ścisłym związku z profilem naukowo-badawczym pracowników Wydziału Technicznego. W</w:t>
      </w:r>
      <w:r w:rsidR="00D40D9A">
        <w:rPr>
          <w:rFonts w:ascii="Cambria" w:hAnsi="Cambria"/>
          <w:sz w:val="22"/>
          <w:szCs w:val="22"/>
        </w:rPr>
        <w:t> </w:t>
      </w:r>
      <w:r w:rsidRPr="00513860">
        <w:rPr>
          <w:rFonts w:ascii="Cambria" w:hAnsi="Cambria"/>
          <w:sz w:val="22"/>
          <w:szCs w:val="22"/>
        </w:rPr>
        <w:t>celu zaspokojenia potrzeb gospodarki rynkowej kształcenie inżynierów związane jest z</w:t>
      </w:r>
      <w:r w:rsidR="006B065C">
        <w:rPr>
          <w:rFonts w:ascii="Cambria" w:hAnsi="Cambria"/>
          <w:sz w:val="22"/>
          <w:szCs w:val="22"/>
        </w:rPr>
        <w:t> </w:t>
      </w:r>
      <w:r w:rsidRPr="00513860">
        <w:rPr>
          <w:rFonts w:ascii="Cambria" w:hAnsi="Cambria"/>
          <w:sz w:val="22"/>
          <w:szCs w:val="22"/>
        </w:rPr>
        <w:t xml:space="preserve">prowadzeniem dwóch modułów obieralnych: </w:t>
      </w:r>
    </w:p>
    <w:p w14:paraId="1C441D38" w14:textId="3FF268D7" w:rsidR="00ED47B5" w:rsidRPr="00513860" w:rsidRDefault="00527F2A" w:rsidP="00D95D48">
      <w:pPr>
        <w:numPr>
          <w:ilvl w:val="0"/>
          <w:numId w:val="18"/>
        </w:numPr>
        <w:spacing w:line="360" w:lineRule="auto"/>
        <w:jc w:val="both"/>
        <w:rPr>
          <w:rFonts w:ascii="Cambria" w:hAnsi="Cambria"/>
          <w:sz w:val="22"/>
          <w:szCs w:val="22"/>
        </w:rPr>
      </w:pPr>
      <w:r w:rsidRPr="00513860">
        <w:rPr>
          <w:rFonts w:ascii="Cambria" w:hAnsi="Cambria"/>
          <w:bCs/>
          <w:i/>
          <w:sz w:val="22"/>
          <w:szCs w:val="22"/>
        </w:rPr>
        <w:t>e</w:t>
      </w:r>
      <w:r w:rsidR="00D95D48" w:rsidRPr="00513860">
        <w:rPr>
          <w:rFonts w:ascii="Cambria" w:hAnsi="Cambria"/>
          <w:bCs/>
          <w:i/>
          <w:sz w:val="22"/>
          <w:szCs w:val="22"/>
        </w:rPr>
        <w:t>lektroenergetyka</w:t>
      </w:r>
      <w:r w:rsidR="00D95D48" w:rsidRPr="00513860">
        <w:rPr>
          <w:rFonts w:ascii="Cambria" w:hAnsi="Cambria"/>
          <w:b/>
          <w:i/>
          <w:sz w:val="22"/>
          <w:szCs w:val="22"/>
        </w:rPr>
        <w:t xml:space="preserve"> – </w:t>
      </w:r>
      <w:r w:rsidR="009908F7" w:rsidRPr="00513860">
        <w:rPr>
          <w:rFonts w:ascii="Cambria" w:hAnsi="Cambria"/>
          <w:sz w:val="22"/>
          <w:szCs w:val="22"/>
        </w:rPr>
        <w:t>program</w:t>
      </w:r>
      <w:r w:rsidR="00D95D48" w:rsidRPr="00513860">
        <w:rPr>
          <w:rFonts w:ascii="Cambria" w:hAnsi="Cambria"/>
          <w:sz w:val="22"/>
          <w:szCs w:val="22"/>
        </w:rPr>
        <w:t xml:space="preserve"> </w:t>
      </w:r>
      <w:r w:rsidR="00155F60" w:rsidRPr="00513860">
        <w:rPr>
          <w:rFonts w:ascii="Cambria" w:hAnsi="Cambria"/>
          <w:sz w:val="22"/>
          <w:szCs w:val="22"/>
        </w:rPr>
        <w:t xml:space="preserve">studiów </w:t>
      </w:r>
      <w:r w:rsidR="009908F7" w:rsidRPr="00513860">
        <w:rPr>
          <w:rFonts w:ascii="Cambria" w:hAnsi="Cambria"/>
          <w:sz w:val="22"/>
          <w:szCs w:val="22"/>
        </w:rPr>
        <w:t>modułu jest dostosowany do potrzeb rynku pracy i</w:t>
      </w:r>
      <w:r w:rsidR="006B065C">
        <w:rPr>
          <w:rFonts w:ascii="Cambria" w:hAnsi="Cambria"/>
          <w:sz w:val="22"/>
          <w:szCs w:val="22"/>
        </w:rPr>
        <w:t> </w:t>
      </w:r>
      <w:r w:rsidR="009908F7" w:rsidRPr="00513860">
        <w:rPr>
          <w:rFonts w:ascii="Cambria" w:hAnsi="Cambria"/>
          <w:sz w:val="22"/>
          <w:szCs w:val="22"/>
        </w:rPr>
        <w:t xml:space="preserve">pozwala na zdobycie umiejętności zawodowych związanych z prowadzeniem procesów na stanowiskach dozoru jako inżynierowie ruchu urządzeń i systemów energetycznych w zakładach </w:t>
      </w:r>
      <w:proofErr w:type="spellStart"/>
      <w:r w:rsidR="009908F7" w:rsidRPr="00513860">
        <w:rPr>
          <w:rFonts w:ascii="Cambria" w:hAnsi="Cambria"/>
          <w:sz w:val="22"/>
          <w:szCs w:val="22"/>
        </w:rPr>
        <w:t>przesyłu</w:t>
      </w:r>
      <w:proofErr w:type="spellEnd"/>
      <w:r w:rsidR="009908F7" w:rsidRPr="00513860">
        <w:rPr>
          <w:rFonts w:ascii="Cambria" w:hAnsi="Cambria"/>
          <w:sz w:val="22"/>
          <w:szCs w:val="22"/>
        </w:rPr>
        <w:t xml:space="preserve"> i dystrybucji energii; projektowaniem urządzeń i</w:t>
      </w:r>
      <w:r w:rsidR="00D95D48" w:rsidRPr="00513860">
        <w:rPr>
          <w:rFonts w:ascii="Cambria" w:hAnsi="Cambria"/>
          <w:sz w:val="22"/>
          <w:szCs w:val="22"/>
        </w:rPr>
        <w:t> </w:t>
      </w:r>
      <w:r w:rsidR="009908F7" w:rsidRPr="00513860">
        <w:rPr>
          <w:rFonts w:ascii="Cambria" w:hAnsi="Cambria"/>
          <w:sz w:val="22"/>
          <w:szCs w:val="22"/>
        </w:rPr>
        <w:t>systemów energetycznych takich jak: elektrownie i elektrociepłownie (konwencjonalne i</w:t>
      </w:r>
      <w:r w:rsidR="006B065C">
        <w:rPr>
          <w:rFonts w:ascii="Cambria" w:hAnsi="Cambria"/>
          <w:sz w:val="22"/>
          <w:szCs w:val="22"/>
        </w:rPr>
        <w:t> </w:t>
      </w:r>
      <w:r w:rsidR="009908F7" w:rsidRPr="00513860">
        <w:rPr>
          <w:rFonts w:ascii="Cambria" w:hAnsi="Cambria"/>
          <w:sz w:val="22"/>
          <w:szCs w:val="22"/>
        </w:rPr>
        <w:t xml:space="preserve">niekonwencjonalne), turbiny, wymienniki ciepła, kotły, pompy. Ponadto w ramach specjalności studenci uzyskują wysokospecjalistyczne umiejętności związane z prowadzeniem badań procesów przetwarzania energii, modernizacją procesów, maszyn i urządzeń energetycznych oraz wdrażaniem nowych technologii; sterowaniem i automatyzacją systemów i urządzeń energetycznych; projektowaniem, realizacją i nadzorem w zakresie instalacji smart </w:t>
      </w:r>
      <w:proofErr w:type="spellStart"/>
      <w:r w:rsidR="009908F7" w:rsidRPr="00513860">
        <w:rPr>
          <w:rFonts w:ascii="Cambria" w:hAnsi="Cambria"/>
          <w:sz w:val="22"/>
          <w:szCs w:val="22"/>
        </w:rPr>
        <w:t>grid</w:t>
      </w:r>
      <w:proofErr w:type="spellEnd"/>
      <w:r w:rsidR="009908F7" w:rsidRPr="00513860">
        <w:rPr>
          <w:rFonts w:ascii="Cambria" w:hAnsi="Cambria"/>
          <w:sz w:val="22"/>
          <w:szCs w:val="22"/>
        </w:rPr>
        <w:t xml:space="preserve"> oraz smart </w:t>
      </w:r>
      <w:proofErr w:type="spellStart"/>
      <w:r w:rsidR="009908F7" w:rsidRPr="00513860">
        <w:rPr>
          <w:rFonts w:ascii="Cambria" w:hAnsi="Cambria"/>
          <w:sz w:val="22"/>
          <w:szCs w:val="22"/>
        </w:rPr>
        <w:t>metering</w:t>
      </w:r>
      <w:proofErr w:type="spellEnd"/>
      <w:r w:rsidR="009908F7" w:rsidRPr="00513860">
        <w:rPr>
          <w:rFonts w:ascii="Cambria" w:hAnsi="Cambria"/>
          <w:sz w:val="22"/>
          <w:szCs w:val="22"/>
        </w:rPr>
        <w:t>; identyfikowaniem i rozwiązywaniem problemów dotyczących jakości energii elektrycznej; realizacją i</w:t>
      </w:r>
      <w:r w:rsidR="00D95D48" w:rsidRPr="00513860">
        <w:rPr>
          <w:rFonts w:ascii="Cambria" w:hAnsi="Cambria"/>
          <w:sz w:val="22"/>
          <w:szCs w:val="22"/>
        </w:rPr>
        <w:t> </w:t>
      </w:r>
      <w:r w:rsidR="009908F7" w:rsidRPr="00513860">
        <w:rPr>
          <w:rFonts w:ascii="Cambria" w:hAnsi="Cambria"/>
          <w:sz w:val="22"/>
          <w:szCs w:val="22"/>
        </w:rPr>
        <w:t xml:space="preserve">oceną wyników pomiarów odbiorczych i eksploatacyjnych wymaganych prawem budowlanym; nadzorem nad eksploatacją urządzeń elektroenergetycznych; monitorowaniem </w:t>
      </w:r>
      <w:r w:rsidR="009908F7" w:rsidRPr="00513860">
        <w:rPr>
          <w:rFonts w:ascii="Cambria" w:hAnsi="Cambria"/>
          <w:sz w:val="22"/>
          <w:szCs w:val="22"/>
        </w:rPr>
        <w:lastRenderedPageBreak/>
        <w:t>i nadzorowaniem działalności przedsiębiorstw w zakresie ochrony środowiska i utylizacji odpadów;  tworzeniem i zarządzaniem małymi firmami sektora energetycznego.</w:t>
      </w:r>
    </w:p>
    <w:p w14:paraId="7C21B81E" w14:textId="77777777" w:rsidR="009908F7"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Absolwenci modułu elektroenergetyka są przygotowani do pracy w przedsiębiorstwach zajmujących się m.in. projektowaniem i eksploatacją w obszarze energetyki zawodowej i</w:t>
      </w:r>
      <w:r w:rsidR="00D95D48" w:rsidRPr="00513860">
        <w:rPr>
          <w:rFonts w:ascii="Cambria" w:hAnsi="Cambria"/>
          <w:sz w:val="22"/>
          <w:szCs w:val="22"/>
        </w:rPr>
        <w:t> </w:t>
      </w:r>
      <w:r w:rsidRPr="00513860">
        <w:rPr>
          <w:rFonts w:ascii="Cambria" w:hAnsi="Cambria"/>
          <w:sz w:val="22"/>
          <w:szCs w:val="22"/>
        </w:rPr>
        <w:t>rozproszonej, zakładach związanych z wytwarzaniem, przetwarzaniem, przesyłaniem i dystrybucją energii, elektrociepłowniach miejskich, firmach sektora budowlanego jak również jako specjaliści w dziedzinie energetyki w jednostkach samorządu terytorialnego.</w:t>
      </w:r>
    </w:p>
    <w:p w14:paraId="34A161BE" w14:textId="361607CD" w:rsidR="009908F7" w:rsidRPr="00513860" w:rsidRDefault="00D95D48" w:rsidP="00D95D48">
      <w:pPr>
        <w:pStyle w:val="NormalnyWeb"/>
        <w:numPr>
          <w:ilvl w:val="0"/>
          <w:numId w:val="18"/>
        </w:numPr>
        <w:spacing w:before="0" w:beforeAutospacing="0" w:after="0" w:afterAutospacing="0" w:line="360" w:lineRule="auto"/>
        <w:jc w:val="both"/>
        <w:rPr>
          <w:rFonts w:ascii="Cambria" w:hAnsi="Cambria"/>
          <w:color w:val="000000"/>
          <w:sz w:val="22"/>
          <w:szCs w:val="22"/>
        </w:rPr>
      </w:pPr>
      <w:r w:rsidRPr="00513860">
        <w:rPr>
          <w:rFonts w:ascii="Cambria" w:hAnsi="Cambria"/>
          <w:bCs/>
          <w:i/>
          <w:sz w:val="22"/>
          <w:szCs w:val="22"/>
        </w:rPr>
        <w:t xml:space="preserve">inżynieria środowiska – </w:t>
      </w:r>
      <w:r w:rsidR="009908F7" w:rsidRPr="00513860">
        <w:rPr>
          <w:rFonts w:ascii="Cambria" w:hAnsi="Cambria"/>
          <w:sz w:val="22"/>
          <w:szCs w:val="22"/>
        </w:rPr>
        <w:t>program</w:t>
      </w:r>
      <w:r w:rsidRPr="00513860">
        <w:rPr>
          <w:rFonts w:ascii="Cambria" w:hAnsi="Cambria"/>
          <w:sz w:val="22"/>
          <w:szCs w:val="22"/>
        </w:rPr>
        <w:t xml:space="preserve"> </w:t>
      </w:r>
      <w:r w:rsidR="00155F60" w:rsidRPr="00513860">
        <w:rPr>
          <w:rFonts w:ascii="Cambria" w:hAnsi="Cambria"/>
          <w:sz w:val="22"/>
          <w:szCs w:val="22"/>
        </w:rPr>
        <w:t>studiów</w:t>
      </w:r>
      <w:r w:rsidR="009908F7" w:rsidRPr="00513860">
        <w:rPr>
          <w:rFonts w:ascii="Cambria" w:hAnsi="Cambria"/>
          <w:sz w:val="22"/>
          <w:szCs w:val="22"/>
        </w:rPr>
        <w:t xml:space="preserve"> modułu jest dostosowany do potrzeb rynku pracy i pozwala na zdobycie umiejętności zawodowych związanych z </w:t>
      </w:r>
      <w:r w:rsidR="009908F7" w:rsidRPr="00513860">
        <w:rPr>
          <w:rFonts w:ascii="Cambria" w:hAnsi="Cambria"/>
          <w:color w:val="000000"/>
          <w:sz w:val="22"/>
          <w:szCs w:val="22"/>
        </w:rPr>
        <w:t>ochroną, racjonalnym gospodarowaniem i kształtowaniem zewnętrznego środowiska przyrodniczego, zwłaszcza środowiska wiejskiego oraz tworzenia środowiska wewnętrznego dla potrzeb ludzi i/lub szeroko pojętej technologii. Zakres wykładanej problematyki obejmuje inżynierię wodną, inżynierię sanitarną, systemy wodno-gospodarcze, systemy, urządzenia i zabiegi regulujące stosunki wodne, powietrzne, cieplne, bezpieczne składowanie, unieszkodliwianie, przetwarzanie i zagospodarowanie odpadów. Absolwenci modułu są przygotowani do podejmowania zadań inżynierskich dotyczących problematyki ochrony środowiska oraz odnawialnych źródeł energii racjonalnego wykorzystania jego zasobów, rekultywacji wód i gleb terenów zdegradowanych oraz bezpiecznego składowania i unieszkodliwiania odpadów.</w:t>
      </w:r>
    </w:p>
    <w:p w14:paraId="2E2F7FD4" w14:textId="77777777" w:rsidR="00A24874"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 xml:space="preserve">Absolwenci specjalności </w:t>
      </w:r>
      <w:r w:rsidRPr="00513860">
        <w:rPr>
          <w:rFonts w:ascii="Cambria" w:hAnsi="Cambria"/>
          <w:i/>
          <w:sz w:val="22"/>
          <w:szCs w:val="22"/>
        </w:rPr>
        <w:t xml:space="preserve">inżynieria środowiska </w:t>
      </w:r>
      <w:r w:rsidRPr="00513860">
        <w:rPr>
          <w:rFonts w:ascii="Cambria" w:hAnsi="Cambria"/>
          <w:sz w:val="22"/>
          <w:szCs w:val="22"/>
        </w:rPr>
        <w:t>są przygotowani do pracy w przedsiębiorstwach zajmujących się m.in. techniką urządzeń i systemów związanych z odnawialnymi i alternatywnymi źródłami energii, w zakładach związanych z wytwarzaniem, przetwarzaniem, przesyłaniem i dystrybucją energii, elektrociepłowniach miejskich, firmach sektora budowlanego jak również jako specjaliści w dziedzinie energetyki w jednostkach samorządu terytorialnego.</w:t>
      </w:r>
    </w:p>
    <w:p w14:paraId="6F47BEA1" w14:textId="77777777" w:rsidR="00A24874" w:rsidRPr="00513860" w:rsidRDefault="00A24874" w:rsidP="00A24874">
      <w:pPr>
        <w:tabs>
          <w:tab w:val="left" w:pos="0"/>
        </w:tabs>
        <w:spacing w:line="360" w:lineRule="auto"/>
        <w:ind w:right="8"/>
        <w:contextualSpacing/>
        <w:jc w:val="both"/>
        <w:rPr>
          <w:rFonts w:ascii="Cambria" w:eastAsia="Calibri" w:hAnsi="Cambria"/>
          <w:sz w:val="8"/>
          <w:szCs w:val="8"/>
        </w:rPr>
      </w:pPr>
    </w:p>
    <w:p w14:paraId="2E6925CB" w14:textId="77777777" w:rsidR="00A24874" w:rsidRPr="00513860" w:rsidRDefault="00A24874" w:rsidP="00A34867">
      <w:pPr>
        <w:numPr>
          <w:ilvl w:val="0"/>
          <w:numId w:val="9"/>
        </w:numPr>
        <w:spacing w:line="360" w:lineRule="auto"/>
        <w:jc w:val="both"/>
        <w:rPr>
          <w:rFonts w:ascii="Cambria" w:hAnsi="Cambria"/>
          <w:b/>
          <w:bCs/>
          <w:sz w:val="22"/>
          <w:szCs w:val="22"/>
        </w:rPr>
      </w:pPr>
      <w:bookmarkStart w:id="9" w:name="_Toc1987893"/>
      <w:bookmarkStart w:id="10" w:name="_Hlk44584223"/>
      <w:r w:rsidRPr="1E71756B">
        <w:rPr>
          <w:rFonts w:ascii="Cambria" w:hAnsi="Cambria"/>
          <w:b/>
          <w:bCs/>
          <w:sz w:val="22"/>
          <w:szCs w:val="22"/>
        </w:rPr>
        <w:t>Możliwość dalszego kształcenia</w:t>
      </w:r>
      <w:bookmarkEnd w:id="9"/>
      <w:r w:rsidR="00D95D48" w:rsidRPr="1E71756B">
        <w:rPr>
          <w:rFonts w:ascii="Cambria" w:hAnsi="Cambria"/>
          <w:b/>
          <w:bCs/>
          <w:sz w:val="22"/>
          <w:szCs w:val="22"/>
        </w:rPr>
        <w:t>.</w:t>
      </w:r>
    </w:p>
    <w:bookmarkEnd w:id="10"/>
    <w:p w14:paraId="12DBA79A" w14:textId="77777777" w:rsidR="00A24874" w:rsidRPr="00513860" w:rsidRDefault="00ED47B5" w:rsidP="001B6973">
      <w:pPr>
        <w:spacing w:line="360" w:lineRule="auto"/>
        <w:ind w:left="-13" w:firstLine="722"/>
        <w:contextualSpacing/>
        <w:jc w:val="both"/>
        <w:rPr>
          <w:rFonts w:ascii="Cambria" w:eastAsia="Calibri" w:hAnsi="Cambria"/>
          <w:sz w:val="22"/>
          <w:szCs w:val="22"/>
          <w:lang w:eastAsia="en-US"/>
        </w:rPr>
      </w:pPr>
      <w:r w:rsidRPr="00513860">
        <w:rPr>
          <w:rFonts w:ascii="Cambria" w:hAnsi="Cambria"/>
          <w:sz w:val="22"/>
          <w:szCs w:val="22"/>
        </w:rPr>
        <w:t>Po ukończeniu studiów pierwszego stopnia, absolwenci są przygotowani do podjęcia studiów drugiego stopnia. Studenci mają również możliwość kontynuowania nauki na studiach podyplomowych, a także ubiegania się o uzyskanie licencji i certyfikatów</w:t>
      </w:r>
      <w:r w:rsidR="00A24874" w:rsidRPr="00513860">
        <w:rPr>
          <w:rFonts w:ascii="Cambria" w:eastAsia="Calibri" w:hAnsi="Cambria"/>
          <w:sz w:val="22"/>
          <w:szCs w:val="22"/>
          <w:lang w:eastAsia="en-US"/>
        </w:rPr>
        <w:t xml:space="preserve">.  </w:t>
      </w:r>
    </w:p>
    <w:p w14:paraId="0FB98408" w14:textId="77777777" w:rsidR="00A24874" w:rsidRPr="00513860" w:rsidRDefault="00A24874">
      <w:pPr>
        <w:autoSpaceDE w:val="0"/>
        <w:autoSpaceDN w:val="0"/>
        <w:adjustRightInd w:val="0"/>
        <w:jc w:val="both"/>
        <w:rPr>
          <w:rFonts w:ascii="Cambria" w:hAnsi="Cambria"/>
          <w:sz w:val="22"/>
          <w:szCs w:val="22"/>
        </w:rPr>
      </w:pPr>
    </w:p>
    <w:sectPr w:rsidR="00A24874" w:rsidRPr="00513860" w:rsidSect="00C0065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CAD05" w14:textId="77777777" w:rsidR="001A44FB" w:rsidRDefault="001A44FB">
      <w:r>
        <w:separator/>
      </w:r>
    </w:p>
  </w:endnote>
  <w:endnote w:type="continuationSeparator" w:id="0">
    <w:p w14:paraId="319751D4" w14:textId="77777777" w:rsidR="001A44FB" w:rsidRDefault="001A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406E2" w14:textId="77777777" w:rsidR="00BA5252" w:rsidRDefault="00BA5252"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89022" w14:textId="77777777" w:rsidR="00BA5252" w:rsidRPr="00C0065D" w:rsidRDefault="00BA5252">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D502AE">
      <w:rPr>
        <w:rFonts w:ascii="Cambria" w:hAnsi="Cambria"/>
        <w:noProof/>
        <w:sz w:val="22"/>
        <w:szCs w:val="22"/>
      </w:rPr>
      <w:t>1</w:t>
    </w:r>
    <w:r w:rsidRPr="00C0065D">
      <w:rPr>
        <w:rFonts w:ascii="Cambria" w:hAnsi="Cambria"/>
        <w:sz w:val="22"/>
        <w:szCs w:val="22"/>
      </w:rPr>
      <w:fldChar w:fldCharType="end"/>
    </w:r>
  </w:p>
  <w:p w14:paraId="6F7E238B" w14:textId="77777777" w:rsidR="00BA5252" w:rsidRDefault="00BA5252" w:rsidP="00AF58E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67DE9" w14:textId="77777777" w:rsidR="00280ECA" w:rsidRDefault="00280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4A31B" w14:textId="77777777" w:rsidR="001A44FB" w:rsidRDefault="001A44FB">
      <w:r>
        <w:separator/>
      </w:r>
    </w:p>
  </w:footnote>
  <w:footnote w:type="continuationSeparator" w:id="0">
    <w:p w14:paraId="4B383B34" w14:textId="77777777" w:rsidR="001A44FB" w:rsidRDefault="001A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5247" w14:textId="77777777" w:rsidR="00280ECA" w:rsidRDefault="00280E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F765" w14:textId="77777777" w:rsidR="00BA5252" w:rsidRPr="00C16883" w:rsidRDefault="00BA5252"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3E4586D4" w14:textId="47FE7241" w:rsidR="00BA5252" w:rsidRPr="00C16883" w:rsidRDefault="00BA5252"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do Uchwały Nr </w:t>
    </w:r>
    <w:r w:rsidR="00D40D9A">
      <w:rPr>
        <w:rFonts w:ascii="Cambria" w:hAnsi="Cambria"/>
        <w:sz w:val="20"/>
        <w:szCs w:val="20"/>
      </w:rPr>
      <w:t>3</w:t>
    </w:r>
    <w:r w:rsidR="00CE665C">
      <w:rPr>
        <w:rFonts w:ascii="Cambria" w:hAnsi="Cambria"/>
        <w:sz w:val="20"/>
        <w:szCs w:val="20"/>
      </w:rPr>
      <w:t>8</w:t>
    </w:r>
    <w:r w:rsidRPr="00C16883">
      <w:rPr>
        <w:rFonts w:ascii="Cambria" w:hAnsi="Cambria"/>
        <w:sz w:val="20"/>
        <w:szCs w:val="20"/>
      </w:rPr>
      <w:t>/000/202</w:t>
    </w:r>
    <w:r w:rsidR="00D40D9A">
      <w:rPr>
        <w:rFonts w:ascii="Cambria" w:hAnsi="Cambria"/>
        <w:sz w:val="20"/>
        <w:szCs w:val="20"/>
      </w:rPr>
      <w:t>3</w:t>
    </w:r>
    <w:r w:rsidRPr="00C16883">
      <w:rPr>
        <w:rFonts w:ascii="Cambria" w:hAnsi="Cambria"/>
        <w:sz w:val="20"/>
        <w:szCs w:val="20"/>
      </w:rPr>
      <w:t xml:space="preserve"> Senatu AJP</w:t>
    </w:r>
  </w:p>
  <w:p w14:paraId="0C524225" w14:textId="4E6F8663" w:rsidR="00BA5252" w:rsidRDefault="00BA5252" w:rsidP="004246CB">
    <w:pPr>
      <w:tabs>
        <w:tab w:val="center" w:pos="4536"/>
        <w:tab w:val="right" w:pos="9072"/>
      </w:tabs>
      <w:jc w:val="right"/>
      <w:rPr>
        <w:rFonts w:ascii="Cambria" w:hAnsi="Cambria"/>
        <w:sz w:val="20"/>
        <w:szCs w:val="20"/>
      </w:rPr>
    </w:pPr>
    <w:r w:rsidRPr="00C16883">
      <w:rPr>
        <w:rFonts w:ascii="Cambria" w:hAnsi="Cambria"/>
        <w:sz w:val="20"/>
        <w:szCs w:val="20"/>
      </w:rPr>
      <w:t>z dnia 2</w:t>
    </w:r>
    <w:r w:rsidR="00D40D9A">
      <w:rPr>
        <w:rFonts w:ascii="Cambria" w:hAnsi="Cambria"/>
        <w:sz w:val="20"/>
        <w:szCs w:val="20"/>
      </w:rPr>
      <w:t>7</w:t>
    </w:r>
    <w:r w:rsidR="006D66FE">
      <w:rPr>
        <w:rFonts w:ascii="Cambria" w:hAnsi="Cambria"/>
        <w:sz w:val="20"/>
        <w:szCs w:val="20"/>
      </w:rPr>
      <w:t xml:space="preserve"> </w:t>
    </w:r>
    <w:r w:rsidR="00E42429">
      <w:rPr>
        <w:rFonts w:ascii="Cambria" w:hAnsi="Cambria"/>
        <w:sz w:val="20"/>
        <w:szCs w:val="20"/>
      </w:rPr>
      <w:t>czerwca 202</w:t>
    </w:r>
    <w:r w:rsidR="00D40D9A">
      <w:rPr>
        <w:rFonts w:ascii="Cambria" w:hAnsi="Cambria"/>
        <w:sz w:val="20"/>
        <w:szCs w:val="20"/>
      </w:rPr>
      <w:t>3</w:t>
    </w:r>
    <w:r w:rsidRPr="00C16883">
      <w:rPr>
        <w:rFonts w:ascii="Cambria" w:hAnsi="Cambria"/>
        <w:sz w:val="20"/>
        <w:szCs w:val="20"/>
      </w:rPr>
      <w:t xml:space="preserve"> r.</w:t>
    </w:r>
    <w:r>
      <w:rPr>
        <w:rFonts w:ascii="Cambria" w:hAnsi="Cambria"/>
        <w:sz w:val="20"/>
        <w:szCs w:val="20"/>
      </w:rPr>
      <w:t xml:space="preserve"> </w:t>
    </w:r>
  </w:p>
  <w:p w14:paraId="4AC031B9" w14:textId="77777777" w:rsidR="00BA5252" w:rsidRPr="004246CB" w:rsidRDefault="00BA5252" w:rsidP="004246CB">
    <w:pPr>
      <w:tabs>
        <w:tab w:val="center" w:pos="4536"/>
        <w:tab w:val="right" w:pos="9072"/>
      </w:tabs>
      <w:jc w:val="right"/>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8524" w14:textId="77777777" w:rsidR="00BA5252" w:rsidRDefault="00BA5252"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3CD48B7F"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40F863AC"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414A3D7" w14:textId="77777777" w:rsidR="00BA5252" w:rsidRDefault="00BA52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645"/>
    <w:multiLevelType w:val="hybridMultilevel"/>
    <w:tmpl w:val="288023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5006F"/>
    <w:multiLevelType w:val="hybridMultilevel"/>
    <w:tmpl w:val="147E7018"/>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4AF527D"/>
    <w:multiLevelType w:val="hybridMultilevel"/>
    <w:tmpl w:val="98FC83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8E0774"/>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3261AAE"/>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68E3405"/>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76B67FC3"/>
    <w:multiLevelType w:val="hybridMultilevel"/>
    <w:tmpl w:val="54468DBA"/>
    <w:lvl w:ilvl="0" w:tplc="0415000F">
      <w:start w:val="1"/>
      <w:numFmt w:val="decimal"/>
      <w:lvlText w:val="%1."/>
      <w:lvlJc w:val="left"/>
      <w:pPr>
        <w:ind w:left="78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02151545">
    <w:abstractNumId w:val="14"/>
  </w:num>
  <w:num w:numId="2" w16cid:durableId="1713842029">
    <w:abstractNumId w:val="18"/>
  </w:num>
  <w:num w:numId="3" w16cid:durableId="1687125637">
    <w:abstractNumId w:val="2"/>
  </w:num>
  <w:num w:numId="4" w16cid:durableId="11080290">
    <w:abstractNumId w:val="5"/>
  </w:num>
  <w:num w:numId="5" w16cid:durableId="1534924009">
    <w:abstractNumId w:val="13"/>
  </w:num>
  <w:num w:numId="6" w16cid:durableId="750928852">
    <w:abstractNumId w:val="20"/>
  </w:num>
  <w:num w:numId="7" w16cid:durableId="41834980">
    <w:abstractNumId w:val="1"/>
  </w:num>
  <w:num w:numId="8" w16cid:durableId="1320842863">
    <w:abstractNumId w:val="8"/>
  </w:num>
  <w:num w:numId="9" w16cid:durableId="987711724">
    <w:abstractNumId w:val="4"/>
  </w:num>
  <w:num w:numId="10" w16cid:durableId="1470172382">
    <w:abstractNumId w:val="19"/>
  </w:num>
  <w:num w:numId="11" w16cid:durableId="1052729391">
    <w:abstractNumId w:val="7"/>
  </w:num>
  <w:num w:numId="12" w16cid:durableId="1211529486">
    <w:abstractNumId w:val="12"/>
  </w:num>
  <w:num w:numId="13" w16cid:durableId="1126580526">
    <w:abstractNumId w:val="6"/>
  </w:num>
  <w:num w:numId="14" w16cid:durableId="1565527746">
    <w:abstractNumId w:val="3"/>
  </w:num>
  <w:num w:numId="15" w16cid:durableId="1046174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0530109">
    <w:abstractNumId w:val="11"/>
  </w:num>
  <w:num w:numId="17" w16cid:durableId="1017661509">
    <w:abstractNumId w:val="0"/>
  </w:num>
  <w:num w:numId="18" w16cid:durableId="1623464821">
    <w:abstractNumId w:val="9"/>
  </w:num>
  <w:num w:numId="19" w16cid:durableId="1378622261">
    <w:abstractNumId w:val="15"/>
  </w:num>
  <w:num w:numId="20" w16cid:durableId="324864082">
    <w:abstractNumId w:val="17"/>
  </w:num>
  <w:num w:numId="21" w16cid:durableId="1588031489">
    <w:abstractNumId w:val="16"/>
  </w:num>
  <w:num w:numId="22" w16cid:durableId="204073953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06AC8"/>
    <w:rsid w:val="00025455"/>
    <w:rsid w:val="00044FE7"/>
    <w:rsid w:val="0005156B"/>
    <w:rsid w:val="00054059"/>
    <w:rsid w:val="00060C42"/>
    <w:rsid w:val="00071405"/>
    <w:rsid w:val="00075B46"/>
    <w:rsid w:val="0009315F"/>
    <w:rsid w:val="000B1626"/>
    <w:rsid w:val="000C75F4"/>
    <w:rsid w:val="000D273E"/>
    <w:rsid w:val="000D31E5"/>
    <w:rsid w:val="000D6936"/>
    <w:rsid w:val="0010377E"/>
    <w:rsid w:val="00107EBE"/>
    <w:rsid w:val="00110D1C"/>
    <w:rsid w:val="0012712A"/>
    <w:rsid w:val="00127857"/>
    <w:rsid w:val="00142086"/>
    <w:rsid w:val="001451BE"/>
    <w:rsid w:val="00150527"/>
    <w:rsid w:val="00155F60"/>
    <w:rsid w:val="0016012A"/>
    <w:rsid w:val="00176130"/>
    <w:rsid w:val="001829B3"/>
    <w:rsid w:val="00185497"/>
    <w:rsid w:val="00190DF6"/>
    <w:rsid w:val="0019291E"/>
    <w:rsid w:val="001A44FB"/>
    <w:rsid w:val="001A506F"/>
    <w:rsid w:val="001A64AB"/>
    <w:rsid w:val="001B6973"/>
    <w:rsid w:val="001C544C"/>
    <w:rsid w:val="001D57ED"/>
    <w:rsid w:val="001D5AAC"/>
    <w:rsid w:val="001F3A63"/>
    <w:rsid w:val="00201EB2"/>
    <w:rsid w:val="00206BA1"/>
    <w:rsid w:val="00210657"/>
    <w:rsid w:val="002112B0"/>
    <w:rsid w:val="00226936"/>
    <w:rsid w:val="002302F6"/>
    <w:rsid w:val="00230D8E"/>
    <w:rsid w:val="00234A87"/>
    <w:rsid w:val="00240BCB"/>
    <w:rsid w:val="00244383"/>
    <w:rsid w:val="0025663A"/>
    <w:rsid w:val="00260288"/>
    <w:rsid w:val="002635F7"/>
    <w:rsid w:val="00276938"/>
    <w:rsid w:val="00280ECA"/>
    <w:rsid w:val="00291CF6"/>
    <w:rsid w:val="00292B79"/>
    <w:rsid w:val="00293339"/>
    <w:rsid w:val="002A0F5F"/>
    <w:rsid w:val="002A37F4"/>
    <w:rsid w:val="002B20D4"/>
    <w:rsid w:val="002C273D"/>
    <w:rsid w:val="002C605A"/>
    <w:rsid w:val="002D36BF"/>
    <w:rsid w:val="002E4184"/>
    <w:rsid w:val="002E796D"/>
    <w:rsid w:val="002F0AF5"/>
    <w:rsid w:val="0030175E"/>
    <w:rsid w:val="003031F4"/>
    <w:rsid w:val="0030483D"/>
    <w:rsid w:val="003151B4"/>
    <w:rsid w:val="00317EA5"/>
    <w:rsid w:val="00332F45"/>
    <w:rsid w:val="003332E4"/>
    <w:rsid w:val="00337B11"/>
    <w:rsid w:val="0035124B"/>
    <w:rsid w:val="003634B0"/>
    <w:rsid w:val="00370AE2"/>
    <w:rsid w:val="00373FD7"/>
    <w:rsid w:val="003816D7"/>
    <w:rsid w:val="0038511A"/>
    <w:rsid w:val="0038518F"/>
    <w:rsid w:val="003878B6"/>
    <w:rsid w:val="0039359D"/>
    <w:rsid w:val="003B5361"/>
    <w:rsid w:val="003B687B"/>
    <w:rsid w:val="003C5F18"/>
    <w:rsid w:val="003D2BA1"/>
    <w:rsid w:val="003D7A06"/>
    <w:rsid w:val="003E6F9A"/>
    <w:rsid w:val="00402A26"/>
    <w:rsid w:val="00403158"/>
    <w:rsid w:val="0040382A"/>
    <w:rsid w:val="004078C0"/>
    <w:rsid w:val="0041446F"/>
    <w:rsid w:val="00414699"/>
    <w:rsid w:val="00421967"/>
    <w:rsid w:val="00422057"/>
    <w:rsid w:val="004246CB"/>
    <w:rsid w:val="00426956"/>
    <w:rsid w:val="00433089"/>
    <w:rsid w:val="00442C26"/>
    <w:rsid w:val="00445414"/>
    <w:rsid w:val="004506A5"/>
    <w:rsid w:val="00450E54"/>
    <w:rsid w:val="00453E4B"/>
    <w:rsid w:val="00454FEE"/>
    <w:rsid w:val="00456867"/>
    <w:rsid w:val="004624B9"/>
    <w:rsid w:val="0047101E"/>
    <w:rsid w:val="004725DC"/>
    <w:rsid w:val="004739AC"/>
    <w:rsid w:val="004751F4"/>
    <w:rsid w:val="0047583B"/>
    <w:rsid w:val="004769D7"/>
    <w:rsid w:val="00477D52"/>
    <w:rsid w:val="00480EE5"/>
    <w:rsid w:val="00483C43"/>
    <w:rsid w:val="00486835"/>
    <w:rsid w:val="00492FEF"/>
    <w:rsid w:val="0049551E"/>
    <w:rsid w:val="004A5602"/>
    <w:rsid w:val="004C52BD"/>
    <w:rsid w:val="004C7E49"/>
    <w:rsid w:val="004F7199"/>
    <w:rsid w:val="004F77F1"/>
    <w:rsid w:val="00506C74"/>
    <w:rsid w:val="00512F67"/>
    <w:rsid w:val="00513860"/>
    <w:rsid w:val="00517BFA"/>
    <w:rsid w:val="00527F2A"/>
    <w:rsid w:val="00537FE0"/>
    <w:rsid w:val="00541428"/>
    <w:rsid w:val="00544F53"/>
    <w:rsid w:val="0054695F"/>
    <w:rsid w:val="005561F4"/>
    <w:rsid w:val="00574826"/>
    <w:rsid w:val="00574F7F"/>
    <w:rsid w:val="00575334"/>
    <w:rsid w:val="00583F9F"/>
    <w:rsid w:val="00587EE1"/>
    <w:rsid w:val="005A017E"/>
    <w:rsid w:val="005A145E"/>
    <w:rsid w:val="005A179C"/>
    <w:rsid w:val="005A26DD"/>
    <w:rsid w:val="005A36C6"/>
    <w:rsid w:val="005A75E5"/>
    <w:rsid w:val="005C7A3B"/>
    <w:rsid w:val="005E453A"/>
    <w:rsid w:val="005E52C1"/>
    <w:rsid w:val="005F17FE"/>
    <w:rsid w:val="005F5815"/>
    <w:rsid w:val="006007B4"/>
    <w:rsid w:val="0060288D"/>
    <w:rsid w:val="00606FD5"/>
    <w:rsid w:val="0061405F"/>
    <w:rsid w:val="00616289"/>
    <w:rsid w:val="00620C56"/>
    <w:rsid w:val="006214A1"/>
    <w:rsid w:val="00624ECA"/>
    <w:rsid w:val="006253ED"/>
    <w:rsid w:val="00626286"/>
    <w:rsid w:val="00626EA1"/>
    <w:rsid w:val="00631155"/>
    <w:rsid w:val="00644C99"/>
    <w:rsid w:val="00654483"/>
    <w:rsid w:val="00660D45"/>
    <w:rsid w:val="00670B9D"/>
    <w:rsid w:val="0068155F"/>
    <w:rsid w:val="0068174D"/>
    <w:rsid w:val="00691DA4"/>
    <w:rsid w:val="00693131"/>
    <w:rsid w:val="006A0DB3"/>
    <w:rsid w:val="006A2254"/>
    <w:rsid w:val="006A7276"/>
    <w:rsid w:val="006B065C"/>
    <w:rsid w:val="006D66FE"/>
    <w:rsid w:val="006E19B2"/>
    <w:rsid w:val="006F7AF8"/>
    <w:rsid w:val="0071296B"/>
    <w:rsid w:val="00722209"/>
    <w:rsid w:val="00726285"/>
    <w:rsid w:val="00727BE0"/>
    <w:rsid w:val="00753B16"/>
    <w:rsid w:val="00776473"/>
    <w:rsid w:val="00781E00"/>
    <w:rsid w:val="00791E38"/>
    <w:rsid w:val="007967E6"/>
    <w:rsid w:val="0079690F"/>
    <w:rsid w:val="007A0CD6"/>
    <w:rsid w:val="007A2C87"/>
    <w:rsid w:val="007A667B"/>
    <w:rsid w:val="007B17FF"/>
    <w:rsid w:val="007C7A97"/>
    <w:rsid w:val="007D1587"/>
    <w:rsid w:val="007D7D86"/>
    <w:rsid w:val="007F13A6"/>
    <w:rsid w:val="007F36B3"/>
    <w:rsid w:val="007F6BF2"/>
    <w:rsid w:val="00803582"/>
    <w:rsid w:val="00807EE6"/>
    <w:rsid w:val="00826399"/>
    <w:rsid w:val="00834EE8"/>
    <w:rsid w:val="00845ABA"/>
    <w:rsid w:val="00851F12"/>
    <w:rsid w:val="00857420"/>
    <w:rsid w:val="00861233"/>
    <w:rsid w:val="00870A35"/>
    <w:rsid w:val="008823AE"/>
    <w:rsid w:val="00887DE7"/>
    <w:rsid w:val="00890D71"/>
    <w:rsid w:val="00896665"/>
    <w:rsid w:val="008A4218"/>
    <w:rsid w:val="008B466B"/>
    <w:rsid w:val="008C1987"/>
    <w:rsid w:val="008D54C8"/>
    <w:rsid w:val="008D66F2"/>
    <w:rsid w:val="008E357E"/>
    <w:rsid w:val="008F30A0"/>
    <w:rsid w:val="008F7572"/>
    <w:rsid w:val="0090341D"/>
    <w:rsid w:val="0090404D"/>
    <w:rsid w:val="009115F4"/>
    <w:rsid w:val="00922B8E"/>
    <w:rsid w:val="00932F42"/>
    <w:rsid w:val="00936D95"/>
    <w:rsid w:val="00937A30"/>
    <w:rsid w:val="009413EE"/>
    <w:rsid w:val="0094188E"/>
    <w:rsid w:val="00953B24"/>
    <w:rsid w:val="00956796"/>
    <w:rsid w:val="00967F57"/>
    <w:rsid w:val="009721C3"/>
    <w:rsid w:val="00972D53"/>
    <w:rsid w:val="009735CA"/>
    <w:rsid w:val="00974086"/>
    <w:rsid w:val="009836AB"/>
    <w:rsid w:val="0098695E"/>
    <w:rsid w:val="009908F7"/>
    <w:rsid w:val="009B115F"/>
    <w:rsid w:val="009B7F46"/>
    <w:rsid w:val="009C03AD"/>
    <w:rsid w:val="009D2FA3"/>
    <w:rsid w:val="009E0AC0"/>
    <w:rsid w:val="009F0F30"/>
    <w:rsid w:val="009F2939"/>
    <w:rsid w:val="009F54AA"/>
    <w:rsid w:val="00A00A07"/>
    <w:rsid w:val="00A01845"/>
    <w:rsid w:val="00A1343B"/>
    <w:rsid w:val="00A175C3"/>
    <w:rsid w:val="00A21C36"/>
    <w:rsid w:val="00A240A8"/>
    <w:rsid w:val="00A24874"/>
    <w:rsid w:val="00A34867"/>
    <w:rsid w:val="00A41F15"/>
    <w:rsid w:val="00A447F7"/>
    <w:rsid w:val="00A56390"/>
    <w:rsid w:val="00A6300E"/>
    <w:rsid w:val="00A6468F"/>
    <w:rsid w:val="00A7175A"/>
    <w:rsid w:val="00A76D42"/>
    <w:rsid w:val="00A837C9"/>
    <w:rsid w:val="00A92A7A"/>
    <w:rsid w:val="00A94969"/>
    <w:rsid w:val="00A970E9"/>
    <w:rsid w:val="00AA036F"/>
    <w:rsid w:val="00AA5419"/>
    <w:rsid w:val="00AB0FC4"/>
    <w:rsid w:val="00AB15FA"/>
    <w:rsid w:val="00AB4744"/>
    <w:rsid w:val="00AD03D1"/>
    <w:rsid w:val="00AD2719"/>
    <w:rsid w:val="00AE040C"/>
    <w:rsid w:val="00AF58E7"/>
    <w:rsid w:val="00B01396"/>
    <w:rsid w:val="00B03DC6"/>
    <w:rsid w:val="00B1192C"/>
    <w:rsid w:val="00B313F0"/>
    <w:rsid w:val="00B34DA6"/>
    <w:rsid w:val="00B51247"/>
    <w:rsid w:val="00B57987"/>
    <w:rsid w:val="00B63A57"/>
    <w:rsid w:val="00B73A59"/>
    <w:rsid w:val="00B81B8A"/>
    <w:rsid w:val="00B82A39"/>
    <w:rsid w:val="00B87948"/>
    <w:rsid w:val="00B9097E"/>
    <w:rsid w:val="00B944AD"/>
    <w:rsid w:val="00BA4733"/>
    <w:rsid w:val="00BA5252"/>
    <w:rsid w:val="00BB28E8"/>
    <w:rsid w:val="00BB35C3"/>
    <w:rsid w:val="00BB5052"/>
    <w:rsid w:val="00BC3869"/>
    <w:rsid w:val="00BD534C"/>
    <w:rsid w:val="00BE30BA"/>
    <w:rsid w:val="00BE6312"/>
    <w:rsid w:val="00BE6BDF"/>
    <w:rsid w:val="00BF3F0C"/>
    <w:rsid w:val="00BF53C0"/>
    <w:rsid w:val="00C0065D"/>
    <w:rsid w:val="00C14767"/>
    <w:rsid w:val="00C16883"/>
    <w:rsid w:val="00C20073"/>
    <w:rsid w:val="00C30F04"/>
    <w:rsid w:val="00C3709D"/>
    <w:rsid w:val="00C37439"/>
    <w:rsid w:val="00C415CC"/>
    <w:rsid w:val="00C446A2"/>
    <w:rsid w:val="00C500F3"/>
    <w:rsid w:val="00C5442D"/>
    <w:rsid w:val="00C561BB"/>
    <w:rsid w:val="00C57C38"/>
    <w:rsid w:val="00C6059F"/>
    <w:rsid w:val="00C61FAD"/>
    <w:rsid w:val="00C67FFD"/>
    <w:rsid w:val="00C70CF4"/>
    <w:rsid w:val="00C71BF2"/>
    <w:rsid w:val="00C7325C"/>
    <w:rsid w:val="00C73FF3"/>
    <w:rsid w:val="00C95AF7"/>
    <w:rsid w:val="00C9796B"/>
    <w:rsid w:val="00CA0D64"/>
    <w:rsid w:val="00CA13B3"/>
    <w:rsid w:val="00CC05D3"/>
    <w:rsid w:val="00CC18E0"/>
    <w:rsid w:val="00CC329E"/>
    <w:rsid w:val="00CC368E"/>
    <w:rsid w:val="00CC6C4C"/>
    <w:rsid w:val="00CD55DF"/>
    <w:rsid w:val="00CE665C"/>
    <w:rsid w:val="00CF26B6"/>
    <w:rsid w:val="00D01146"/>
    <w:rsid w:val="00D02C1B"/>
    <w:rsid w:val="00D2133A"/>
    <w:rsid w:val="00D21774"/>
    <w:rsid w:val="00D24329"/>
    <w:rsid w:val="00D261AF"/>
    <w:rsid w:val="00D30443"/>
    <w:rsid w:val="00D40D9A"/>
    <w:rsid w:val="00D47769"/>
    <w:rsid w:val="00D502AE"/>
    <w:rsid w:val="00D516C1"/>
    <w:rsid w:val="00D52E62"/>
    <w:rsid w:val="00D54FE0"/>
    <w:rsid w:val="00D75B6D"/>
    <w:rsid w:val="00D75CBA"/>
    <w:rsid w:val="00D83FB3"/>
    <w:rsid w:val="00D84F90"/>
    <w:rsid w:val="00D87360"/>
    <w:rsid w:val="00D95D48"/>
    <w:rsid w:val="00DA2D26"/>
    <w:rsid w:val="00DA5D02"/>
    <w:rsid w:val="00DB21C7"/>
    <w:rsid w:val="00DB2760"/>
    <w:rsid w:val="00DB57BC"/>
    <w:rsid w:val="00DB5AC4"/>
    <w:rsid w:val="00DB72D4"/>
    <w:rsid w:val="00DC0D42"/>
    <w:rsid w:val="00DC4949"/>
    <w:rsid w:val="00DC766D"/>
    <w:rsid w:val="00DD1219"/>
    <w:rsid w:val="00DE11F9"/>
    <w:rsid w:val="00DE35C5"/>
    <w:rsid w:val="00DF28A6"/>
    <w:rsid w:val="00DF457F"/>
    <w:rsid w:val="00DF497C"/>
    <w:rsid w:val="00DF5CD7"/>
    <w:rsid w:val="00E017C0"/>
    <w:rsid w:val="00E141CD"/>
    <w:rsid w:val="00E2104E"/>
    <w:rsid w:val="00E255B8"/>
    <w:rsid w:val="00E30AEB"/>
    <w:rsid w:val="00E3213B"/>
    <w:rsid w:val="00E4171A"/>
    <w:rsid w:val="00E42429"/>
    <w:rsid w:val="00E4345A"/>
    <w:rsid w:val="00E51B6A"/>
    <w:rsid w:val="00E542E9"/>
    <w:rsid w:val="00E5698E"/>
    <w:rsid w:val="00E82FB0"/>
    <w:rsid w:val="00E94DB8"/>
    <w:rsid w:val="00EA12E7"/>
    <w:rsid w:val="00EA164D"/>
    <w:rsid w:val="00EB09B6"/>
    <w:rsid w:val="00EC0D2A"/>
    <w:rsid w:val="00EC1DB6"/>
    <w:rsid w:val="00ED47B5"/>
    <w:rsid w:val="00ED5836"/>
    <w:rsid w:val="00ED7BAC"/>
    <w:rsid w:val="00ED7E1C"/>
    <w:rsid w:val="00EF4AEF"/>
    <w:rsid w:val="00EF6C51"/>
    <w:rsid w:val="00F161DE"/>
    <w:rsid w:val="00F165F3"/>
    <w:rsid w:val="00F23EF5"/>
    <w:rsid w:val="00F26B93"/>
    <w:rsid w:val="00F5712A"/>
    <w:rsid w:val="00F64177"/>
    <w:rsid w:val="00F66477"/>
    <w:rsid w:val="00F7093E"/>
    <w:rsid w:val="00F74EF9"/>
    <w:rsid w:val="00F85BF1"/>
    <w:rsid w:val="00F91E0F"/>
    <w:rsid w:val="00F922CD"/>
    <w:rsid w:val="00F964C1"/>
    <w:rsid w:val="00FA2016"/>
    <w:rsid w:val="00FC2E52"/>
    <w:rsid w:val="00FC3336"/>
    <w:rsid w:val="00FD3987"/>
    <w:rsid w:val="00FD3CDB"/>
    <w:rsid w:val="00FD6B36"/>
    <w:rsid w:val="00FD7573"/>
    <w:rsid w:val="00FE0418"/>
    <w:rsid w:val="00FF2002"/>
    <w:rsid w:val="04D87BA9"/>
    <w:rsid w:val="131F5D90"/>
    <w:rsid w:val="1E71756B"/>
    <w:rsid w:val="238DBA44"/>
    <w:rsid w:val="2580B144"/>
    <w:rsid w:val="2F33F543"/>
    <w:rsid w:val="3728064F"/>
    <w:rsid w:val="3A49F9D1"/>
    <w:rsid w:val="4B88CDAA"/>
    <w:rsid w:val="513F5C18"/>
    <w:rsid w:val="52731D06"/>
    <w:rsid w:val="55AABDC8"/>
    <w:rsid w:val="58E25E8A"/>
    <w:rsid w:val="5B15FDA1"/>
    <w:rsid w:val="5B50DBFB"/>
    <w:rsid w:val="62DC4146"/>
    <w:rsid w:val="6321690C"/>
    <w:rsid w:val="6BD6FCBE"/>
    <w:rsid w:val="7288FDDF"/>
    <w:rsid w:val="7379FF30"/>
    <w:rsid w:val="780C69F6"/>
    <w:rsid w:val="783447F6"/>
    <w:rsid w:val="7BAFB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2BD14"/>
  <w15:chartTrackingRefBased/>
  <w15:docId w15:val="{F30AA57A-0041-4A2D-94EB-0037D9D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uiPriority w:val="9"/>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uiPriority w:val="9"/>
    <w:rsid w:val="00BA5252"/>
    <w:rPr>
      <w:rFonts w:ascii="Cambria" w:hAnsi="Cambria"/>
      <w:b/>
      <w:sz w:val="24"/>
      <w:szCs w:val="24"/>
    </w:rPr>
  </w:style>
  <w:style w:type="paragraph" w:customStyle="1" w:styleId="TableParagraph">
    <w:name w:val="Table Paragraph"/>
    <w:basedOn w:val="Normalny"/>
    <w:uiPriority w:val="1"/>
    <w:qFormat/>
    <w:rsid w:val="0016012A"/>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9D2F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1864320113">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5129</Words>
  <Characters>34714</Characters>
  <Application>Microsoft Office Word</Application>
  <DocSecurity>0</DocSecurity>
  <Lines>289</Lines>
  <Paragraphs>79</Paragraphs>
  <ScaleCrop>false</ScaleCrop>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35</cp:revision>
  <cp:lastPrinted>2023-06-23T08:43:00Z</cp:lastPrinted>
  <dcterms:created xsi:type="dcterms:W3CDTF">2022-08-09T10:59:00Z</dcterms:created>
  <dcterms:modified xsi:type="dcterms:W3CDTF">2024-09-26T10:36:00Z</dcterms:modified>
</cp:coreProperties>
</file>