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9EAD" w14:textId="2D572F00" w:rsidR="00450F95" w:rsidRPr="006D7CB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4B2CD39" w14:textId="77777777" w:rsidR="00AE7985" w:rsidRPr="006D7CB5" w:rsidRDefault="00AE7985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69AF025A" w14:textId="39C5574F" w:rsidR="00DE1C3E" w:rsidRPr="006D7CB5" w:rsidRDefault="00DE1C3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31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6D7CB5" w14:paraId="1F47E9CE" w14:textId="77777777" w:rsidTr="00AE7985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DED7" w14:textId="576E84B1" w:rsidR="00DE1C3E" w:rsidRPr="006D7CB5" w:rsidRDefault="00B15887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279C78" wp14:editId="528F1D93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987A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46E7" w14:textId="77777777" w:rsidR="00DE1C3E" w:rsidRPr="006D7CB5" w:rsidRDefault="00E15C69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6D7CB5" w14:paraId="46A55E28" w14:textId="77777777" w:rsidTr="00AE7985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4E2B" w14:textId="77777777" w:rsidR="00DE1C3E" w:rsidRPr="006D7CB5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824A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3357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DE1C3E" w:rsidRPr="006D7CB5" w14:paraId="536A1B41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FE4B" w14:textId="77777777" w:rsidR="00DE1C3E" w:rsidRPr="006D7CB5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744F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FE92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6D7CB5" w14:paraId="2201AF47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5BE4" w14:textId="77777777" w:rsidR="00DE1C3E" w:rsidRPr="006D7CB5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F40C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4F5F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6D7CB5" w14:paraId="616822C3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060" w14:textId="77777777" w:rsidR="00DE1C3E" w:rsidRPr="006D7CB5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2496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73CC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6D7CB5" w14:paraId="3EE966A0" w14:textId="77777777" w:rsidTr="00AE7985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81E1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9C48" w14:textId="77777777" w:rsidR="00DE1C3E" w:rsidRPr="006D7CB5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1B12D454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18689886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69F1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0AB6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 obcy</w:t>
            </w:r>
          </w:p>
        </w:tc>
      </w:tr>
      <w:tr w:rsidR="006F4B2C" w:rsidRPr="006D7CB5" w14:paraId="60D62D4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0D30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F9B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6</w:t>
            </w:r>
          </w:p>
        </w:tc>
      </w:tr>
      <w:tr w:rsidR="006F4B2C" w:rsidRPr="006D7CB5" w14:paraId="4C1AF3C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FFAA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990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6F4B2C" w:rsidRPr="006D7CB5" w14:paraId="30E8CE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2707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114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2E54166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22E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D250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angielski, niemiecki</w:t>
            </w:r>
          </w:p>
        </w:tc>
      </w:tr>
      <w:tr w:rsidR="006F4B2C" w:rsidRPr="006D7CB5" w14:paraId="1C2F7BC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A1B1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048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1,2</w:t>
            </w:r>
          </w:p>
        </w:tc>
      </w:tr>
      <w:tr w:rsidR="006F4B2C" w:rsidRPr="006D7CB5" w14:paraId="6CBC296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347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E1D9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Wydział Humanistyczny</w:t>
            </w:r>
          </w:p>
        </w:tc>
      </w:tr>
    </w:tbl>
    <w:p w14:paraId="098C6F7E" w14:textId="77777777" w:rsidR="00D24566" w:rsidRPr="006D7CB5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B9DF4FC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2483666D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5AF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44D7" w14:textId="77777777" w:rsidR="005D53F6" w:rsidRPr="006D7CB5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BC9788A" w14:textId="1308A2BB" w:rsidR="00450F95" w:rsidRPr="006D7CB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075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AFA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958CA" w:rsidRPr="006D7CB5" w14:paraId="5A5BAB09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309F" w14:textId="6F30BD5D" w:rsidR="003958CA" w:rsidRPr="006D7CB5" w:rsidRDefault="003958CA" w:rsidP="003958C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397A" w14:textId="40066ADD" w:rsidR="003958CA" w:rsidRPr="006D7CB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BE83" w14:textId="64199838" w:rsidR="003958CA" w:rsidRPr="006D7CB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5C1D" w14:textId="77777777" w:rsidR="003958CA" w:rsidRPr="006D7CB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03005785" w14:textId="77777777" w:rsidR="00D24566" w:rsidRPr="006D7CB5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F2A390C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65948FBA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4FE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6D7CB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0F5AD1BA" w14:textId="77777777" w:rsidR="00D24566" w:rsidRPr="006D7CB5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A2C896A" w14:textId="77777777" w:rsidR="00450F95" w:rsidRPr="006D7CB5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23C1D1C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6DD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6AA3A6A0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233C452F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5A36D59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4ADFB6C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21931CBA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5D99A0B3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9B6D1F6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18781709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1A98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16DB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BF9B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0DFA746F" w14:textId="77777777" w:rsidTr="4912119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86C2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6D7CB5" w14:paraId="7C87B04E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16C6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7F64B" w14:textId="338844CE" w:rsidR="00450F95" w:rsidRPr="006D7CB5" w:rsidRDefault="4912119A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zakresu konstrukcji i eksploatacji maszyn</w:t>
            </w: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07D67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6D7CB5" w14:paraId="61117B89" w14:textId="77777777" w:rsidTr="4912119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3A302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6D7CB5" w14:paraId="67AA45F8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D21B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64DB" w14:textId="495A9CC7" w:rsidR="00450F95" w:rsidRPr="006D7CB5" w:rsidRDefault="00B93CAF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Student </w:t>
            </w:r>
            <w:r w:rsidR="00450F95" w:rsidRPr="006D7CB5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99C9E" w14:textId="48C877BE" w:rsidR="00450F95" w:rsidRPr="006D7CB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6D7CB5">
              <w:rPr>
                <w:b/>
                <w:sz w:val="20"/>
                <w:szCs w:val="20"/>
              </w:rPr>
              <w:t>K_U22, K_U23</w:t>
            </w:r>
          </w:p>
        </w:tc>
      </w:tr>
      <w:tr w:rsidR="006F4B2C" w:rsidRPr="006D7CB5" w14:paraId="741800E5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B1C8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1396E" w14:textId="437AF2D7" w:rsidR="00450F95" w:rsidRPr="006D7CB5" w:rsidRDefault="00C92CF0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</w:t>
            </w:r>
            <w:r w:rsidR="00F261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posługiwać 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się językiem obcym w stopniu wystarczającym do prezentowania, a także czytania ze zrozumieniem również informacji ze słownictwem </w:t>
            </w:r>
            <w:r w:rsidR="00E15C69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5367C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6D7CB5" w14:paraId="5E9513BF" w14:textId="77777777" w:rsidTr="4912119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746D4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6D7CB5" w14:paraId="42DD5070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3735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C61C4" w14:textId="71B52F65" w:rsidR="00450F95" w:rsidRPr="006D7CB5" w:rsidRDefault="00F261C9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jest gotów do 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F6689" w14:textId="77777777" w:rsidR="00450F95" w:rsidRPr="006D7CB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6D7CB5">
              <w:rPr>
                <w:b/>
                <w:sz w:val="20"/>
                <w:szCs w:val="20"/>
              </w:rPr>
              <w:t>K_K01</w:t>
            </w:r>
          </w:p>
        </w:tc>
      </w:tr>
    </w:tbl>
    <w:p w14:paraId="3F63BB25" w14:textId="77777777" w:rsidR="00D24566" w:rsidRPr="006D7CB5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700F47D7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6D7CB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6D7CB5" w14:paraId="68756E60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3F54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6378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1F5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6D7CB5" w14:paraId="1B49949F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838EE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CFD6B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2CE8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11E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6D7CB5" w14:paraId="73C222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4DD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2D04F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E230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32C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D89DD8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ADE6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2B230E21" w14:textId="77777777" w:rsidR="00450F95" w:rsidRPr="006D7CB5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1D370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96C85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F579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2471C0E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545B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0341B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BB33F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3DA5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732FA04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22F3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A2DE4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F66A9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2B46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0496FF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404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48894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89D16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30A0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7B85D7E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880A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BD25E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2423A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A25A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62F1271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77BE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9DBB5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E99D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2325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1CDA63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874B53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879AA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02635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829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F024D4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96D618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2FC3D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39097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E84B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3843F0A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65A7F7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8012B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1B6C6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8FD7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2316D6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1738CA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70082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B7D62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B946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D4374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D3EC58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C713F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10014BA1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F1118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82A2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626F119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FDABD5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F2320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35F0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CE8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0A47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A02A8D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34766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6D5FF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451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784490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FF1D88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D0AB0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FD2A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82BF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6F891F4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6C5B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D2A4B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C6D77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4F90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2C07B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1CA1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2084D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5643C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521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65EACA6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058C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A25CE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9181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21E9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3993E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3945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E3C39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92B28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45D7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4B491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5FFC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3924D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04F3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CB0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7C60C6D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A0DE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566F5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BBCB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828B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06E3C8A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916B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9915A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9CA8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F2DC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30995A5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5634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E152C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F215D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A13B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5CDF3F0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B478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38E96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61DF18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63F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36DFB8C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8138D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E9FBF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31DC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433F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0DAA22F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1866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E403C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1B0332B0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C4B3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C56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569936F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CE3F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2E422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6BEED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440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5D7708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DDFEE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838E9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C127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640C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3AD51B4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CAEE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F985C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4C83B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4BDD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C62446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3486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D95AB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3C3CC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3A8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05CCF0D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830E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94BA4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782C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1E7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EC762B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FC0B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031AD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E787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278F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5E4F69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400C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DD99F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2815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B1C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E22F9D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4ED4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F02D7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CA5A7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F6AC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3DF8AD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D70F9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DB19A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33F0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DB5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6A5878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3451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E1FD4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7E2C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DEA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6EF4647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4C7F5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CE7EC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A03A1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087C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6A42B7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E5CB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83A64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4DA9A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42B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1333D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6879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D4AE7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F7AF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A003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70DF259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B29F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6F4F4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FFBE7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766F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C79CD9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0E9B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2FA9C" w14:textId="77777777" w:rsidR="00450F95" w:rsidRPr="006D7CB5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4E01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3BF4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783FC9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009E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1958D6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1C2E9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5530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50F9A7B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ED55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B87A8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00715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7C4E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4BC430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3AFC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A799E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8A1ED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E0C8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2738D5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FE6C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5721A" w14:textId="77777777" w:rsidR="00450F95" w:rsidRPr="006D7CB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73B6A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47F8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65ED2ECF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4CFC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49C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8E050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48BD" w14:textId="77777777" w:rsidR="00450F95" w:rsidRPr="006D7CB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729A539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6D7CB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73B4565E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6D7CB5" w14:paraId="73A924F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24C1B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A0AC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9970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6D7CB5" w14:paraId="4504074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B27CA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23C2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3239D6B1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6FEE252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1E155099" w14:textId="77777777" w:rsidR="00450F95" w:rsidRPr="006D7CB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32C1ACDD" w14:textId="77777777" w:rsidR="00450F95" w:rsidRPr="006D7CB5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4B11655D" w14:textId="77777777" w:rsidR="00450F95" w:rsidRPr="006D7CB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756A7AC5" w14:textId="77777777" w:rsidR="00450F95" w:rsidRPr="006D7CB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10F4DD8B" w14:textId="77777777" w:rsidR="00450F95" w:rsidRPr="006D7CB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1CE3C848" w14:textId="77777777" w:rsidR="00450F95" w:rsidRPr="006D7CB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69874121" w14:textId="77777777" w:rsidR="00450F95" w:rsidRPr="006D7CB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04DA7A11" w14:textId="77777777" w:rsidR="00450F95" w:rsidRPr="006D7CB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4C8980F1" w14:textId="77777777" w:rsidR="00450F95" w:rsidRPr="006D7CB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5224822E" w14:textId="77777777" w:rsidR="00450F95" w:rsidRPr="006D7CB5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F660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4FD2AEA5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6082CDC0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51C287A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74498F1B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4697199C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DBE5D13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B056EDA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48"/>
        <w:gridCol w:w="4082"/>
      </w:tblGrid>
      <w:tr w:rsidR="006F4B2C" w:rsidRPr="006D7CB5" w14:paraId="035C7825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8FF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D60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44EF32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E74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6D7CB5" w14:paraId="197E73A7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5C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  <w:r w:rsidRPr="006D7CB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ED70" w14:textId="77777777" w:rsidR="00450F95" w:rsidRPr="006D7CB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 xml:space="preserve">F1 – sprawdzian (ustny, pisemny, „wejściówka”, sprawdzian praktyczny umiejętności, </w:t>
            </w:r>
            <w:r w:rsidRPr="006D7CB5">
              <w:rPr>
                <w:sz w:val="20"/>
                <w:szCs w:val="20"/>
              </w:rPr>
              <w:lastRenderedPageBreak/>
              <w:t xml:space="preserve">kolokwium cząstkowe, testy pojedynczego lub wielokrotnego wyboru, testy z pytaniami otwartymi), </w:t>
            </w:r>
          </w:p>
          <w:p w14:paraId="18F4B0BD" w14:textId="77777777" w:rsidR="00450F95" w:rsidRPr="006D7CB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7E2D0E56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E49E" w14:textId="1163423C" w:rsidR="00450F95" w:rsidRPr="006D7CB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D7CB5">
              <w:rPr>
                <w:rFonts w:cs="Times New Roman"/>
                <w:sz w:val="20"/>
                <w:szCs w:val="20"/>
              </w:rPr>
              <w:lastRenderedPageBreak/>
              <w:t xml:space="preserve">P1 – egzamin </w:t>
            </w:r>
            <w:r w:rsidR="009509E5" w:rsidRPr="006D7CB5">
              <w:rPr>
                <w:rFonts w:cs="Times New Roman"/>
                <w:sz w:val="20"/>
                <w:szCs w:val="20"/>
              </w:rPr>
              <w:t>pisemny</w:t>
            </w:r>
          </w:p>
          <w:p w14:paraId="0ECE401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277C5A" w14:textId="77777777" w:rsidR="00AE3DFD" w:rsidRPr="006D7CB5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3CDA4264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6D7CB5" w14:paraId="3F74C94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1CAED" w14:textId="77777777" w:rsidR="00450F95" w:rsidRPr="006D7CB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9C5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6D7CB5" w14:paraId="224DEA1F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AF63E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5AAF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CF57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0A18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BE3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6D7CB5" w14:paraId="15DAA72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B6C33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2983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5B4CC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A88A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72F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1A03F70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C58C5" w14:textId="77777777" w:rsidR="00450F95" w:rsidRPr="006D7CB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634D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6DE12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25450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4E78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7F6A1066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9CD66" w14:textId="77777777" w:rsidR="00450F95" w:rsidRPr="006D7CB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98F7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C14755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A5AD3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2D6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6571FE04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4119E" w14:textId="77777777" w:rsidR="00450F95" w:rsidRPr="006D7CB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497E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4CAB8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1BF1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FC2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12AD2D7" w14:textId="77777777" w:rsidR="00AE3DFD" w:rsidRPr="006D7CB5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2E777D1" w14:textId="77777777" w:rsidR="00450F95" w:rsidRPr="006D7CB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6D7CB5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1D208E6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747A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E3D4735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5A27053D" w14:textId="77777777" w:rsidTr="00450F95">
              <w:tc>
                <w:tcPr>
                  <w:tcW w:w="4531" w:type="dxa"/>
                </w:tcPr>
                <w:p w14:paraId="4FE1A2C1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E2DB28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633FB469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2600DC5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A11ADA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2D3A1D5A" w14:textId="77777777" w:rsidTr="00450F95">
              <w:tc>
                <w:tcPr>
                  <w:tcW w:w="4531" w:type="dxa"/>
                </w:tcPr>
                <w:p w14:paraId="1DF90AB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61C0D60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6ACCBB6F" w14:textId="77777777" w:rsidTr="00450F95">
              <w:tc>
                <w:tcPr>
                  <w:tcW w:w="4531" w:type="dxa"/>
                </w:tcPr>
                <w:p w14:paraId="2984DAB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8C864B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0014C8D4" w14:textId="77777777" w:rsidTr="00450F95">
              <w:tc>
                <w:tcPr>
                  <w:tcW w:w="4531" w:type="dxa"/>
                </w:tcPr>
                <w:p w14:paraId="4B3F944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12914E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5D9E8C29" w14:textId="77777777" w:rsidTr="00450F95">
              <w:tc>
                <w:tcPr>
                  <w:tcW w:w="4531" w:type="dxa"/>
                </w:tcPr>
                <w:p w14:paraId="386922B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4668F91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326C6DC0" w14:textId="77777777" w:rsidTr="00450F95">
              <w:tc>
                <w:tcPr>
                  <w:tcW w:w="4531" w:type="dxa"/>
                </w:tcPr>
                <w:p w14:paraId="2673DC9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5E30CB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BB3658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040DB7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078EE878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0DE4659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05E9" w14:textId="6977F264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  <w:r w:rsidR="00AE3DFD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E1ABA5C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326C271A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6D7CB5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76C86795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D57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A82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44C053FE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ABEBC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3F2A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185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718B8C15" w14:textId="77777777" w:rsidTr="00AE798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3178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45FAFCD9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F83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2AA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2BF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6D7CB5" w14:paraId="774A4A52" w14:textId="77777777" w:rsidTr="00AE798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2E14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578C5272" w14:textId="77777777" w:rsidTr="00AE798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49A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7955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959C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6D7CB5" w14:paraId="6A96EDFF" w14:textId="77777777" w:rsidTr="00AE7985">
        <w:trPr>
          <w:gridAfter w:val="1"/>
          <w:wAfter w:w="7" w:type="dxa"/>
          <w:trHeight w:val="44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B1E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10F5" w14:textId="51A66889" w:rsidR="00450F95" w:rsidRPr="006D7CB5" w:rsidRDefault="00632EC1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74A0" w14:textId="793C95CA" w:rsidR="00450F95" w:rsidRPr="006D7CB5" w:rsidRDefault="00632EC1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14293C47" w14:textId="77777777" w:rsidTr="00AE798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19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955A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6076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6D7CB5" w14:paraId="4DD0BBBA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261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1AD2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E6E5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6D7CB5" w14:paraId="75CBDF83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4E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A038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600E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6D7CB5" w14:paraId="2DBECF2E" w14:textId="77777777" w:rsidTr="00AE798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9FBD" w14:textId="4C1FA438" w:rsidR="00450F95" w:rsidRPr="006D7CB5" w:rsidRDefault="00450F95" w:rsidP="00AE7985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E408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06F6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6D7CB5" w14:paraId="63CE6B7B" w14:textId="77777777" w:rsidTr="00AE798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D9F3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08A3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0205" w14:textId="77777777" w:rsidR="00450F95" w:rsidRPr="006D7CB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00FE3CA8" w14:textId="77777777" w:rsidR="00450F95" w:rsidRPr="006D7CB5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3469ACE2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6D7CB5" w14:paraId="2D5A521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2841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678715E6" w14:textId="77777777" w:rsidR="00450F95" w:rsidRPr="006D7CB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445FF744" w14:textId="77777777" w:rsidR="00450F95" w:rsidRPr="006D7CB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309DB5F5" w14:textId="77777777" w:rsidR="00450F95" w:rsidRPr="006D7CB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6D7CB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6D7CB5" w14:paraId="1A1CB8DC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3CC0" w14:textId="77777777" w:rsidR="00450F95" w:rsidRPr="006D7CB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3268524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6D7CB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67CE856D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78E18E25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6D7CB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6D7CB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6D7CB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001722B2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129AC6E1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6D7CB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56CC72C4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6D7CB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Klar. </w:t>
            </w:r>
            <w:r w:rsidRPr="006D7CB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7C5BA634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6304212F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6D7CB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6D7CB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6D7CB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3079F180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6D7CB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6D7CB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6D7CB5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6D7CB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13284C7" w14:textId="77777777" w:rsidR="00450F95" w:rsidRPr="006D7CB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5AEC9F58" w14:textId="77777777" w:rsidR="00450F95" w:rsidRPr="006D7CB5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2A9E17D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5C636B9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4F2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5839" w14:textId="16A55271" w:rsidR="00450F95" w:rsidRPr="006D7CB5" w:rsidRDefault="00CD7DC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6D7CB5" w14:paraId="32BA63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FE8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B6D2" w14:textId="2F7EBDFE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CD7DCB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335DFD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="00CD7DCB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6F4B2C" w:rsidRPr="006D7CB5" w14:paraId="3B58515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09E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CE98" w14:textId="587D3BAD" w:rsidR="00450F95" w:rsidRPr="006D7CB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6D7CB5" w14:paraId="7656B0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D2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BA6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6CD6056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FF5BBF4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51384B18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6D7CB5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6D7CB5" w14:paraId="51CEB484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E25F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DA628EB" wp14:editId="3A7C65BC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0532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08DD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6D7CB5" w14:paraId="1D40CD52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F92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1ED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42A8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6D7CB5" w14:paraId="4CDCEFE3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95A9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4A2F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EC73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6D7CB5" w14:paraId="04D233F9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B7E6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C3A1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BF7F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6D7CB5" w14:paraId="55603C1C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79DA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61FB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C674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6D7CB5" w14:paraId="1DDEF693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F48E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EB7D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48052E5B" w14:textId="77777777" w:rsidR="005D53F6" w:rsidRPr="006D7CB5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71C6798" w14:textId="7B3D4E54" w:rsidR="00450F95" w:rsidRPr="006D7CB5" w:rsidRDefault="005D53F6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01641ED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6F0553AC" w14:textId="77777777" w:rsidTr="00AE798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E4C2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C12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Technologie informacyjne</w:t>
            </w:r>
          </w:p>
        </w:tc>
      </w:tr>
      <w:tr w:rsidR="006F4B2C" w:rsidRPr="006D7CB5" w14:paraId="0CFE28E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E645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B76A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6F4B2C" w:rsidRPr="006D7CB5" w14:paraId="00346135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5BF8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E1DB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</w:t>
            </w:r>
            <w:r w:rsidRPr="0000616C">
              <w:rPr>
                <w:strike/>
                <w:color w:val="000000"/>
              </w:rPr>
              <w:t>obieralne</w:t>
            </w:r>
          </w:p>
        </w:tc>
      </w:tr>
      <w:tr w:rsidR="006F4B2C" w:rsidRPr="006D7CB5" w14:paraId="6036F096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EF2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1D75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1F82828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9797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4150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6F4B2C" w:rsidRPr="006D7CB5" w14:paraId="3CCC0EA7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BD5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C0EC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6F4B2C" w:rsidRPr="006D7CB5" w14:paraId="498D67FF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EC3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DC9D" w14:textId="34D7583B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mgr Elżbieta Błaszczak</w:t>
            </w:r>
          </w:p>
        </w:tc>
      </w:tr>
    </w:tbl>
    <w:p w14:paraId="50DB903B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39052C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716B21F1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256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E746" w14:textId="77777777" w:rsidR="005D53F6" w:rsidRPr="006D7CB5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0EBD26" w14:textId="72D83467" w:rsidR="00450F95" w:rsidRPr="006D7CB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3C8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420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D53F6" w:rsidRPr="006D7CB5" w14:paraId="3784A712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101D" w14:textId="2D126413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023A" w14:textId="533DAA5B" w:rsidR="005D53F6" w:rsidRPr="006D7CB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2ECE" w14:textId="1B817F74" w:rsidR="005D53F6" w:rsidRPr="006D7CB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7678" w14:textId="77777777" w:rsidR="005D53F6" w:rsidRPr="006D7CB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DAE85D7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5178AD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78D1A76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558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1E0F5E67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A55C60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1813B09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A93D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77CA653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A9B04CB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466A90AF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D5EC6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4F77318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733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37E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9B9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34E9BAF4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04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6D7CB5" w14:paraId="212EB4FE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EBD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A911" w14:textId="47046B2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</w:t>
            </w:r>
            <w:r w:rsidR="00DE46A0"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 pojęcia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4B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6D7CB5" w14:paraId="5A2D01A5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283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6D7CB5" w14:paraId="05D1533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FDF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E39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0EA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6D7CB5" w14:paraId="3B8C885B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6AE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BDB1" w14:textId="587A4105" w:rsidR="00450F95" w:rsidRPr="006D7CB5" w:rsidRDefault="00DE46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 potrafi opracować dokumentację dotyczącą realizacji zadania inżynierskiego z obszaru mechaniki i budowy maszyn i przygotować tekst zawierający omówienie wyników realizacji tego zadania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26F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6D7CB5" w14:paraId="1728B778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CE7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A3E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6627" w14:textId="47B5C373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6D7CB5" w14:paraId="4AB7A0E9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2D2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6D7CB5" w14:paraId="149BE256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D48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F644" w14:textId="3617A8EF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</w:t>
            </w:r>
            <w:r w:rsidR="00925741">
              <w:rPr>
                <w:rFonts w:ascii="Cambria" w:hAnsi="Cambria" w:cs="Cambria"/>
                <w:color w:val="000000"/>
                <w:sz w:val="20"/>
                <w:szCs w:val="20"/>
              </w:rPr>
              <w:t>jest gotów</w:t>
            </w:r>
            <w:r w:rsidR="008A4909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do </w:t>
            </w:r>
            <w:r w:rsidR="008A4909">
              <w:rPr>
                <w:rFonts w:ascii="Cambria" w:hAnsi="Cambria"/>
                <w:sz w:val="20"/>
                <w:szCs w:val="20"/>
              </w:rPr>
              <w:t>uczenia się przez całe życie szczególnie w obszarze szeroko pojętej mechaniki i budowy maszyn</w:t>
            </w:r>
            <w:r w:rsidR="00BB0B0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r w:rsidR="008A4909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oraz jest gotów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dobiera</w:t>
            </w:r>
            <w:r w:rsidR="00BB0B0A">
              <w:rPr>
                <w:rFonts w:ascii="Cambria" w:hAnsi="Cambria" w:cs="Cambria"/>
                <w:color w:val="000000"/>
                <w:sz w:val="20"/>
                <w:szCs w:val="20"/>
              </w:rPr>
              <w:t>ć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638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3B46C67D" w14:textId="77777777" w:rsidR="00AE3DFD" w:rsidRPr="006D7CB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5396A73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6D7CB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6D7CB5" w14:paraId="1E20BED0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8AB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F05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18B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6D7CB5" w14:paraId="77B00990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F538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6660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1C1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309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6D7CB5" w14:paraId="1DBB41A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B0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A7B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B45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F7D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E9E8DF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820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2E2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E36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0B4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5604B9A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CB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33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1E7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3F0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026D85B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078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C2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74C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261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35DAC08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823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4B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5D9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2AA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527970E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F62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FA5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33C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0E1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D08208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8D9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7F6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1F9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55F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E70173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699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BD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1C9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FD1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C8161B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C49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C6D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047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56E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E9C7FE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9C5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74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59B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7FE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EBE5465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0AA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2ED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DD8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3B5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3DFE8BDA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DB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38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0D1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5B8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405DC1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0D2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4F2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D39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908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2A30EE7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2FF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2FD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1BA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B9A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0D020C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B2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848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78A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30B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41762CC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E1B0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3E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0B7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5CB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6D9FB224" w14:textId="77777777" w:rsidR="00AE3DFD" w:rsidRPr="006D7CB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81FA9A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6D7CB5" w14:paraId="4B929E9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B298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6A74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BA15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6D7CB5" w14:paraId="599A2C76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83C8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7EB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6D7CB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754F7A3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6D7CB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33A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Projektor, komputer</w:t>
            </w:r>
          </w:p>
        </w:tc>
      </w:tr>
    </w:tbl>
    <w:p w14:paraId="0AA89DD0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BADA1B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632"/>
        <w:gridCol w:w="3798"/>
      </w:tblGrid>
      <w:tr w:rsidR="006F4B2C" w:rsidRPr="006D7CB5" w14:paraId="1EBC7E1A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F15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2F1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6E7651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C28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6D7CB5" w14:paraId="70FBA930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62B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EED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38FC689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708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19679B9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6D7CB5" w14:paraId="522FD3EC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5540" w14:textId="77777777" w:rsidR="00450F95" w:rsidRPr="006D7CB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1DB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6D7CB5" w14:paraId="2CE2EBFF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886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15E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F63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9DD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6D7CB5" w14:paraId="4371CC0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5EC5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69D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E80B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DBC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7F0AAD5E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78D0" w14:textId="77777777" w:rsidR="00450F95" w:rsidRPr="006D7CB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BFB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CEF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7F8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516A16EF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DFFD" w14:textId="77777777" w:rsidR="00450F95" w:rsidRPr="006D7CB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DC0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E0B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D29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0ED785B1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BE3D" w14:textId="77777777" w:rsidR="00450F95" w:rsidRPr="006D7CB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2E2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9D0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511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1CE1F227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9796" w14:textId="77777777" w:rsidR="00450F95" w:rsidRPr="006D7CB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4FD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298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DC0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3139471" w14:textId="77777777" w:rsidR="00AE3DFD" w:rsidRPr="006D7CB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1327776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7D69A10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BD7D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FB3329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1D5914D8" w14:textId="77777777" w:rsidTr="00450F95">
              <w:tc>
                <w:tcPr>
                  <w:tcW w:w="4531" w:type="dxa"/>
                </w:tcPr>
                <w:p w14:paraId="3AE68210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818754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753105C8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7D815E5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70CE81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190DE3CA" w14:textId="77777777" w:rsidTr="00450F95">
              <w:tc>
                <w:tcPr>
                  <w:tcW w:w="4531" w:type="dxa"/>
                </w:tcPr>
                <w:p w14:paraId="74B7CFC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AAAE48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5B640A3A" w14:textId="77777777" w:rsidTr="00450F95">
              <w:tc>
                <w:tcPr>
                  <w:tcW w:w="4531" w:type="dxa"/>
                </w:tcPr>
                <w:p w14:paraId="44E88091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6991FC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4F4D5BD0" w14:textId="77777777" w:rsidTr="00450F95">
              <w:tc>
                <w:tcPr>
                  <w:tcW w:w="4531" w:type="dxa"/>
                </w:tcPr>
                <w:p w14:paraId="27E9281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6B4C09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2302EAB4" w14:textId="77777777" w:rsidTr="00450F95">
              <w:tc>
                <w:tcPr>
                  <w:tcW w:w="4531" w:type="dxa"/>
                </w:tcPr>
                <w:p w14:paraId="65C8172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82DE04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025C27E7" w14:textId="77777777" w:rsidTr="00450F95">
              <w:tc>
                <w:tcPr>
                  <w:tcW w:w="4531" w:type="dxa"/>
                </w:tcPr>
                <w:p w14:paraId="41F2B11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6818871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737C05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52CEB9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BD178ED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1611944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279E" w14:textId="4A227B65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B71D390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8CE1381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4D5038E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0DB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D9E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5A86164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C26C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66E2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45A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07573E43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23A6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7877C9C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56B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DA0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556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6D7CB5" w14:paraId="4E6C15FE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4C45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6C48A8E6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7E7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DF11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481E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6D7CB5" w14:paraId="1627B1FF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4467" w14:textId="0A2816FF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1011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1E56" w14:textId="77777777" w:rsidR="00450F95" w:rsidRPr="006D7CB5" w:rsidRDefault="00C60B0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6D7CB5" w14:paraId="35755046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49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699B" w14:textId="77777777" w:rsidR="00450F95" w:rsidRPr="006D7CB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2B5D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6D7CB5" w14:paraId="12B32480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4DBF" w14:textId="5203341F" w:rsidR="00450F95" w:rsidRPr="006D7CB5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7A65" w14:textId="77777777" w:rsidR="00450F95" w:rsidRPr="006D7CB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3EA5" w14:textId="77777777" w:rsidR="00450F95" w:rsidRPr="006D7CB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6D7CB5" w14:paraId="04C420D3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ECD5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9944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C981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32BF2A6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808CCC0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12380DD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EB1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1F7ECF9D" w14:textId="77777777" w:rsidR="00450F95" w:rsidRPr="006D7CB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5EEF6FFB" w14:textId="77777777" w:rsidR="00450F95" w:rsidRPr="006D7CB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22A7E7FF" w14:textId="77777777" w:rsidR="00450F95" w:rsidRPr="006D7CB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1E7BE62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6D7CB5" w14:paraId="20EAEF2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2ED4" w14:textId="77777777" w:rsidR="00450F95" w:rsidRPr="006D7CB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1CA92B32" w14:textId="77777777" w:rsidR="00450F95" w:rsidRPr="006D7CB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6FE4E09D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A89CB24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5603EBC1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F15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07C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6D7CB5" w14:paraId="6277B35B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271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D28F" w14:textId="6A59967F" w:rsidR="00450F95" w:rsidRPr="006D7CB5" w:rsidRDefault="00335DF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6D7CB5" w14:paraId="01B9A948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8A3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555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6D7CB5" w14:paraId="529D0414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D02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3277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B24F0D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6D7CB5" w14:paraId="15E7504B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313E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D17A287" wp14:editId="0EC31B65">
                  <wp:extent cx="1066800" cy="1066800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FD6D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19A2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6D7CB5" w14:paraId="66F4A399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0B36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F8C6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9BD2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6D7CB5" w14:paraId="423BE4D1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1C64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132D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7FF0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6D7CB5" w14:paraId="3D4A9182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C79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5990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DE93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6D7CB5" w14:paraId="096FAB9D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F57A" w14:textId="77777777" w:rsidR="005D53F6" w:rsidRPr="006D7CB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2D94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3BBD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6D7CB5" w14:paraId="266EA0B2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535F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12DE" w14:textId="77777777" w:rsidR="005D53F6" w:rsidRPr="006D7CB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7D564C97" w14:textId="77777777" w:rsidR="005D53F6" w:rsidRPr="006D7CB5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8F931F" w14:textId="3F06EACF" w:rsidR="00450F95" w:rsidRPr="006D7CB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51C000E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05EFBE9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D03C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5BA6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BHP</w:t>
            </w:r>
          </w:p>
        </w:tc>
      </w:tr>
      <w:tr w:rsidR="006F4B2C" w:rsidRPr="006D7CB5" w14:paraId="7D77E4B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1459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7958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0</w:t>
            </w:r>
          </w:p>
        </w:tc>
      </w:tr>
      <w:tr w:rsidR="006F4B2C" w:rsidRPr="006D7CB5" w14:paraId="457CA6E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C9E0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7E9A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</w:t>
            </w:r>
            <w:r w:rsidRPr="0000616C">
              <w:rPr>
                <w:strike/>
                <w:color w:val="000000"/>
              </w:rPr>
              <w:t>obieralne</w:t>
            </w:r>
          </w:p>
        </w:tc>
      </w:tr>
      <w:tr w:rsidR="006F4B2C" w:rsidRPr="006D7CB5" w14:paraId="0176E3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8DE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F57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288FD7C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415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0E2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6F4B2C" w:rsidRPr="006D7CB5" w14:paraId="5913031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9156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51E1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6F4B2C" w:rsidRPr="006D7CB5" w14:paraId="744EA0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BDA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8483" w14:textId="559B09DB" w:rsidR="00450F95" w:rsidRPr="006D7CB5" w:rsidRDefault="00CD7DCB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Renata Płonecka</w:t>
            </w:r>
            <w:r w:rsidR="00450F95" w:rsidRPr="006D7CB5">
              <w:rPr>
                <w:color w:val="000000"/>
              </w:rPr>
              <w:t xml:space="preserve"> specjalista ds. bhp</w:t>
            </w:r>
          </w:p>
        </w:tc>
      </w:tr>
    </w:tbl>
    <w:p w14:paraId="07762BAB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76027B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596350D0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0DD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DACA" w14:textId="77777777" w:rsidR="005D53F6" w:rsidRPr="006D7CB5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01ACD4" w14:textId="5CA93426" w:rsidR="00450F95" w:rsidRPr="006D7CB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EB9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46D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6D7CB5" w14:paraId="35A8BBE5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29E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7EA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BBCA" w14:textId="77777777" w:rsidR="00450F95" w:rsidRPr="006D7CB5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F62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25C9639F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9FF91F2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5E77C01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B9D2" w14:textId="34E602D0" w:rsidR="00450F95" w:rsidRPr="006D7CB5" w:rsidRDefault="006572F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Brak wymagań</w:t>
            </w:r>
          </w:p>
          <w:p w14:paraId="2A7B7D04" w14:textId="77777777" w:rsidR="00450F95" w:rsidRPr="006D7CB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122B8C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1D5BDF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390141A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54D4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7475022F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47E1B59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00402938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79E764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5103039E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EBAF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6D96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F88E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75B4336C" w14:textId="77777777" w:rsidTr="4912119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EA31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6D7CB5" w14:paraId="7838F67C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5B6B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037EB" w14:textId="43937A07" w:rsidR="00450F95" w:rsidRPr="006D7CB5" w:rsidRDefault="4912119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Student zna i rozumie pojęcia w zakresie bezpieczeństwa i higieny pracy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E023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6D7CB5" w14:paraId="2399FDB0" w14:textId="77777777" w:rsidTr="4912119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4FDD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6D7CB5" w14:paraId="10770111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61CB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82871" w14:textId="580F85ED" w:rsidR="00450F95" w:rsidRPr="006D7CB5" w:rsidRDefault="000B410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Student p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otrafi stosować zasady BHP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44F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6D7CB5" w14:paraId="3B9B1FD0" w14:textId="77777777" w:rsidTr="4912119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09F4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6D7CB5" w14:paraId="7F24C57B" w14:textId="77777777" w:rsidTr="4912119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0512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6B9F5" w14:textId="71F9B8E8" w:rsidR="00450F95" w:rsidRPr="006D7CB5" w:rsidRDefault="4912119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Jest gotów do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8D5F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40B909B4" w14:textId="012A47AB" w:rsidR="00450F95" w:rsidRPr="006D7CB5" w:rsidRDefault="4912119A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4912119A">
        <w:rPr>
          <w:rFonts w:ascii="Cambria" w:hAnsi="Cambria" w:cs="Cambria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4912119A">
        <w:rPr>
          <w:rFonts w:ascii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6D7CB5" w14:paraId="071861C5" w14:textId="77777777" w:rsidTr="4912119A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6085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AFC8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6716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6D7CB5" w14:paraId="1E967C64" w14:textId="77777777" w:rsidTr="4912119A">
        <w:trPr>
          <w:trHeight w:val="196"/>
        </w:trPr>
        <w:tc>
          <w:tcPr>
            <w:tcW w:w="642" w:type="dxa"/>
            <w:vMerge/>
            <w:vAlign w:val="center"/>
          </w:tcPr>
          <w:p w14:paraId="4D6B79A3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vAlign w:val="center"/>
          </w:tcPr>
          <w:p w14:paraId="2F264F76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3354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F2B8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6D7CB5" w14:paraId="109CD6DF" w14:textId="77777777" w:rsidTr="4912119A">
        <w:trPr>
          <w:trHeight w:val="225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EDCB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586BC" w14:textId="4E73D095" w:rsidR="00450F95" w:rsidRPr="006D7CB5" w:rsidRDefault="4912119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Regulacje prawne z zakresu bezpieczeństwa i higieny pracy, </w:t>
            </w:r>
            <w:r w:rsidR="00450F95">
              <w:br/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z  uwzględnieniem przepisów związanych z wykonywaną pracą</w:t>
            </w: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EAD9E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75FA4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2B7FCF8" w14:textId="77777777" w:rsidTr="4912119A">
        <w:trPr>
          <w:trHeight w:val="285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BD6A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6432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BB08D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0C23A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2A59F418" w14:textId="77777777" w:rsidTr="4912119A">
        <w:trPr>
          <w:trHeight w:val="345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07E0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F946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D26A8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0E2CF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49F99B70" w14:textId="77777777" w:rsidTr="4912119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60ED7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42AF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03B69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41F82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7CCF008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211C4D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6D7CB5" w14:paraId="603B78D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950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272F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FB89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6D7CB5" w14:paraId="74797215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B57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240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E5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721A8C15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7CF697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CED85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206"/>
        <w:gridCol w:w="4224"/>
      </w:tblGrid>
      <w:tr w:rsidR="006F4B2C" w:rsidRPr="006D7CB5" w14:paraId="1459195C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127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F82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D96E93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70B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6D7CB5" w14:paraId="3850727A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6D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ADB1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353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01447BD4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6D7CB5" w14:paraId="0CD2BFA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2EC3" w14:textId="77777777" w:rsidR="00450F95" w:rsidRPr="006D7CB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B1E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6D7CB5" w14:paraId="23A3559A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A0F2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2A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6D7CB5" w14:paraId="4B8CD4B0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C9FD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CEF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474F472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408C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282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067145F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5FDC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59B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2965DC3" w14:textId="77777777" w:rsidR="00AE3DFD" w:rsidRPr="006D7CB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D97E8CB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6D7CB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704E26A1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D40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33E15B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4471D9B8" w14:textId="77777777" w:rsidTr="00450F95">
              <w:tc>
                <w:tcPr>
                  <w:tcW w:w="4531" w:type="dxa"/>
                </w:tcPr>
                <w:p w14:paraId="0759497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764E35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44E5D379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5EBA374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8E71A3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1C72F406" w14:textId="77777777" w:rsidTr="00450F95">
              <w:tc>
                <w:tcPr>
                  <w:tcW w:w="4531" w:type="dxa"/>
                </w:tcPr>
                <w:p w14:paraId="3FEEAFD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2DC674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74FFF595" w14:textId="77777777" w:rsidTr="00450F95">
              <w:tc>
                <w:tcPr>
                  <w:tcW w:w="4531" w:type="dxa"/>
                </w:tcPr>
                <w:p w14:paraId="01084CDF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679AD73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40A0C0D1" w14:textId="77777777" w:rsidTr="00450F95">
              <w:tc>
                <w:tcPr>
                  <w:tcW w:w="4531" w:type="dxa"/>
                </w:tcPr>
                <w:p w14:paraId="1A7D548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51FD0F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666F80B9" w14:textId="77777777" w:rsidTr="00450F95">
              <w:tc>
                <w:tcPr>
                  <w:tcW w:w="4531" w:type="dxa"/>
                </w:tcPr>
                <w:p w14:paraId="7211DC0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232EB0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406C471B" w14:textId="77777777" w:rsidTr="00450F95">
              <w:tc>
                <w:tcPr>
                  <w:tcW w:w="4531" w:type="dxa"/>
                </w:tcPr>
                <w:p w14:paraId="5EAA2BD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160FA3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F0ADF4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12CE926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90BE6D0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0B33AF4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371" w14:textId="0F7CFE14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bez oceny</w:t>
            </w:r>
          </w:p>
        </w:tc>
      </w:tr>
    </w:tbl>
    <w:p w14:paraId="58D6E96A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C56611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2938671D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97CD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7BFD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0C8A0EB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979A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CE78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A23B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44425749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40C8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096758F2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721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F61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5F8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6D7CB5" w14:paraId="17DF332A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BF76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6A8464DE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9CC9" w14:textId="1C360A29" w:rsidR="00450F95" w:rsidRPr="006D7CB5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BE09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3225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6D7CB5" w14:paraId="79AC5EE5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9806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21C1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C175" w14:textId="77777777" w:rsidR="00450F95" w:rsidRPr="006D7CB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64C17CA3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6DD76662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6D7CB5" w14:paraId="67FEC63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06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C9ED0A8" w14:textId="77777777" w:rsidR="00450F95" w:rsidRPr="006D7CB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23B79F44" w14:textId="77777777" w:rsidR="00450F95" w:rsidRPr="006D7CB5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665AC46" w14:textId="77777777" w:rsidR="00450F95" w:rsidRPr="006D7CB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158ED897" w14:textId="77777777" w:rsidR="00450F95" w:rsidRPr="006D7CB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17E68F" w14:textId="77777777" w:rsidR="00450F95" w:rsidRPr="006D7CB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43F4BD49" w14:textId="77777777" w:rsidR="00450F95" w:rsidRPr="006D7CB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1F0E8259" w14:textId="77777777" w:rsidR="00450F95" w:rsidRPr="006D7CB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0AAB483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6D7CB5" w14:paraId="32B2C29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04F4" w14:textId="77777777" w:rsidR="00450F95" w:rsidRPr="006D7CB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EE09678" w14:textId="77777777" w:rsidR="00450F95" w:rsidRPr="006D7CB5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58F92B1F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665707AE" w14:textId="77777777" w:rsidTr="4912119A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82092" w14:textId="47F42F93" w:rsidR="00450F95" w:rsidRPr="006D7CB5" w:rsidRDefault="4912119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678D9" w14:textId="072F95E6" w:rsidR="00450F95" w:rsidRPr="006D7CB5" w:rsidRDefault="00CD7DC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Renata Płonecka</w:t>
            </w:r>
          </w:p>
        </w:tc>
      </w:tr>
      <w:tr w:rsidR="006F4B2C" w:rsidRPr="006D7CB5" w14:paraId="6F925EC4" w14:textId="77777777" w:rsidTr="4912119A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78F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2DAD8" w14:textId="45D740EE" w:rsidR="00450F95" w:rsidRPr="006D7CB5" w:rsidRDefault="4912119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10.06.2025 r.</w:t>
            </w:r>
          </w:p>
        </w:tc>
      </w:tr>
      <w:tr w:rsidR="006F4B2C" w:rsidRPr="006D7CB5" w14:paraId="3E4BC7EB" w14:textId="77777777" w:rsidTr="4912119A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7E4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A4BE" w14:textId="6B7EFC5C" w:rsidR="00450F95" w:rsidRPr="006D7CB5" w:rsidRDefault="00CD7DC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rplonecka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6F4B2C" w:rsidRPr="006D7CB5" w14:paraId="2C0F022D" w14:textId="77777777" w:rsidTr="4912119A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1535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248C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D340CD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6D7CB5" w14:paraId="3DCAF101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9F3A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1F353C8" wp14:editId="6EE1E257">
                  <wp:extent cx="1066800" cy="1066800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513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2FA0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6D7CB5" w14:paraId="3078FACC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9213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AD2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B198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6D7CB5" w14:paraId="7305B6AC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3123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DB10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DC5D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6D7CB5" w14:paraId="34DCBD7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CAFD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11F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2A90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6D7CB5" w14:paraId="72E1DF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2E6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26E8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525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6D7CB5" w14:paraId="48E485F1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09D3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CA88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27E01FCC" w14:textId="77777777" w:rsidR="003B4491" w:rsidRPr="006D7CB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169EB1E" w14:textId="0F937366" w:rsidR="00450F95" w:rsidRPr="006D7CB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7A5876D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73DACF93" w14:textId="77777777" w:rsidTr="08516766">
        <w:trPr>
          <w:trHeight w:val="32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95AC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D747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Wprowadzenie do matematyki</w:t>
            </w:r>
          </w:p>
        </w:tc>
      </w:tr>
      <w:tr w:rsidR="006F4B2C" w:rsidRPr="006D7CB5" w14:paraId="00C23647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A3762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B838B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6F4B2C" w:rsidRPr="006D7CB5" w14:paraId="371AD8FD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8FFE9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E5760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</w:t>
            </w:r>
            <w:r w:rsidRPr="00DA5FD7">
              <w:rPr>
                <w:strike/>
                <w:color w:val="000000"/>
              </w:rPr>
              <w:t>obieralne</w:t>
            </w:r>
          </w:p>
        </w:tc>
      </w:tr>
      <w:tr w:rsidR="006F4B2C" w:rsidRPr="006D7CB5" w14:paraId="7A20BD9E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336F5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00EB3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6F2A8BBD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7595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C7ED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6F4B2C" w:rsidRPr="006D7CB5" w14:paraId="119398C5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FD442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ED8E6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6F4B2C" w:rsidRPr="006D7CB5" w14:paraId="04A13747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86D4C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5E223" w14:textId="25AC75E5" w:rsidR="00450F95" w:rsidRPr="006D7CB5" w:rsidRDefault="08516766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8516766">
              <w:rPr>
                <w:color w:val="000000" w:themeColor="text1"/>
              </w:rPr>
              <w:t>dr Rafał Różański, mgr Tomasz Walkowiak</w:t>
            </w:r>
          </w:p>
        </w:tc>
      </w:tr>
    </w:tbl>
    <w:p w14:paraId="37D25B1C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FE237B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542B86F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E52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EC34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9AB6E0" w14:textId="7DAE58DC" w:rsidR="00450F95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81B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619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6D7CB5" w14:paraId="1E11DB9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D6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54B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3E4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0F2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1C21E123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B3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954A" w14:textId="77777777" w:rsidR="00450F95" w:rsidRPr="006D7CB5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FF3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B7D2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9A60C0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37E7B8A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76AFC699" w14:textId="77777777" w:rsidTr="08516766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7DF56" w14:textId="1FBAE045" w:rsidR="00450F95" w:rsidRPr="006D7CB5" w:rsidRDefault="08516766" w:rsidP="08516766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851676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posiada podstawową wiedzę, umiejętności i kompetencje społeczne z matematyki odpowiadające standardom egzaminacyjnym odkreślonym dla szkół ponadgimnazjalnych.</w:t>
            </w:r>
          </w:p>
        </w:tc>
      </w:tr>
    </w:tbl>
    <w:p w14:paraId="5062CC0C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3ADAEC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04E13117" w14:textId="77777777" w:rsidTr="08516766"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858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6D7CB5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0282DD5" w14:textId="40A2220B" w:rsidR="00450F95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C2 - w</w:t>
            </w:r>
            <w:r w:rsidRPr="08516766">
              <w:rPr>
                <w:rFonts w:ascii="Cambria" w:hAnsi="Cambria" w:cs="Times New Roman"/>
                <w:sz w:val="20"/>
                <w:szCs w:val="20"/>
              </w:rPr>
              <w:t>ykorzystanie metod matematycznych do rozwiązywania zadań</w:t>
            </w:r>
          </w:p>
          <w:p w14:paraId="70A4FF40" w14:textId="7381F88B" w:rsidR="00FA7D21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C3 - </w:t>
            </w:r>
            <w:r w:rsidRPr="08516766">
              <w:rPr>
                <w:rFonts w:ascii="Cambria" w:hAnsi="Cambria" w:cs="Times New Roman"/>
                <w:sz w:val="20"/>
                <w:szCs w:val="20"/>
              </w:rPr>
              <w:t xml:space="preserve"> wyrobienie umiejętności logicznego i kreatywnego myślenia</w:t>
            </w:r>
          </w:p>
        </w:tc>
      </w:tr>
    </w:tbl>
    <w:p w14:paraId="4E24F621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03215B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598519F8" w14:textId="77777777" w:rsidTr="0851676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3AA4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92AC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A25B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1EBA63DE" w14:textId="77777777" w:rsidTr="0851676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2260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6D7CB5" w14:paraId="7E392AC3" w14:textId="77777777" w:rsidTr="0851676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5F664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A43C0" w14:textId="44C8ED66" w:rsidR="00FA7D21" w:rsidRPr="006D7CB5" w:rsidRDefault="006B4717" w:rsidP="00783AC0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783AC0" w:rsidRPr="00783AC0">
              <w:rPr>
                <w:rFonts w:ascii="Cambria" w:hAnsi="Cambria" w:cs="Times New Roman"/>
                <w:sz w:val="20"/>
                <w:szCs w:val="20"/>
              </w:rPr>
              <w:t>na i rozumie</w:t>
            </w:r>
            <w:r w:rsidR="00783AC0">
              <w:rPr>
                <w:rFonts w:ascii="Cambria" w:hAnsi="Cambria" w:cs="Times New Roman"/>
                <w:sz w:val="20"/>
                <w:szCs w:val="20"/>
              </w:rPr>
              <w:t xml:space="preserve"> zagadnienia </w:t>
            </w:r>
            <w:r w:rsidR="00FA7D21" w:rsidRPr="006D7CB5">
              <w:rPr>
                <w:rFonts w:ascii="Cambria" w:hAnsi="Cambria" w:cs="Times New Roman"/>
                <w:sz w:val="20"/>
                <w:szCs w:val="20"/>
              </w:rPr>
              <w:t xml:space="preserve">z zakresu </w:t>
            </w:r>
            <w:r w:rsidR="00FA7D21" w:rsidRPr="006D7CB5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60C77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6D7CB5" w14:paraId="60973F92" w14:textId="77777777" w:rsidTr="0851676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A6CA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6D7CB5" w14:paraId="6AC0EBB9" w14:textId="77777777" w:rsidTr="0011429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EBC73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05DA6" w14:textId="30AD43CC" w:rsidR="00FA7D21" w:rsidRPr="006D7CB5" w:rsidRDefault="00114296" w:rsidP="00114296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14296">
              <w:rPr>
                <w:rFonts w:ascii="Cambria" w:hAnsi="Cambria" w:cs="Times New Roman"/>
                <w:sz w:val="20"/>
                <w:szCs w:val="20"/>
              </w:rPr>
              <w:t>Potrafi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A7D21" w:rsidRPr="006D7CB5">
              <w:rPr>
                <w:rFonts w:ascii="Cambria" w:hAnsi="Cambria" w:cs="Times New Roman"/>
                <w:sz w:val="20"/>
                <w:szCs w:val="20"/>
              </w:rPr>
              <w:t>analiz</w:t>
            </w:r>
            <w:r w:rsidR="007731FF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FA7D21" w:rsidRPr="006D7CB5">
              <w:rPr>
                <w:rFonts w:ascii="Cambria" w:hAnsi="Cambria" w:cs="Times New Roman"/>
                <w:sz w:val="20"/>
                <w:szCs w:val="20"/>
              </w:rPr>
              <w:t xml:space="preserve"> dane, interpretuje je i wyciąga wnioski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562EC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6D7CB5" w14:paraId="2937287E" w14:textId="77777777" w:rsidTr="0011429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FF8F1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DFC23" w14:textId="3B941E57" w:rsidR="00FA7D21" w:rsidRPr="00114296" w:rsidRDefault="00114296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14296">
              <w:rPr>
                <w:rFonts w:ascii="Cambria" w:hAnsi="Cambria" w:cs="Times New Roman"/>
                <w:sz w:val="20"/>
                <w:szCs w:val="20"/>
              </w:rPr>
              <w:t>Potrafi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A7D21" w:rsidRPr="006D7CB5">
              <w:rPr>
                <w:rFonts w:ascii="Cambria" w:hAnsi="Cambria" w:cs="Times New Roman"/>
                <w:sz w:val="20"/>
                <w:szCs w:val="20"/>
              </w:rPr>
              <w:t>oper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FA7D21" w:rsidRPr="006D7CB5">
              <w:rPr>
                <w:rFonts w:ascii="Cambria" w:hAnsi="Cambria" w:cs="Times New Roman"/>
                <w:sz w:val="20"/>
                <w:szCs w:val="20"/>
              </w:rPr>
              <w:t xml:space="preserve"> i wykorzyst</w:t>
            </w:r>
            <w:r>
              <w:rPr>
                <w:rFonts w:ascii="Cambria" w:hAnsi="Cambria" w:cs="Times New Roman"/>
                <w:sz w:val="20"/>
                <w:szCs w:val="20"/>
              </w:rPr>
              <w:t>ywać</w:t>
            </w:r>
            <w:r w:rsidR="00FA7D21" w:rsidRPr="006D7CB5">
              <w:rPr>
                <w:rFonts w:ascii="Cambria" w:hAnsi="Cambria" w:cs="Times New Roman"/>
                <w:sz w:val="20"/>
                <w:szCs w:val="20"/>
              </w:rPr>
              <w:t xml:space="preserve"> poznane pojęcia i metody </w:t>
            </w:r>
            <w:r w:rsidR="00632EC1" w:rsidRPr="006D7CB5">
              <w:rPr>
                <w:rFonts w:ascii="Cambria" w:hAnsi="Cambria" w:cs="Times New Roman"/>
                <w:sz w:val="20"/>
                <w:szCs w:val="20"/>
              </w:rPr>
              <w:t>matematyki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823D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6D7CB5" w14:paraId="1397E582" w14:textId="77777777" w:rsidTr="0851676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92471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6D7CB5" w14:paraId="3BEC4A91" w14:textId="77777777" w:rsidTr="007731F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2F254" w14:textId="1CEDFDAF" w:rsidR="00FA7D21" w:rsidRPr="006D7CB5" w:rsidRDefault="085167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72C46" w14:textId="3860E4AD" w:rsidR="00FA7D21" w:rsidRPr="006D7CB5" w:rsidRDefault="0046765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ćwiczy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A7D21" w:rsidRPr="006D7CB5">
              <w:rPr>
                <w:rFonts w:ascii="Cambria" w:hAnsi="Cambria" w:cs="Times New Roman"/>
                <w:sz w:val="20"/>
                <w:szCs w:val="20"/>
              </w:rPr>
              <w:t xml:space="preserve">poprzez analizowanie i wnioskowanie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A5645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2F56AAD" w14:textId="77777777" w:rsidR="00AE3DFD" w:rsidRPr="006D7CB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0A5786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820"/>
        <w:gridCol w:w="1620"/>
        <w:gridCol w:w="1940"/>
      </w:tblGrid>
      <w:tr w:rsidR="00FA7D21" w:rsidRPr="006D7CB5" w14:paraId="69AB59A6" w14:textId="77777777" w:rsidTr="08516766">
        <w:trPr>
          <w:trHeight w:val="340"/>
        </w:trPr>
        <w:tc>
          <w:tcPr>
            <w:tcW w:w="651" w:type="dxa"/>
            <w:vMerge w:val="restart"/>
            <w:vAlign w:val="center"/>
          </w:tcPr>
          <w:p w14:paraId="43CC8014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0" w:type="dxa"/>
            <w:vMerge w:val="restart"/>
            <w:vAlign w:val="center"/>
          </w:tcPr>
          <w:p w14:paraId="175A5549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60" w:type="dxa"/>
            <w:gridSpan w:val="2"/>
            <w:vAlign w:val="center"/>
          </w:tcPr>
          <w:p w14:paraId="7F869913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6D7CB5" w14:paraId="7C0AC0EE" w14:textId="77777777" w:rsidTr="08516766">
        <w:trPr>
          <w:trHeight w:val="196"/>
        </w:trPr>
        <w:tc>
          <w:tcPr>
            <w:tcW w:w="651" w:type="dxa"/>
            <w:vMerge/>
          </w:tcPr>
          <w:p w14:paraId="6D9B16EF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  <w:vMerge/>
          </w:tcPr>
          <w:p w14:paraId="71CBC2A9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F7C6B4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40" w:type="dxa"/>
          </w:tcPr>
          <w:p w14:paraId="2C8EC43A" w14:textId="77777777" w:rsidR="00FA7D21" w:rsidRPr="006D7CB5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6D7CB5" w14:paraId="28F52D64" w14:textId="77777777" w:rsidTr="08516766">
        <w:trPr>
          <w:trHeight w:val="225"/>
        </w:trPr>
        <w:tc>
          <w:tcPr>
            <w:tcW w:w="651" w:type="dxa"/>
          </w:tcPr>
          <w:p w14:paraId="43985ED3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20" w:type="dxa"/>
          </w:tcPr>
          <w:p w14:paraId="477AA1F0" w14:textId="788846FA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620" w:type="dxa"/>
            <w:vAlign w:val="center"/>
          </w:tcPr>
          <w:p w14:paraId="46A3537F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40" w:type="dxa"/>
            <w:vAlign w:val="center"/>
          </w:tcPr>
          <w:p w14:paraId="02C70AC7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6D7CB5" w14:paraId="08E63A9F" w14:textId="77777777" w:rsidTr="08516766">
        <w:trPr>
          <w:trHeight w:val="285"/>
        </w:trPr>
        <w:tc>
          <w:tcPr>
            <w:tcW w:w="651" w:type="dxa"/>
          </w:tcPr>
          <w:p w14:paraId="60DB188A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20" w:type="dxa"/>
          </w:tcPr>
          <w:p w14:paraId="5049545A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620" w:type="dxa"/>
            <w:vAlign w:val="center"/>
          </w:tcPr>
          <w:p w14:paraId="2835E1F4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14:paraId="362A1EA4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6D7CB5" w14:paraId="015B4109" w14:textId="77777777" w:rsidTr="08516766">
        <w:trPr>
          <w:trHeight w:val="345"/>
        </w:trPr>
        <w:tc>
          <w:tcPr>
            <w:tcW w:w="651" w:type="dxa"/>
          </w:tcPr>
          <w:p w14:paraId="03638C5B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20" w:type="dxa"/>
          </w:tcPr>
          <w:p w14:paraId="1D0C2114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620" w:type="dxa"/>
            <w:vAlign w:val="center"/>
          </w:tcPr>
          <w:p w14:paraId="755DC192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14:paraId="28D7FEEB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6D7CB5" w14:paraId="18A7EBD8" w14:textId="77777777" w:rsidTr="08516766">
        <w:trPr>
          <w:trHeight w:val="240"/>
        </w:trPr>
        <w:tc>
          <w:tcPr>
            <w:tcW w:w="651" w:type="dxa"/>
          </w:tcPr>
          <w:p w14:paraId="24DAAA92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20" w:type="dxa"/>
          </w:tcPr>
          <w:p w14:paraId="73CE74A2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620" w:type="dxa"/>
            <w:vAlign w:val="center"/>
          </w:tcPr>
          <w:p w14:paraId="525D6F23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14:paraId="657D72BF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6D7CB5" w14:paraId="2D03F818" w14:textId="77777777" w:rsidTr="08516766">
        <w:trPr>
          <w:trHeight w:val="240"/>
        </w:trPr>
        <w:tc>
          <w:tcPr>
            <w:tcW w:w="651" w:type="dxa"/>
          </w:tcPr>
          <w:p w14:paraId="7D0F8ADE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20" w:type="dxa"/>
          </w:tcPr>
          <w:p w14:paraId="584F58D7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620" w:type="dxa"/>
            <w:vAlign w:val="center"/>
          </w:tcPr>
          <w:p w14:paraId="7710030C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14:paraId="3C51E67C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6D7CB5" w14:paraId="637D0D25" w14:textId="77777777" w:rsidTr="08516766">
        <w:trPr>
          <w:trHeight w:val="240"/>
        </w:trPr>
        <w:tc>
          <w:tcPr>
            <w:tcW w:w="651" w:type="dxa"/>
          </w:tcPr>
          <w:p w14:paraId="0C516A6B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20" w:type="dxa"/>
          </w:tcPr>
          <w:p w14:paraId="2A6C391A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620" w:type="dxa"/>
            <w:vAlign w:val="center"/>
          </w:tcPr>
          <w:p w14:paraId="14D7770F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14:paraId="28FF4168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6D7CB5" w14:paraId="3B433CB3" w14:textId="77777777" w:rsidTr="08516766">
        <w:trPr>
          <w:trHeight w:val="240"/>
        </w:trPr>
        <w:tc>
          <w:tcPr>
            <w:tcW w:w="651" w:type="dxa"/>
          </w:tcPr>
          <w:p w14:paraId="4F6E2087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20" w:type="dxa"/>
          </w:tcPr>
          <w:p w14:paraId="4EE2BDF3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620" w:type="dxa"/>
            <w:vAlign w:val="center"/>
          </w:tcPr>
          <w:p w14:paraId="6B9DE41F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14:paraId="23457917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6D7CB5" w14:paraId="288459E9" w14:textId="77777777" w:rsidTr="08516766">
        <w:trPr>
          <w:trHeight w:val="240"/>
        </w:trPr>
        <w:tc>
          <w:tcPr>
            <w:tcW w:w="651" w:type="dxa"/>
          </w:tcPr>
          <w:p w14:paraId="1D7C7499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20" w:type="dxa"/>
          </w:tcPr>
          <w:p w14:paraId="4A91D5B1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620" w:type="dxa"/>
            <w:vAlign w:val="center"/>
          </w:tcPr>
          <w:p w14:paraId="57BFC569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0" w:type="dxa"/>
            <w:vAlign w:val="center"/>
          </w:tcPr>
          <w:p w14:paraId="73052C60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6D7CB5" w14:paraId="2F94045E" w14:textId="77777777" w:rsidTr="08516766">
        <w:tc>
          <w:tcPr>
            <w:tcW w:w="651" w:type="dxa"/>
          </w:tcPr>
          <w:p w14:paraId="7879FD02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</w:tcPr>
          <w:p w14:paraId="7AEC2CDC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20" w:type="dxa"/>
            <w:vAlign w:val="center"/>
          </w:tcPr>
          <w:p w14:paraId="5181ECEE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40" w:type="dxa"/>
            <w:vAlign w:val="center"/>
          </w:tcPr>
          <w:p w14:paraId="006B4DCB" w14:textId="77777777" w:rsidR="00FA7D21" w:rsidRPr="006D7CB5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C7856A6" w14:textId="77777777" w:rsidR="00FA7D21" w:rsidRPr="006D7CB5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850"/>
        <w:gridCol w:w="1590"/>
        <w:gridCol w:w="1950"/>
      </w:tblGrid>
      <w:tr w:rsidR="001543F6" w:rsidRPr="006D7CB5" w14:paraId="2C41DDC0" w14:textId="77777777" w:rsidTr="08516766">
        <w:trPr>
          <w:trHeight w:val="340"/>
        </w:trPr>
        <w:tc>
          <w:tcPr>
            <w:tcW w:w="641" w:type="dxa"/>
            <w:vMerge w:val="restart"/>
            <w:vAlign w:val="center"/>
          </w:tcPr>
          <w:p w14:paraId="0FA1151B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31B37318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540" w:type="dxa"/>
            <w:gridSpan w:val="2"/>
            <w:vAlign w:val="center"/>
          </w:tcPr>
          <w:p w14:paraId="4C5321BB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6D7CB5" w14:paraId="12C8F9E1" w14:textId="77777777" w:rsidTr="08516766">
        <w:trPr>
          <w:trHeight w:val="196"/>
        </w:trPr>
        <w:tc>
          <w:tcPr>
            <w:tcW w:w="641" w:type="dxa"/>
            <w:vMerge/>
          </w:tcPr>
          <w:p w14:paraId="75E4C7EB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64D672E9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2034E42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50" w:type="dxa"/>
          </w:tcPr>
          <w:p w14:paraId="23DDE5E3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6D7CB5" w14:paraId="3B81A8F9" w14:textId="77777777" w:rsidTr="08516766">
        <w:trPr>
          <w:trHeight w:val="225"/>
        </w:trPr>
        <w:tc>
          <w:tcPr>
            <w:tcW w:w="641" w:type="dxa"/>
          </w:tcPr>
          <w:p w14:paraId="4326D9FF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50" w:type="dxa"/>
          </w:tcPr>
          <w:p w14:paraId="4485DA63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590" w:type="dxa"/>
            <w:vAlign w:val="center"/>
          </w:tcPr>
          <w:p w14:paraId="5E17DE22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vAlign w:val="center"/>
          </w:tcPr>
          <w:p w14:paraId="54B193D8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6D7CB5" w14:paraId="54210001" w14:textId="77777777" w:rsidTr="08516766">
        <w:trPr>
          <w:trHeight w:val="285"/>
        </w:trPr>
        <w:tc>
          <w:tcPr>
            <w:tcW w:w="641" w:type="dxa"/>
          </w:tcPr>
          <w:p w14:paraId="783C3AAF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50" w:type="dxa"/>
          </w:tcPr>
          <w:p w14:paraId="39A450CC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590" w:type="dxa"/>
            <w:vAlign w:val="center"/>
          </w:tcPr>
          <w:p w14:paraId="6FBC7A72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vAlign w:val="center"/>
          </w:tcPr>
          <w:p w14:paraId="2CB26D8A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6D7CB5" w14:paraId="46B958B1" w14:textId="77777777" w:rsidTr="08516766">
        <w:trPr>
          <w:trHeight w:val="345"/>
        </w:trPr>
        <w:tc>
          <w:tcPr>
            <w:tcW w:w="641" w:type="dxa"/>
          </w:tcPr>
          <w:p w14:paraId="1109FB09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50" w:type="dxa"/>
          </w:tcPr>
          <w:p w14:paraId="46F0457C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590" w:type="dxa"/>
            <w:vAlign w:val="center"/>
          </w:tcPr>
          <w:p w14:paraId="0AA68F40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vAlign w:val="center"/>
          </w:tcPr>
          <w:p w14:paraId="32D23EA0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6D7CB5" w14:paraId="031D3144" w14:textId="77777777" w:rsidTr="08516766">
        <w:trPr>
          <w:trHeight w:val="345"/>
        </w:trPr>
        <w:tc>
          <w:tcPr>
            <w:tcW w:w="641" w:type="dxa"/>
          </w:tcPr>
          <w:p w14:paraId="4F8C4C9A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50" w:type="dxa"/>
          </w:tcPr>
          <w:p w14:paraId="546382AA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590" w:type="dxa"/>
            <w:vAlign w:val="center"/>
          </w:tcPr>
          <w:p w14:paraId="0898A1FB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vAlign w:val="center"/>
          </w:tcPr>
          <w:p w14:paraId="628AD513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6D7CB5" w14:paraId="6EBEB979" w14:textId="77777777" w:rsidTr="08516766">
        <w:trPr>
          <w:trHeight w:val="345"/>
        </w:trPr>
        <w:tc>
          <w:tcPr>
            <w:tcW w:w="641" w:type="dxa"/>
          </w:tcPr>
          <w:p w14:paraId="11F7BEBE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50" w:type="dxa"/>
          </w:tcPr>
          <w:p w14:paraId="685D4BFA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590" w:type="dxa"/>
            <w:vAlign w:val="center"/>
          </w:tcPr>
          <w:p w14:paraId="5E389534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  <w:vAlign w:val="center"/>
          </w:tcPr>
          <w:p w14:paraId="3BC0CE7F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6D7CB5" w14:paraId="2789B9FC" w14:textId="77777777" w:rsidTr="08516766">
        <w:trPr>
          <w:trHeight w:val="240"/>
        </w:trPr>
        <w:tc>
          <w:tcPr>
            <w:tcW w:w="641" w:type="dxa"/>
          </w:tcPr>
          <w:p w14:paraId="25DE40E8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50" w:type="dxa"/>
          </w:tcPr>
          <w:p w14:paraId="5A6CD820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590" w:type="dxa"/>
            <w:vAlign w:val="center"/>
          </w:tcPr>
          <w:p w14:paraId="1CAC2748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vAlign w:val="center"/>
          </w:tcPr>
          <w:p w14:paraId="136BBEF7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6D7CB5" w14:paraId="04ABCE19" w14:textId="77777777" w:rsidTr="08516766">
        <w:trPr>
          <w:trHeight w:val="310"/>
        </w:trPr>
        <w:tc>
          <w:tcPr>
            <w:tcW w:w="641" w:type="dxa"/>
          </w:tcPr>
          <w:p w14:paraId="69B0D17C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50" w:type="dxa"/>
          </w:tcPr>
          <w:p w14:paraId="3F617330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590" w:type="dxa"/>
            <w:vAlign w:val="center"/>
          </w:tcPr>
          <w:p w14:paraId="188CDCEB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vAlign w:val="center"/>
          </w:tcPr>
          <w:p w14:paraId="6F03ED19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6D7CB5" w14:paraId="7E3418AD" w14:textId="77777777" w:rsidTr="08516766">
        <w:trPr>
          <w:trHeight w:val="310"/>
        </w:trPr>
        <w:tc>
          <w:tcPr>
            <w:tcW w:w="641" w:type="dxa"/>
          </w:tcPr>
          <w:p w14:paraId="4E0E4BDB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50" w:type="dxa"/>
          </w:tcPr>
          <w:p w14:paraId="1580E1EF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590" w:type="dxa"/>
            <w:vAlign w:val="center"/>
          </w:tcPr>
          <w:p w14:paraId="0C684B58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vAlign w:val="center"/>
          </w:tcPr>
          <w:p w14:paraId="181F2751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6D7CB5" w14:paraId="56F16FD3" w14:textId="77777777" w:rsidTr="08516766">
        <w:tc>
          <w:tcPr>
            <w:tcW w:w="641" w:type="dxa"/>
          </w:tcPr>
          <w:p w14:paraId="2FA3A547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34085528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90" w:type="dxa"/>
            <w:vAlign w:val="center"/>
          </w:tcPr>
          <w:p w14:paraId="3EB7BA7F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950" w:type="dxa"/>
            <w:vAlign w:val="center"/>
          </w:tcPr>
          <w:p w14:paraId="297A613F" w14:textId="77777777" w:rsidR="001543F6" w:rsidRPr="006D7CB5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75BC580" w14:textId="77777777" w:rsidR="00450F95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B47CCA" w14:textId="77777777" w:rsidR="00FA7D21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6D7CB5" w14:paraId="4476F823" w14:textId="77777777" w:rsidTr="00450F95">
        <w:tc>
          <w:tcPr>
            <w:tcW w:w="1666" w:type="dxa"/>
          </w:tcPr>
          <w:p w14:paraId="3524418D" w14:textId="77777777" w:rsidR="00FA7D21" w:rsidRPr="006D7CB5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AF394D7" w14:textId="77777777" w:rsidR="00FA7D21" w:rsidRPr="006D7CB5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DA1D50B" w14:textId="77777777" w:rsidR="00FA7D21" w:rsidRPr="006D7CB5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6D7CB5" w14:paraId="03963B93" w14:textId="77777777" w:rsidTr="00450F95">
        <w:tc>
          <w:tcPr>
            <w:tcW w:w="1666" w:type="dxa"/>
          </w:tcPr>
          <w:p w14:paraId="231A3B58" w14:textId="77777777" w:rsidR="00FA7D21" w:rsidRPr="006D7CB5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06376A3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42CB129F" w14:textId="77777777" w:rsidR="00FA7D21" w:rsidRPr="006D7CB5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6D7CB5" w14:paraId="0DE33FFC" w14:textId="77777777" w:rsidTr="00450F95">
        <w:tc>
          <w:tcPr>
            <w:tcW w:w="1666" w:type="dxa"/>
          </w:tcPr>
          <w:p w14:paraId="357839C4" w14:textId="77777777" w:rsidR="00FA7D21" w:rsidRPr="006D7CB5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04CD2FE" w14:textId="77777777" w:rsidR="00FA7D21" w:rsidRPr="006D7CB5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E473C5A" w14:textId="77777777" w:rsidR="00FA7D21" w:rsidRPr="006D7CB5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21A609D" w14:textId="77777777" w:rsidR="00FA7D21" w:rsidRPr="006D7CB5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F95E79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AA0FF8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65"/>
        <w:gridCol w:w="3940"/>
      </w:tblGrid>
      <w:tr w:rsidR="001543F6" w:rsidRPr="006D7CB5" w14:paraId="07884C75" w14:textId="77777777" w:rsidTr="00A3581F">
        <w:tc>
          <w:tcPr>
            <w:tcW w:w="1526" w:type="dxa"/>
          </w:tcPr>
          <w:p w14:paraId="74333F8F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565" w:type="dxa"/>
          </w:tcPr>
          <w:p w14:paraId="6D1A4011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2318BFF1" w14:textId="648D7B6D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6D7CB5" w14:paraId="32A476FC" w14:textId="77777777" w:rsidTr="00A3581F">
        <w:tc>
          <w:tcPr>
            <w:tcW w:w="1526" w:type="dxa"/>
          </w:tcPr>
          <w:p w14:paraId="12E9D80F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565" w:type="dxa"/>
          </w:tcPr>
          <w:p w14:paraId="301269BA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D6ED9D7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940" w:type="dxa"/>
          </w:tcPr>
          <w:p w14:paraId="30A7DBB5" w14:textId="4F8C2879" w:rsidR="001543F6" w:rsidRPr="006D7CB5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b/>
                <w:bCs/>
                <w:sz w:val="20"/>
                <w:szCs w:val="20"/>
              </w:rPr>
              <w:t>P3 – ocena podsumowująca powstała na podstawie ocen formujących uzyskanych w semestrze i zaliczenia ćwiczeń</w:t>
            </w:r>
          </w:p>
        </w:tc>
      </w:tr>
      <w:tr w:rsidR="001543F6" w:rsidRPr="006D7CB5" w14:paraId="67CB7ACA" w14:textId="77777777" w:rsidTr="00A3581F">
        <w:tc>
          <w:tcPr>
            <w:tcW w:w="1526" w:type="dxa"/>
          </w:tcPr>
          <w:p w14:paraId="6A757F48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565" w:type="dxa"/>
          </w:tcPr>
          <w:p w14:paraId="38A0CFEA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C5506EC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4F74714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940" w:type="dxa"/>
          </w:tcPr>
          <w:p w14:paraId="0D6E9EB7" w14:textId="77777777" w:rsidR="001543F6" w:rsidRPr="006D7CB5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04328CF3" w14:textId="77777777" w:rsidR="00C60B05" w:rsidRPr="006D7CB5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255F988" w14:textId="77777777" w:rsidR="001543F6" w:rsidRPr="006D7CB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6D7CB5" w14:paraId="5CBF5628" w14:textId="77777777" w:rsidTr="08516766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2932C" w14:textId="77777777" w:rsidR="001543F6" w:rsidRPr="006D7CB5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E4E4BD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27F3C4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6D7CB5" w14:paraId="22D22747" w14:textId="77777777" w:rsidTr="08516766">
        <w:trPr>
          <w:trHeight w:val="325"/>
        </w:trPr>
        <w:tc>
          <w:tcPr>
            <w:tcW w:w="2088" w:type="dxa"/>
            <w:vMerge/>
            <w:vAlign w:val="center"/>
          </w:tcPr>
          <w:p w14:paraId="33591FF6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BFBA0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613279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D9FD7B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E5A5C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D4CDE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ACB7E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DA1BB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6D7CB5" w14:paraId="33E8A4A5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985F1" w14:textId="77777777" w:rsidR="001543F6" w:rsidRPr="006D7CB5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45369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908323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03C50E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BB2AE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29C26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D169A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8DFA6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6D7CB5" w14:paraId="18CEF898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11066" w14:textId="77777777" w:rsidR="001543F6" w:rsidRPr="006D7CB5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F1DAD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82632C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2342FC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D99A3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BBEC1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1E954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0EE9E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6D7CB5" w14:paraId="66AFAE0F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3A6D9" w14:textId="77777777" w:rsidR="001543F6" w:rsidRPr="006D7CB5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4C58D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DB6938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606FA0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6FE47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5C9A1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4E52D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D853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6D7CB5" w14:paraId="483B2765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56158" w14:textId="77777777" w:rsidR="001543F6" w:rsidRPr="006D7CB5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45C63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391FB4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81F8C8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1F9EF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E012B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FA311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F91D9" w14:textId="77777777" w:rsidR="001543F6" w:rsidRPr="006D7CB5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5683306" w14:textId="77777777" w:rsidR="00AE3DFD" w:rsidRPr="006D7CB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97A37E3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6D7CB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735FE2E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B69D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F7072E3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796C9588" w14:textId="77777777" w:rsidTr="00450F95">
              <w:tc>
                <w:tcPr>
                  <w:tcW w:w="4531" w:type="dxa"/>
                </w:tcPr>
                <w:p w14:paraId="57F43DB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FF15C3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42503347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55B1688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204196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0C42535C" w14:textId="77777777" w:rsidTr="00450F95">
              <w:tc>
                <w:tcPr>
                  <w:tcW w:w="4531" w:type="dxa"/>
                </w:tcPr>
                <w:p w14:paraId="19CC0BFA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3F43FD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11E4D3D1" w14:textId="77777777" w:rsidTr="00450F95">
              <w:tc>
                <w:tcPr>
                  <w:tcW w:w="4531" w:type="dxa"/>
                </w:tcPr>
                <w:p w14:paraId="678496A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493B71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5924567E" w14:textId="77777777" w:rsidTr="00450F95">
              <w:tc>
                <w:tcPr>
                  <w:tcW w:w="4531" w:type="dxa"/>
                </w:tcPr>
                <w:p w14:paraId="129EAB3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C1ABF2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5DC16FBF" w14:textId="77777777" w:rsidTr="00450F95">
              <w:tc>
                <w:tcPr>
                  <w:tcW w:w="4531" w:type="dxa"/>
                </w:tcPr>
                <w:p w14:paraId="62170E71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991E9C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30B2FF58" w14:textId="77777777" w:rsidTr="00450F95">
              <w:tc>
                <w:tcPr>
                  <w:tcW w:w="4531" w:type="dxa"/>
                </w:tcPr>
                <w:p w14:paraId="60E8DC0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04E237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DFAA384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090C3F6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BA7A94" w14:textId="77777777" w:rsidR="00450F95" w:rsidRPr="006D7CB5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</w:t>
      </w:r>
      <w:r w:rsidR="00450F95" w:rsidRPr="006D7CB5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55C5F62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3ACF" w14:textId="7B438F4C" w:rsidR="00450F95" w:rsidRPr="006D7CB5" w:rsidRDefault="00154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6805583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45D504B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3C9538E7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DE0E9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E252F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7A3346E2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3B4BCBA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B8F80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0ED5F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76B86171" w14:textId="77777777" w:rsidTr="0851676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334A5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7C24ED04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F2AD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AEDBF" w14:textId="77777777" w:rsidR="00450F95" w:rsidRPr="006D7CB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F6CFD" w14:textId="77777777" w:rsidR="00450F95" w:rsidRPr="006D7CB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6D7CB5" w14:paraId="7F2EB1F4" w14:textId="77777777" w:rsidTr="0851676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A59AC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64452F29" w14:textId="77777777" w:rsidTr="0851676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DE7A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D0859" w14:textId="549B38E6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622E2" w14:textId="4EB8A198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6F4B2C" w:rsidRPr="006D7CB5" w14:paraId="4DED7A4B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27AA2" w14:textId="403EC093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75504" w14:textId="77777777" w:rsidR="00450F95" w:rsidRPr="006D7CB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5752F" w14:textId="77777777" w:rsidR="00450F95" w:rsidRPr="006D7CB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6D7CB5" w14:paraId="704A7D1A" w14:textId="77777777" w:rsidTr="0851676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97081" w14:textId="7351122D" w:rsidR="00450F95" w:rsidRPr="006D7CB5" w:rsidRDefault="08516766" w:rsidP="08516766">
            <w:pPr>
              <w:spacing w:after="0"/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DD5DD" w14:textId="615AD0EF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24053" w14:textId="613C4988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F4B2C" w:rsidRPr="006D7CB5" w14:paraId="38633DEE" w14:textId="77777777" w:rsidTr="0851676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BC66D" w14:textId="19760373" w:rsidR="00450F95" w:rsidRPr="006D7CB5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80FA6" w14:textId="77777777" w:rsidR="00450F95" w:rsidRPr="006D7CB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D3B29" w14:textId="77777777" w:rsidR="00450F95" w:rsidRPr="006D7CB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6D7CB5" w14:paraId="5B4ECBC3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BA97A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19B3E" w14:textId="77777777" w:rsidR="00450F95" w:rsidRPr="006D7CB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D5EE9" w14:textId="77777777" w:rsidR="00450F95" w:rsidRPr="006D7CB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8EBDDBD" w14:textId="77777777" w:rsidR="00AE3DFD" w:rsidRPr="006D7CB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BA69D11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6D7CB5" w14:paraId="30655C0E" w14:textId="77777777" w:rsidTr="08516766">
        <w:tc>
          <w:tcPr>
            <w:tcW w:w="10065" w:type="dxa"/>
          </w:tcPr>
          <w:p w14:paraId="1B02DCEB" w14:textId="0A950A9C" w:rsidR="08516766" w:rsidRDefault="08516766" w:rsidP="08516766">
            <w:pPr>
              <w:spacing w:after="0"/>
            </w:pPr>
            <w:r w:rsidRPr="0851676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65316EE" w14:textId="078B3D96" w:rsidR="08516766" w:rsidRDefault="08516766" w:rsidP="08516766">
            <w:pPr>
              <w:spacing w:after="0"/>
            </w:pPr>
            <w:r w:rsidRPr="08516766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Pr="004F1877"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 w:rsidRPr="004F1877">
              <w:rPr>
                <w:rFonts w:ascii="Cambria" w:eastAsia="Cambria" w:hAnsi="Cambria" w:cs="Cambria"/>
                <w:sz w:val="20"/>
                <w:szCs w:val="20"/>
              </w:rPr>
              <w:t>Łubowicz</w:t>
            </w:r>
            <w:proofErr w:type="spellEnd"/>
            <w:r w:rsidRPr="08516766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4F1877">
              <w:rPr>
                <w:rFonts w:ascii="Cambria" w:eastAsia="Cambria" w:hAnsi="Cambria" w:cs="Cambria"/>
                <w:sz w:val="20"/>
                <w:szCs w:val="20"/>
              </w:rPr>
              <w:t xml:space="preserve">B. </w:t>
            </w:r>
            <w:proofErr w:type="spellStart"/>
            <w:r w:rsidRPr="004F1877">
              <w:rPr>
                <w:rFonts w:ascii="Cambria" w:eastAsia="Cambria" w:hAnsi="Cambria" w:cs="Cambria"/>
                <w:sz w:val="20"/>
                <w:szCs w:val="20"/>
              </w:rPr>
              <w:t>Wieprzkowicz</w:t>
            </w:r>
            <w:proofErr w:type="spellEnd"/>
            <w:r w:rsidRPr="08516766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8516766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 xml:space="preserve">Zbiór zadań z matematyki dla kandydatów na studia techniczne, </w:t>
            </w:r>
            <w:r w:rsidRPr="08516766">
              <w:rPr>
                <w:rFonts w:ascii="Cambria" w:eastAsia="Cambria" w:hAnsi="Cambria" w:cs="Cambria"/>
                <w:sz w:val="20"/>
                <w:szCs w:val="20"/>
              </w:rPr>
              <w:t xml:space="preserve">Oficyna Wydawnicza Politechniki Warszawskiej, Warszawa 2003 </w:t>
            </w:r>
          </w:p>
          <w:p w14:paraId="2780FFB6" w14:textId="2156B1E4" w:rsidR="08516766" w:rsidRDefault="08516766" w:rsidP="08516766">
            <w:pPr>
              <w:spacing w:after="0"/>
              <w:jc w:val="both"/>
            </w:pPr>
            <w:r w:rsidRPr="0851676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D. Pyrek i inni GPS w labiryncie matematyki, zbiór zadań, Oficyna Edukacyjna Krzysztof Pazdro, Warszawa 2023</w:t>
            </w:r>
          </w:p>
        </w:tc>
      </w:tr>
      <w:tr w:rsidR="00C60B05" w:rsidRPr="006D7CB5" w14:paraId="3B9008AA" w14:textId="77777777" w:rsidTr="08516766">
        <w:tc>
          <w:tcPr>
            <w:tcW w:w="10065" w:type="dxa"/>
          </w:tcPr>
          <w:p w14:paraId="3B893F4E" w14:textId="77777777" w:rsidR="00C60B05" w:rsidRPr="006D7CB5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B858019" w14:textId="7BDCC3B6" w:rsidR="00C60B05" w:rsidRPr="006D7CB5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6B4717">
              <w:rPr>
                <w:rFonts w:ascii="Cambria" w:hAnsi="Cambria" w:cs="Times New Roman"/>
                <w:bCs/>
                <w:sz w:val="20"/>
                <w:szCs w:val="20"/>
              </w:rPr>
              <w:t>R. Kowalczyk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6B4717">
              <w:rPr>
                <w:rFonts w:ascii="Cambria" w:hAnsi="Cambria" w:cs="Times New Roman"/>
                <w:bCs/>
                <w:sz w:val="20"/>
                <w:szCs w:val="20"/>
              </w:rPr>
              <w:t xml:space="preserve">K. </w:t>
            </w:r>
            <w:proofErr w:type="spellStart"/>
            <w:r w:rsidRPr="006B4717">
              <w:rPr>
                <w:rFonts w:ascii="Cambria" w:hAnsi="Cambria" w:cs="Times New Roman"/>
                <w:bCs/>
                <w:sz w:val="20"/>
                <w:szCs w:val="20"/>
              </w:rPr>
              <w:t>Niedziałomski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6B4717">
              <w:rPr>
                <w:rFonts w:ascii="Cambria" w:hAnsi="Cambria" w:cs="Times New Roman"/>
                <w:bCs/>
                <w:sz w:val="20"/>
                <w:szCs w:val="20"/>
              </w:rPr>
              <w:t xml:space="preserve">C. </w:t>
            </w:r>
            <w:proofErr w:type="spellStart"/>
            <w:r w:rsidRPr="006B4717">
              <w:rPr>
                <w:rFonts w:ascii="Cambria" w:hAnsi="Cambria" w:cs="Times New Roman"/>
                <w:bCs/>
                <w:sz w:val="20"/>
                <w:szCs w:val="20"/>
              </w:rPr>
              <w:t>Obczyński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CD7DCB" w:rsidRPr="006D7CB5">
              <w:rPr>
                <w:rFonts w:ascii="Cambria" w:hAnsi="Cambria" w:cs="Times New Roman"/>
                <w:bCs/>
                <w:sz w:val="20"/>
                <w:szCs w:val="20"/>
              </w:rPr>
              <w:t>2024r.</w:t>
            </w:r>
          </w:p>
        </w:tc>
      </w:tr>
    </w:tbl>
    <w:p w14:paraId="1FA92379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6C297E6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51C9A0CA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A1C3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90C4C" w14:textId="66977BC9" w:rsidR="00450F95" w:rsidRPr="006D7CB5" w:rsidRDefault="0851676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dr Rafał Różański </w:t>
            </w:r>
          </w:p>
        </w:tc>
      </w:tr>
      <w:tr w:rsidR="006F4B2C" w:rsidRPr="006D7CB5" w14:paraId="0FFEC6B8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55C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97873" w14:textId="4DDAD9B7" w:rsidR="00450F95" w:rsidRPr="006D7CB5" w:rsidRDefault="00335DF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6D7CB5" w14:paraId="6FE1039C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A4CB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154D" w14:textId="77777777" w:rsidR="00450F95" w:rsidRPr="006D7CB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6D7CB5" w14:paraId="54059029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734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84617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4784A63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6D7CB5" w14:paraId="38C252E0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2F80FD14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9575A44" wp14:editId="572ED27F">
                  <wp:extent cx="1066800" cy="1066800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A6D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068F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6D7CB5" w14:paraId="2676E2E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2B54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E1BA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67E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6D7CB5" w14:paraId="47A55A11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4E5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1D4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D63B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6D7CB5" w14:paraId="761B3B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26B4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89C7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6E95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6D7CB5" w14:paraId="3BE3308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6A4A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5A73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9EC8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6D7CB5" w14:paraId="2CD45897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7F85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D32E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104EA84C" w14:textId="77777777" w:rsidR="003B4491" w:rsidRPr="006D7CB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CA9B78" w14:textId="69DD61C0" w:rsidR="00450F95" w:rsidRPr="006D7CB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3DB3A93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34BABD34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EA9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D211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Podstawy kreatywności</w:t>
            </w:r>
          </w:p>
        </w:tc>
      </w:tr>
      <w:tr w:rsidR="006F4B2C" w:rsidRPr="006D7CB5" w14:paraId="2D5F59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446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60A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6F4B2C" w:rsidRPr="006D7CB5" w14:paraId="1068772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EDA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8365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6F4B2C" w:rsidRPr="006D7CB5" w14:paraId="7297A0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2B18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0618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0BD775F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9FE1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5C5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6F4B2C" w:rsidRPr="006D7CB5" w14:paraId="53C439A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3DDB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D752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6F4B2C" w:rsidRPr="006D7CB5" w14:paraId="1AF68F5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C0B3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497F" w14:textId="276E35A9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 xml:space="preserve">dr inż. </w:t>
            </w:r>
            <w:r w:rsidR="00CB3F22">
              <w:rPr>
                <w:color w:val="000000"/>
              </w:rPr>
              <w:t xml:space="preserve">Tomasz </w:t>
            </w:r>
            <w:proofErr w:type="spellStart"/>
            <w:r w:rsidR="00CB3F22">
              <w:rPr>
                <w:color w:val="000000"/>
              </w:rPr>
              <w:t>Kurasiński</w:t>
            </w:r>
            <w:proofErr w:type="spellEnd"/>
          </w:p>
        </w:tc>
      </w:tr>
    </w:tbl>
    <w:p w14:paraId="7FE6B0EF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1EABF9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2E5A0A8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3FB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4F13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70CAD7" w14:textId="5E657447" w:rsidR="00450F95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438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F02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6D7CB5" w14:paraId="4E9DD9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2C6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BCC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985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674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8F0EA62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C9556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5368979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EA7" w14:textId="73C99C03" w:rsidR="00450F95" w:rsidRPr="006D7CB5" w:rsidRDefault="001A57AA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Brak wymagań</w:t>
            </w:r>
          </w:p>
          <w:p w14:paraId="410E0F2A" w14:textId="77777777" w:rsidR="00450F95" w:rsidRPr="006D7CB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E8BA9A8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F88844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77BBA43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8AD2" w14:textId="7821BD64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</w:t>
            </w:r>
            <w:r w:rsidR="00A11E71">
              <w:rPr>
                <w:rFonts w:ascii="Cambria" w:hAnsi="Cambria" w:cs="Times New Roman"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A11E71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wiedzy ogólnej dotyczącej norm i standardów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twórczego rozwiązywania problemów, </w:t>
            </w:r>
            <w:r w:rsidR="00A11E71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np.: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burza mózgów, chwyty wynalazcze, metod map myśli.</w:t>
            </w:r>
          </w:p>
          <w:p w14:paraId="072A6658" w14:textId="60809B81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</w:t>
            </w:r>
            <w:r w:rsidR="00F907D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907D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przekazanie wiedzy z zakresu 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metodyk</w:t>
            </w:r>
            <w:r w:rsidR="00F907D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rozwiązywania problemów trudnych i złożonych, dekompozyc</w:t>
            </w:r>
            <w:r w:rsidR="00890AB1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ji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problemów, ochron</w:t>
            </w:r>
            <w:r w:rsidR="00890AB1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y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patentow</w:t>
            </w:r>
            <w:r w:rsidR="00890AB1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ej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,</w:t>
            </w:r>
            <w:r w:rsidR="00890AB1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zarządza</w:t>
            </w:r>
            <w:r w:rsidR="00890AB1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nia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wiedzą i korzysta</w:t>
            </w:r>
            <w:r w:rsidR="00530E72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nia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z zasobów wiedzy.</w:t>
            </w:r>
          </w:p>
          <w:p w14:paraId="00A4FF76" w14:textId="5A19AE82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</w:t>
            </w:r>
            <w:r w:rsidR="001D7082">
              <w:rPr>
                <w:rFonts w:ascii="Cambria" w:hAnsi="Cambria" w:cs="Times New Roman"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D708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wyrobienie umiejętności twórczego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zastosowa</w:t>
            </w:r>
            <w:r w:rsidR="001D7082">
              <w:rPr>
                <w:rFonts w:ascii="Cambria" w:hAnsi="Cambria" w:cs="Times New Roman"/>
                <w:color w:val="000000"/>
                <w:sz w:val="20"/>
                <w:szCs w:val="20"/>
              </w:rPr>
              <w:t>nia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różn</w:t>
            </w:r>
            <w:r w:rsidR="001D7082">
              <w:rPr>
                <w:rFonts w:ascii="Cambria" w:hAnsi="Cambria" w:cs="Times New Roman"/>
                <w:color w:val="000000"/>
                <w:sz w:val="20"/>
                <w:szCs w:val="20"/>
              </w:rPr>
              <w:t>ych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metod rozwiązywania problemów w zadaniach </w:t>
            </w:r>
            <w:r w:rsidR="00E15C69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103CA53A" w14:textId="6DAAE4A4" w:rsidR="00450F95" w:rsidRDefault="00450F95" w:rsidP="007270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C</w:t>
            </w:r>
            <w:r w:rsidR="00A03F76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4</w:t>
            </w:r>
            <w:r w:rsidRPr="006D7CB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  <w:r w:rsidR="0001133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wyrobienie umiejętności praktycznego 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wykorzyst</w:t>
            </w:r>
            <w:r w:rsidR="0001133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ania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poznan</w:t>
            </w:r>
            <w:r w:rsidR="0001133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ych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metod doskonalenia własnej kreatywności do rozwoju własnych możliwości twórczych, a także w zadaniach realizowaniach zespołowo i upowszechnia</w:t>
            </w:r>
            <w:r w:rsidR="00B35A62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nia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t</w:t>
            </w:r>
            <w:r w:rsidR="00B35A62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ej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wiedz</w:t>
            </w:r>
            <w:r w:rsidR="00B35A62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y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w środowisku zawodowym.</w:t>
            </w:r>
          </w:p>
          <w:p w14:paraId="0914A2F1" w14:textId="26C927BA" w:rsidR="001A57AA" w:rsidRPr="009304F0" w:rsidRDefault="00A03F76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tworz</w:t>
            </w:r>
            <w:r w:rsidR="001A57AA">
              <w:rPr>
                <w:rFonts w:ascii="Cambria" w:hAnsi="Cambria" w:cs="Times New Roman"/>
                <w:color w:val="000000"/>
                <w:sz w:val="20"/>
                <w:szCs w:val="20"/>
              </w:rPr>
              <w:t>enia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now</w:t>
            </w:r>
            <w:r w:rsidR="001A57AA">
              <w:rPr>
                <w:rFonts w:ascii="Cambria" w:hAnsi="Cambria" w:cs="Times New Roman"/>
                <w:color w:val="000000"/>
                <w:sz w:val="20"/>
                <w:szCs w:val="20"/>
              </w:rPr>
              <w:t>ych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rozwiąza</w:t>
            </w:r>
            <w:r w:rsidR="001A57AA">
              <w:rPr>
                <w:rFonts w:ascii="Cambria" w:hAnsi="Cambria" w:cs="Times New Roman"/>
                <w:color w:val="000000"/>
                <w:sz w:val="20"/>
                <w:szCs w:val="20"/>
              </w:rPr>
              <w:t>ń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 zakresie koncepcji cech i właściwości użytkowych różnych obiektów Technicznych.</w:t>
            </w:r>
          </w:p>
        </w:tc>
      </w:tr>
    </w:tbl>
    <w:p w14:paraId="05079CB6" w14:textId="77777777" w:rsidR="001A57AA" w:rsidRPr="006D7CB5" w:rsidRDefault="001A57AA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A35C64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7E92AF5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683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7BA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3FF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0656DF0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677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6D7CB5" w14:paraId="6D16E69F" w14:textId="77777777" w:rsidTr="0088541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DC1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5D29" w14:textId="32115A5D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</w:t>
            </w:r>
            <w:r w:rsidR="007864B5"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1153B">
              <w:rPr>
                <w:rFonts w:ascii="Cambria" w:hAnsi="Cambria" w:cs="Times New Roman"/>
                <w:color w:val="000000"/>
                <w:sz w:val="20"/>
                <w:szCs w:val="20"/>
              </w:rPr>
              <w:t>pojęcia z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zakres</w:t>
            </w:r>
            <w:r w:rsidR="00F1153B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EE2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6D7CB5" w14:paraId="05ACD4D7" w14:textId="77777777" w:rsidTr="0088541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5D6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BA72" w14:textId="210BF76B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</w:t>
            </w:r>
            <w:r w:rsidR="00885417"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</w:t>
            </w:r>
            <w:r w:rsidR="00885417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885417">
              <w:rPr>
                <w:rFonts w:ascii="Cambria" w:hAnsi="Cambria" w:cs="Times New Roman"/>
                <w:color w:val="000000"/>
                <w:sz w:val="20"/>
                <w:szCs w:val="20"/>
              </w:rPr>
              <w:t>pojęcia z</w:t>
            </w:r>
            <w:r w:rsidR="00885417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zakres</w:t>
            </w:r>
            <w:r w:rsidR="00885417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885417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73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6D7CB5" w14:paraId="5FFFC81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F93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6D7CB5" w14:paraId="10E4C4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05C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BBA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10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6D7CB5" w14:paraId="75DCACC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9B7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6D7CB5" w14:paraId="151EADA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1CA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EC2F" w14:textId="5A9888C4" w:rsidR="00450F95" w:rsidRPr="006D7CB5" w:rsidRDefault="00394E7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jest gotów do samodzielnej 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oceny znaczenia kreatywności, jako cechy twórczego pracownika i </w:t>
            </w:r>
            <w:r w:rsidR="004F1877">
              <w:rPr>
                <w:rFonts w:ascii="Cambria" w:hAnsi="Cambria" w:cs="Times New Roman"/>
                <w:color w:val="000000"/>
                <w:sz w:val="20"/>
                <w:szCs w:val="20"/>
              </w:rPr>
              <w:t>jest gotów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9A8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54F97DE5" w14:textId="77777777" w:rsidR="00194B90" w:rsidRPr="006D7CB5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25F8EF0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6D7CB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6D7CB5" w14:paraId="0AA4A470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516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8E9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28F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6D7CB5" w14:paraId="54867BAC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1734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20C7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219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CF7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6D7CB5" w14:paraId="6C733DDF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551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AD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F5A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BFD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224F2917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78A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35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2F2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37F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32069549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99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A59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CB9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1B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0EE57057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4C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057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DDB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228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646A96C2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696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B6A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6EB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6B1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56F3ECC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8F0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F7B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1E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1A8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62BD3CFD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ADE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D99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81C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810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6D7CB5" w14:paraId="1486FBE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A66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A35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159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A79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6D7CB5" w14:paraId="14C5CB1F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F781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D7A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AF3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3FA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30E309E" w14:textId="77777777" w:rsidR="00450F95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6BD465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6D7CB5" w14:paraId="4D5C7C5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0CF9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49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81CD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6D7CB5" w14:paraId="1033116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4B4E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B8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D55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12301329" w14:textId="77777777" w:rsidR="00194B90" w:rsidRPr="006D7CB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9B47BE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501C237B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6D7CB5" w14:paraId="2A8BB3CD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F4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E3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F82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6D7CB5" w14:paraId="50F85740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809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E6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7CC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6238093D" w14:textId="77777777" w:rsidR="00194B90" w:rsidRPr="006D7CB5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1AC764F2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6D7CB5" w14:paraId="1773769B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4E16" w14:textId="77777777" w:rsidR="00450F95" w:rsidRPr="006D7CB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885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6D7CB5" w14:paraId="69F4594F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DB98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346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399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6D7CB5" w14:paraId="477861B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1B1E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2B9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8B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40DD815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A4A1" w14:textId="77777777" w:rsidR="00450F95" w:rsidRPr="006D7CB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B2D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DF5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314F3F7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09C6" w14:textId="77777777" w:rsidR="00450F95" w:rsidRPr="006D7CB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A26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5EF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3D1D523B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3C28" w14:textId="77777777" w:rsidR="00450F95" w:rsidRPr="006D7CB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A8A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7ACF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8E88504" w14:textId="77777777" w:rsidR="00194B90" w:rsidRPr="006D7CB5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B43AD49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6D7CB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1494E693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CA9E" w14:textId="77777777" w:rsidR="00194B90" w:rsidRPr="006D7CB5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790E67" w14:textId="77777777" w:rsidR="00194B90" w:rsidRPr="006D7CB5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6D7CB5" w14:paraId="542A4041" w14:textId="77777777" w:rsidTr="00450F95">
              <w:tc>
                <w:tcPr>
                  <w:tcW w:w="4531" w:type="dxa"/>
                </w:tcPr>
                <w:p w14:paraId="092A5AC4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8E8C069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6D7CB5" w14:paraId="006EEECD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73EFDBB8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3CD2771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6D7CB5" w14:paraId="5B88DCBA" w14:textId="77777777" w:rsidTr="00450F95">
              <w:tc>
                <w:tcPr>
                  <w:tcW w:w="4531" w:type="dxa"/>
                </w:tcPr>
                <w:p w14:paraId="3ACBCC4B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7693E54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6D7CB5" w14:paraId="095EFE09" w14:textId="77777777" w:rsidTr="00450F95">
              <w:tc>
                <w:tcPr>
                  <w:tcW w:w="4531" w:type="dxa"/>
                </w:tcPr>
                <w:p w14:paraId="2C88BEF6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512B2B8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6D7CB5" w14:paraId="77EB524E" w14:textId="77777777" w:rsidTr="00450F95">
              <w:tc>
                <w:tcPr>
                  <w:tcW w:w="4531" w:type="dxa"/>
                </w:tcPr>
                <w:p w14:paraId="1C4453CC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44F7941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6D7CB5" w14:paraId="67D03C42" w14:textId="77777777" w:rsidTr="00450F95">
              <w:tc>
                <w:tcPr>
                  <w:tcW w:w="4531" w:type="dxa"/>
                </w:tcPr>
                <w:p w14:paraId="19C1742C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D927CF3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6D7CB5" w14:paraId="22913675" w14:textId="77777777" w:rsidTr="00450F95">
              <w:tc>
                <w:tcPr>
                  <w:tcW w:w="4531" w:type="dxa"/>
                </w:tcPr>
                <w:p w14:paraId="3AA4A2D8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907FD67" w14:textId="77777777" w:rsidR="00194B90" w:rsidRPr="006D7CB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E2D868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2F5E523F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086013E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25AA995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96DE" w14:textId="63E61C81" w:rsidR="00450F95" w:rsidRPr="006D7CB5" w:rsidRDefault="00A3581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Zaliczenie 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 oceną</w:t>
            </w:r>
          </w:p>
        </w:tc>
      </w:tr>
    </w:tbl>
    <w:p w14:paraId="1CC97E84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907549B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406F666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C98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1066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00CB8FF7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82DE6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980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760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7874F0C0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EB5E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4900EF70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E3E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128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A28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6D7CB5" w14:paraId="2C8A3FF4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EE6AF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27DD0D2E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2C4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D2A5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F3E2" w14:textId="77777777" w:rsidR="00450F95" w:rsidRPr="006D7CB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6D7CB5" w14:paraId="16341665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75B6" w14:textId="57A7E3BC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realizacji zajęć laboratoryjnych, wykonanie ćwicze</w:t>
            </w:r>
            <w:r w:rsidR="00A3581F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9E1C" w14:textId="77777777" w:rsidR="00450F95" w:rsidRPr="006D7CB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6D98" w14:textId="77777777" w:rsidR="00450F95" w:rsidRPr="006D7CB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6D7CB5" w14:paraId="22A34A4E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E0A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51B2" w14:textId="77777777" w:rsidR="00450F95" w:rsidRPr="006D7CB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F55F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6D7CB5" w14:paraId="4A59B502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BC61" w14:textId="6AB2E5A4" w:rsidR="00450F95" w:rsidRPr="006D7CB5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A065" w14:textId="77777777" w:rsidR="00450F95" w:rsidRPr="006D7CB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D48" w14:textId="77777777" w:rsidR="00450F95" w:rsidRPr="006D7CB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6D7CB5" w14:paraId="360F22CC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DF3F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65B5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80EF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DB6BB01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6311FD4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6D7CB5" w14:paraId="3CEB366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BA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F2833B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0455DB3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6CC782A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6D7CB5" w14:paraId="238210D0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C8A5" w14:textId="77777777" w:rsidR="00450F95" w:rsidRPr="006D7CB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E851BA4" w14:textId="39478892" w:rsidR="00450F95" w:rsidRPr="006D7CB5" w:rsidRDefault="00944A0E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4FCBB1CF" w14:textId="77777777" w:rsidR="00450F95" w:rsidRPr="006D7CB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4713F85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048A5C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ABA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E4C" w14:textId="5A275048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inż. </w:t>
            </w:r>
            <w:r w:rsidR="00B5414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Tomasz </w:t>
            </w:r>
            <w:proofErr w:type="spellStart"/>
            <w:r w:rsidR="00B54148">
              <w:rPr>
                <w:rFonts w:ascii="Cambria" w:hAnsi="Cambria" w:cs="Times New Roman"/>
                <w:color w:val="000000"/>
                <w:sz w:val="20"/>
                <w:szCs w:val="20"/>
              </w:rPr>
              <w:t>Kurasiński</w:t>
            </w:r>
            <w:proofErr w:type="spellEnd"/>
          </w:p>
        </w:tc>
      </w:tr>
      <w:tr w:rsidR="006F4B2C" w:rsidRPr="006D7CB5" w14:paraId="38ED9D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04C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05F0" w14:textId="4A62CC90" w:rsidR="00450F95" w:rsidRPr="006D7CB5" w:rsidRDefault="00335DF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6D7CB5" w14:paraId="2CB0712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803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4A26" w14:textId="01DF75AA" w:rsidR="00450F95" w:rsidRPr="006D7CB5" w:rsidRDefault="00B5414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tkurasinski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6F4B2C" w:rsidRPr="006D7CB5" w14:paraId="414A015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3E8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548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F22BFD2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6D7CB5" w14:paraId="55FFADF8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8A48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BD2E6A4" wp14:editId="54E6F74C">
                  <wp:extent cx="1066800" cy="1066800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96CB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AAC8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6D7CB5" w14:paraId="3305FD0B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F1EA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6A4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48E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6D7CB5" w14:paraId="50AA307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6624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3012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F6D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6D7CB5" w14:paraId="479B7FB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B620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C27D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1F95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6D7CB5" w14:paraId="15750CD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F24A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D40D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E863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6D7CB5" w14:paraId="289D0B9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272B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6EE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E6158C3" w14:textId="77777777" w:rsidR="003B4491" w:rsidRPr="006D7CB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25CB3C" w14:textId="5ED884DA" w:rsidR="00450F95" w:rsidRPr="006D7CB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4D0D491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1100CB2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63F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CC49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Fizyka</w:t>
            </w:r>
          </w:p>
        </w:tc>
      </w:tr>
      <w:tr w:rsidR="006F4B2C" w:rsidRPr="006D7CB5" w14:paraId="5FC7E1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B809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30C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5</w:t>
            </w:r>
          </w:p>
        </w:tc>
      </w:tr>
      <w:tr w:rsidR="006F4B2C" w:rsidRPr="006D7CB5" w14:paraId="0773CF2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00D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E92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6F4B2C" w:rsidRPr="006D7CB5" w14:paraId="529E7F0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43D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6BA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2E2D5DB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F0D8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6098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6F4B2C" w:rsidRPr="006D7CB5" w14:paraId="488D993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2B2A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B841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6F4B2C" w:rsidRPr="006D7CB5" w14:paraId="39A989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9EC6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180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Dr inż. Grzegorz Krzywoszyja</w:t>
            </w:r>
          </w:p>
        </w:tc>
      </w:tr>
    </w:tbl>
    <w:p w14:paraId="381E50AC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09BA10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59291F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E10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BBBB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F4C0AD5" w14:textId="2EECAAF5" w:rsidR="00450F95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3F9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056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6D7CB5" w14:paraId="2F5698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446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113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625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8B0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6D7CB5" w14:paraId="0DA39BB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3A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536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467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6DD0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6D7CB5" w14:paraId="48C9D5BA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2BB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12A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845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C881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E27A40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78BC7E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53A24EB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2669" w14:textId="77777777" w:rsidR="00194B90" w:rsidRPr="006D7CB5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4B230F3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0CA0CA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1FA14FEA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15EF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013366A4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2BF55BE0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7ED25FFD" w14:textId="77777777" w:rsidR="00450F95" w:rsidRPr="006D7CB5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67B95A6A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4CCE9383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2BFDDDDC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45350F86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0A837B62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211AFE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7A24A3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6B8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BBA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5DF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286836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CB9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6D7CB5" w14:paraId="0DB9A54F" w14:textId="77777777" w:rsidTr="005E1BF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398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68E1" w14:textId="6F9DAB9D" w:rsidR="00450F95" w:rsidRPr="006D7CB5" w:rsidRDefault="009304F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Zna</w:t>
            </w:r>
            <w:r w:rsidR="008357B7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357B7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rozumie, 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625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6D7CB5" w14:paraId="53BC2713" w14:textId="77777777" w:rsidTr="005E1BF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8B4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338" w14:textId="00E85580" w:rsidR="00450F95" w:rsidRPr="006D7CB5" w:rsidRDefault="008357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Zna, rozumie, </w:t>
            </w:r>
            <w:r w:rsidR="00450F9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definiuje, formułuje, objaśnia zjawiska i obserwacje z zakresu podstawowych zagadnień fizyki związanych z mechaniką i budową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6AB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6D7CB5" w14:paraId="1D3D4570" w14:textId="77777777" w:rsidTr="005E1BF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D9C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3A8E" w14:textId="0F09A7E8" w:rsidR="00450F95" w:rsidRPr="006D7CB5" w:rsidRDefault="005E1BF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Zna i rozumie zasady </w:t>
            </w:r>
            <w:r w:rsidR="00450F9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scharakteryzowania cyklu życia urządzeń i systemów </w:t>
            </w:r>
            <w:r w:rsidR="00E15C69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="00450F9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00E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6D7CB5" w14:paraId="037C3C1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9C2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6D7CB5" w14:paraId="3952C240" w14:textId="77777777" w:rsidTr="005E1BF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1EF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75F9" w14:textId="26C510C7" w:rsidR="00450F95" w:rsidRPr="006D7CB5" w:rsidRDefault="008357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Potrafi 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wykorzyst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ać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B5C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6D7CB5" w14:paraId="6583C8A2" w14:textId="77777777" w:rsidTr="005E1BF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F01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3A5D" w14:textId="76171B03" w:rsidR="00450F95" w:rsidRPr="006D7CB5" w:rsidRDefault="008357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Potrafi 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rozwiąz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ać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D39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6D7CB5" w14:paraId="3203D12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DB3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0008" w14:textId="5AA4430B" w:rsidR="00450F95" w:rsidRPr="006D7CB5" w:rsidRDefault="008357B7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F7D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6D7CB5" w14:paraId="2B144AC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2A5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6D7CB5" w14:paraId="62FAB487" w14:textId="77777777" w:rsidTr="006924B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D7A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1AEF" w14:textId="4D3C1477" w:rsidR="00450F95" w:rsidRPr="006D7CB5" w:rsidRDefault="00AD716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Jest gotów p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ostrzega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ć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0BC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6D7CB5" w14:paraId="3CA78897" w14:textId="77777777" w:rsidTr="006924BC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7EF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1D4B" w14:textId="4B834A73" w:rsidR="00450F95" w:rsidRPr="006D7CB5" w:rsidRDefault="006924B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J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est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gotów do podjęcia 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społecznej roli przedstawiciela nauk </w:t>
            </w:r>
            <w:r w:rsidR="00E15C69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</w:t>
            </w:r>
            <w:r w:rsidR="00450F95"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ch,  inżyniera mechanika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D17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022FD1D7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91D56E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6D7CB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6D7CB5" w14:paraId="5FFE242B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E33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528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0E2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6D7CB5" w14:paraId="68E10DC7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6754" w14:textId="77777777" w:rsidR="00450F95" w:rsidRPr="006D7CB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D5F6" w14:textId="77777777" w:rsidR="00450F95" w:rsidRPr="006D7CB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0D0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2E3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6D7CB5" w14:paraId="2879F6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6E6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AF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590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9E6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65E00D7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6E2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982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E7E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A41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7B8516C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1B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541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E70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986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6D7CB5" w14:paraId="0368054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EA6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FD2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01A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562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2D9ECD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839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8D0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F05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4F4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1F13DF3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344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074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B17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6E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01EA4B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9AF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1ED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F6C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8C6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5B8CCE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EB6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CEE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82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452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505BF28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C19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6CB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9A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08C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6D7CB5" w14:paraId="19A3A85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8B1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23C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6FD3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D15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38DDD39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9C4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14E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C15A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435C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6D7CB5" w14:paraId="3510FD4F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70B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12E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CE49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79FF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6D7CB5" w14:paraId="5D85224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991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D59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80E1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2A14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1F30F81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A01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799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EE97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1029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784684C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8CA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DE0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7F17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6E12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6D7CB5" w14:paraId="50B0E2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90C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C4AF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55BA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867A" w14:textId="77777777" w:rsidR="00450F95" w:rsidRPr="006D7CB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2CE34766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6D7CB5" w14:paraId="770DC369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F1B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D54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7F1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6D7CB5" w14:paraId="2007018A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9179" w14:textId="77777777" w:rsidR="00450F95" w:rsidRPr="006D7CB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B263" w14:textId="77777777" w:rsidR="00450F95" w:rsidRPr="006D7CB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5B3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A30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6D7CB5" w14:paraId="0391D2B8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E07A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7DE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57F0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7060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0E0FCDE4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8708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FB8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1CD1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440F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123D71C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6086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AD1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8FAB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6910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2486843D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35B5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41D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7E59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E59C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0E9DF069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E795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DA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1013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696B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72CB7897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AB02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54C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2317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3086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78D4B571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3910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C633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4C87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91CA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553E0E9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9FB2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3C04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42D1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0BD7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0E5D42F3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C998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B24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EA0A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6DD5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0BA62CE8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0B18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4EA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C8E4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881B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1F54C5B8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837F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FF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873D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E479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29B869A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F837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1DB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BC42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0938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263ECC6C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3FD9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3310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AE60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703D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69F9FE63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133D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A5A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3DD1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3CB6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2ACD9DC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07DD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7257" w14:textId="77777777" w:rsidR="00450F95" w:rsidRPr="006D7CB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5144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797F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6D7CB5" w14:paraId="6B725715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C92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6598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2C12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CB1" w14:textId="77777777" w:rsidR="00450F95" w:rsidRPr="006D7CB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6D7CB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1C83B718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6D7CB5" w14:paraId="0D3961D4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CDF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4F33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174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6D7CB5" w14:paraId="7EFD50BE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C3BA" w14:textId="77777777" w:rsidR="00450F95" w:rsidRPr="006D7CB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A760" w14:textId="77777777" w:rsidR="00450F95" w:rsidRPr="006D7CB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E63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16"/>
                <w:szCs w:val="16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ABB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D7CB5">
              <w:rPr>
                <w:rFonts w:ascii="Cambria" w:hAnsi="Cambria" w:cs="Cambria"/>
                <w:b/>
                <w:color w:val="000000"/>
                <w:sz w:val="16"/>
                <w:szCs w:val="16"/>
                <w:lang w:eastAsia="ar-SA"/>
              </w:rPr>
              <w:t>niestacjonarnych</w:t>
            </w:r>
          </w:p>
        </w:tc>
      </w:tr>
      <w:tr w:rsidR="006F4B2C" w:rsidRPr="006D7CB5" w14:paraId="0E4325F5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761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48B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A34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560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6D3C18C4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F28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278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15C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1B7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57B52A91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F90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96F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EF8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E24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7859D182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D5E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58A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1F6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0A8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6D7CB5" w14:paraId="66C1AFCE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65F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3A0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DA9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B2D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24825534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598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C59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367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D37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2EB1C41A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9D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D8B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BC5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64D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6D7CB5" w14:paraId="674FF205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DDE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CE0D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936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9A1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1049F76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661130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6D7CB5" w14:paraId="44F3F3B7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356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9DE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ABE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6D7CB5" w14:paraId="66C4CE25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7B8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131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42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6D7CB5" w14:paraId="7CE1FC5A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4A3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111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0A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6D7CB5" w14:paraId="6F0581CA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E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B93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70C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41510EE1" w14:textId="77777777" w:rsidR="00450F95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DB4A82D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A4A966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6D7CB5" w14:paraId="74BC4A2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B33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A32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455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6D7CB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6D7CB5" w14:paraId="0C3701D0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F72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D77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399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7FB2DF8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6D7CB5" w14:paraId="7855B260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371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65D6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C5F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2288A7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6D7CB5" w14:paraId="0BB1FAD4" w14:textId="77777777" w:rsidTr="00A3581F">
        <w:trPr>
          <w:trHeight w:val="2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0C5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CB4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5A66528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27964D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F3, ocena sprawozdania podsumowującego wykonany eksperyment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EE8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P3, ocena średnia z realizacji eksperymentów i sprawozdań z ćwiczeń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5F0508F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6D7CB5" w14:paraId="1B849F14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6AF9" w14:textId="77777777" w:rsidR="00450F95" w:rsidRPr="006D7CB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90F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807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F67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6D7CB5" w14:paraId="7BB8DFA5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7B10" w14:textId="77777777" w:rsidR="00450F95" w:rsidRPr="006D7CB5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E28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A34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36B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9C0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0C6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F28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415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7CF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06F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250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6D7CB5" w14:paraId="3E1A75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AAEF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858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DC9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93E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982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0A33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02B3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3B0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8FF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3D25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675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4F2E52E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5443" w14:textId="77777777" w:rsidR="00450F95" w:rsidRPr="006D7CB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599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F79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A64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1CF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E84D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122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330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616C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551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FEB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27DBCD4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1A86" w14:textId="77777777" w:rsidR="00450F95" w:rsidRPr="006D7CB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6B02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0DE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6EF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E29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65F1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9308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9AD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B48D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5BC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402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23D0F51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CDFE" w14:textId="77777777" w:rsidR="00450F95" w:rsidRPr="006D7CB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568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36EE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4A02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312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6E55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6454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E63A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EE4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DDE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DC0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3666E1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AF66" w14:textId="77777777" w:rsidR="00450F95" w:rsidRPr="006D7CB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993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F566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02A1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934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2538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BD0B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37D2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518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550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E06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0DA2E9C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9A4D" w14:textId="77777777" w:rsidR="00450F95" w:rsidRPr="006D7CB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43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80F3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CD7C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D46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62C4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A98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A650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381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628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D53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795FCD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78D8" w14:textId="77777777" w:rsidR="00450F95" w:rsidRPr="006D7CB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D27C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949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6CBB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1B07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8DE6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666E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5471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3BA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763F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1D0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6D7CB5" w14:paraId="0157B87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51F8" w14:textId="77777777" w:rsidR="00450F95" w:rsidRPr="006D7CB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6D7CB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77AD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06E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C58E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C468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B23A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6336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1079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9D31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3338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E40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D4C7CBB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6D7CB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5A2C486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E110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51BDA9A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43C43EB4" w14:textId="77777777" w:rsidTr="00450F95">
              <w:tc>
                <w:tcPr>
                  <w:tcW w:w="4531" w:type="dxa"/>
                </w:tcPr>
                <w:p w14:paraId="189DEF1F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DEB37AF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7265734C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5AA666D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CC5269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0CB73558" w14:textId="77777777" w:rsidTr="00450F95">
              <w:tc>
                <w:tcPr>
                  <w:tcW w:w="4531" w:type="dxa"/>
                </w:tcPr>
                <w:p w14:paraId="390516A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343022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55C2B879" w14:textId="77777777" w:rsidTr="00450F95">
              <w:tc>
                <w:tcPr>
                  <w:tcW w:w="4531" w:type="dxa"/>
                </w:tcPr>
                <w:p w14:paraId="6B861EE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35C44A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353C1378" w14:textId="77777777" w:rsidTr="00450F95">
              <w:tc>
                <w:tcPr>
                  <w:tcW w:w="4531" w:type="dxa"/>
                </w:tcPr>
                <w:p w14:paraId="2A2BD2D3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E43AC7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2AEF7315" w14:textId="77777777" w:rsidTr="00450F95">
              <w:tc>
                <w:tcPr>
                  <w:tcW w:w="4531" w:type="dxa"/>
                </w:tcPr>
                <w:p w14:paraId="5CC3ABF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9A85C7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07836C5A" w14:textId="77777777" w:rsidTr="00450F95">
              <w:tc>
                <w:tcPr>
                  <w:tcW w:w="4531" w:type="dxa"/>
                </w:tcPr>
                <w:p w14:paraId="3F1EB52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818B92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7E07D1B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6FE372B5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B4864A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23C53A57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742A" w14:textId="06B7B86C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egzamin  z oceną</w:t>
            </w:r>
          </w:p>
        </w:tc>
      </w:tr>
    </w:tbl>
    <w:p w14:paraId="605BCF3B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D29EA0B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2DFB809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47926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84F6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38888461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09D43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DD19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FEF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2A47AF3F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B429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4D98E93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C36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07A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C64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6D7CB5" w14:paraId="36D2E9D2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79EC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69797E23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F9AD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3A44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0311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6D7CB5" w14:paraId="03BC9981" w14:textId="77777777" w:rsidTr="003B449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F22F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DD60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7FB8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6D7CB5" w14:paraId="24C33AE9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D4D" w14:textId="6CA6282E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BFF5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CC96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6D7CB5" w14:paraId="7D3D60F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BAC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9492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74B1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6D7CB5" w14:paraId="418B4C36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FEB1" w14:textId="3D604F78" w:rsidR="00450F95" w:rsidRPr="006D7CB5" w:rsidRDefault="00450F95" w:rsidP="00A358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9655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000A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6D7CB5" w14:paraId="6283212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7F86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EB3C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0F13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5B9C6395" w14:textId="77777777" w:rsidR="00194B90" w:rsidRPr="006D7CB5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19A539BA" w14:textId="77777777" w:rsidR="00450F95" w:rsidRPr="006D7CB5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6D7CB5" w14:paraId="35A17035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BF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56746FB1" w14:textId="77777777" w:rsidR="00944A0E" w:rsidRPr="006D7CB5" w:rsidRDefault="00450F95" w:rsidP="00944A0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2D7292A9" w14:textId="77777777" w:rsidR="00944A0E" w:rsidRPr="006D7CB5" w:rsidRDefault="00450F95" w:rsidP="00944A0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125836B9" w14:textId="77777777" w:rsidR="00944A0E" w:rsidRPr="006D7CB5" w:rsidRDefault="00450F95" w:rsidP="00944A0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04291187" w14:textId="77777777" w:rsidR="00944A0E" w:rsidRPr="006D7CB5" w:rsidRDefault="00450F95" w:rsidP="00944A0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12DC4EE0" w14:textId="77777777" w:rsidR="00944A0E" w:rsidRPr="006D7CB5" w:rsidRDefault="00450F95" w:rsidP="00944A0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41C882F" w14:textId="1C340624" w:rsidR="00450F95" w:rsidRPr="006D7CB5" w:rsidRDefault="00450F95" w:rsidP="00944A0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6D7CB5" w14:paraId="57D133D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1C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28EF7FA6" w14:textId="77777777" w:rsidR="00944A0E" w:rsidRPr="006D7CB5" w:rsidRDefault="00450F95" w:rsidP="00944A0E">
            <w:pPr>
              <w:numPr>
                <w:ilvl w:val="0"/>
                <w:numId w:val="11"/>
              </w:numPr>
              <w:tabs>
                <w:tab w:val="clear" w:pos="0"/>
                <w:tab w:val="num" w:pos="291"/>
                <w:tab w:val="left" w:pos="402"/>
              </w:tabs>
              <w:spacing w:after="0"/>
              <w:ind w:left="118" w:hanging="1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600B7BE1" w14:textId="77777777" w:rsidR="00944A0E" w:rsidRPr="006D7CB5" w:rsidRDefault="00450F95" w:rsidP="00944A0E">
            <w:pPr>
              <w:numPr>
                <w:ilvl w:val="0"/>
                <w:numId w:val="11"/>
              </w:numPr>
              <w:tabs>
                <w:tab w:val="clear" w:pos="0"/>
                <w:tab w:val="num" w:pos="291"/>
                <w:tab w:val="left" w:pos="402"/>
              </w:tabs>
              <w:spacing w:after="0"/>
              <w:ind w:left="118" w:hanging="1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5D5D1A92" w14:textId="5C37B444" w:rsidR="00450F95" w:rsidRPr="006D7CB5" w:rsidRDefault="00450F95" w:rsidP="00944A0E">
            <w:pPr>
              <w:numPr>
                <w:ilvl w:val="0"/>
                <w:numId w:val="11"/>
              </w:numPr>
              <w:tabs>
                <w:tab w:val="clear" w:pos="0"/>
                <w:tab w:val="num" w:pos="291"/>
                <w:tab w:val="left" w:pos="402"/>
              </w:tabs>
              <w:spacing w:after="0"/>
              <w:ind w:left="118" w:hanging="1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6D7CB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6D7CB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</w:tc>
      </w:tr>
    </w:tbl>
    <w:p w14:paraId="0FBEF064" w14:textId="77777777" w:rsidR="00450F95" w:rsidRPr="006D7CB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2B18D6AA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28EE51F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034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E4F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6D7CB5" w14:paraId="4ECD6A9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4C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5E4" w14:textId="1E6493DC" w:rsidR="00450F95" w:rsidRPr="006D7CB5" w:rsidRDefault="00335DF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6D7CB5" w14:paraId="013B7D5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DA4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EBEB" w14:textId="77777777" w:rsidR="00450F95" w:rsidRPr="006D7CB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35" w:history="1">
              <w:r w:rsidRPr="006D7CB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6D7CB5" w14:paraId="6E3A4F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A2C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A7E1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E044AFA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6D7CB5" w14:paraId="3639B869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269E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E8E3CEB" wp14:editId="71C3D138">
                  <wp:extent cx="1066800" cy="1066800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333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D18B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6D7CB5" w14:paraId="44622514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1BC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7EFA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02F3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6D7CB5" w14:paraId="7E549F4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5366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2F73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F58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6D7CB5" w14:paraId="4E8BC2FA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FD80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CC7A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27E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6D7CB5" w14:paraId="38AAFA2F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68A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8530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28E0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6D7CB5" w14:paraId="3C95168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AAA1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95E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5FA85CF4" w14:textId="77777777" w:rsidR="003B4491" w:rsidRPr="006D7CB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BD33B6" w14:textId="467146E3" w:rsidR="00450F95" w:rsidRPr="006D7CB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F316AF7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4ADC06D8" w14:textId="77777777" w:rsidTr="08516766">
        <w:trPr>
          <w:trHeight w:val="32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17286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374FE" w14:textId="161359C6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Metodyk</w:t>
            </w:r>
            <w:r w:rsidR="00C74BB5" w:rsidRPr="006D7CB5">
              <w:rPr>
                <w:color w:val="000000"/>
              </w:rPr>
              <w:t>a</w:t>
            </w:r>
            <w:r w:rsidRPr="006D7CB5">
              <w:rPr>
                <w:color w:val="000000"/>
              </w:rPr>
              <w:t xml:space="preserve"> obliczeń inżynierskich</w:t>
            </w:r>
          </w:p>
        </w:tc>
      </w:tr>
      <w:tr w:rsidR="006F4B2C" w:rsidRPr="006D7CB5" w14:paraId="757CC67F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F6CC0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BEB3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4</w:t>
            </w:r>
          </w:p>
        </w:tc>
      </w:tr>
      <w:tr w:rsidR="006F4B2C" w:rsidRPr="006D7CB5" w14:paraId="1501E9D7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7E495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8F81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6F4B2C" w:rsidRPr="006D7CB5" w14:paraId="00EAA577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49707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AAA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7113C05C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A67F3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2A515" w14:textId="77777777" w:rsidR="00450F95" w:rsidRPr="006D7CB5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</w:t>
            </w:r>
            <w:r w:rsidR="00450F95" w:rsidRPr="006D7CB5">
              <w:rPr>
                <w:color w:val="000000"/>
              </w:rPr>
              <w:t>olski</w:t>
            </w:r>
          </w:p>
        </w:tc>
      </w:tr>
      <w:tr w:rsidR="006F4B2C" w:rsidRPr="006D7CB5" w14:paraId="2CF58BC5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7904C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7654A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6F4B2C" w:rsidRPr="006D7CB5" w14:paraId="4E7520CD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FCDC5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5EA2B" w14:textId="3EE392D2" w:rsidR="00450F95" w:rsidRPr="006D7CB5" w:rsidRDefault="08516766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8516766">
              <w:rPr>
                <w:color w:val="000000" w:themeColor="text1"/>
              </w:rPr>
              <w:t>dr Rafał Różański, mgr Tomasz Walkowiak</w:t>
            </w:r>
          </w:p>
        </w:tc>
      </w:tr>
    </w:tbl>
    <w:p w14:paraId="7E78469D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39F5AF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639C132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362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1E8A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907DFB" w14:textId="35D6838D" w:rsidR="00450F95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F8E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6CF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6D7CB5" w14:paraId="788E6A8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B8EC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3C4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5ED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3F0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6D7CB5" w14:paraId="0E557D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6A0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5B3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19D1" w14:textId="77777777" w:rsidR="00450F95" w:rsidRPr="006D7CB5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148F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B1D4D4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8C87" w14:textId="014E34C2" w:rsidR="00450F95" w:rsidRPr="006D7CB5" w:rsidRDefault="00944A0E" w:rsidP="00944A0E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3. </w:t>
      </w:r>
      <w:r w:rsidR="00450F95"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274D2588" w14:textId="77777777" w:rsidTr="08516766">
        <w:trPr>
          <w:trHeight w:val="301"/>
        </w:trPr>
        <w:tc>
          <w:tcPr>
            <w:tcW w:w="9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BD668" w14:textId="652DE8BB" w:rsidR="00450F95" w:rsidRPr="006D7CB5" w:rsidRDefault="08516766" w:rsidP="08516766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851676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posiada podstawową wiedzę, umiejętności i kompetencje społeczne z matematyki odpowiadające standardom egzaminacyjnym odkreślonym dla szkół ponadgimnazjalnych.</w:t>
            </w:r>
          </w:p>
        </w:tc>
      </w:tr>
    </w:tbl>
    <w:p w14:paraId="55A58C66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81586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003C08C2" w14:textId="77777777" w:rsidTr="08516766"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81CF" w14:textId="06C8E7E4" w:rsidR="00450F95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C1 - </w:t>
            </w:r>
            <w:r w:rsidRPr="08516766">
              <w:rPr>
                <w:rFonts w:ascii="Cambria" w:hAnsi="Cambria" w:cs="Times New Roman"/>
                <w:sz w:val="20"/>
                <w:szCs w:val="20"/>
              </w:rPr>
              <w:t>zapoznanie z podstawowymi zagadnieniami dotyczącymi algebry macierzy, rozwiązywania układów równań, liczb zespolonych, wielomianów, elementów geometrii analitycznej, kombinatoryki oraz  teorii grafów w zakresie studiów inżynierskich pierwszego stopnia</w:t>
            </w:r>
          </w:p>
          <w:p w14:paraId="6336AAA7" w14:textId="3C056965" w:rsidR="00450F95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C2 - </w:t>
            </w:r>
            <w:r w:rsidRPr="08516766">
              <w:rPr>
                <w:rFonts w:ascii="Cambria" w:hAnsi="Cambria" w:cs="Times New Roman"/>
                <w:sz w:val="20"/>
                <w:szCs w:val="20"/>
              </w:rPr>
              <w:t>wyrobienie umiejętności stosowania w zadaniach poznanych metod algebry macierzy, układów równań,  liczb zespolonych, wielomianów, elementów geometrii analitycznej, kombinatoryki oraz teorii grafów</w:t>
            </w:r>
          </w:p>
          <w:p w14:paraId="32479C18" w14:textId="4F656A37" w:rsidR="001A6AED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C3 - </w:t>
            </w:r>
            <w:r w:rsidRPr="08516766">
              <w:rPr>
                <w:rFonts w:ascii="Cambria" w:hAnsi="Cambria" w:cs="Times New Roman"/>
                <w:sz w:val="20"/>
                <w:szCs w:val="20"/>
              </w:rPr>
              <w:t xml:space="preserve"> wyrobienie umiejętności analitycznego i dedukcyjnego</w:t>
            </w:r>
          </w:p>
        </w:tc>
      </w:tr>
    </w:tbl>
    <w:p w14:paraId="1A28AB42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BFF9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6A38548F" w14:textId="77777777" w:rsidTr="08516766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76FC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7294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7BE3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3A93FA70" w14:textId="77777777" w:rsidTr="08516766"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0EE5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6D7CB5" w14:paraId="660372E1" w14:textId="77777777" w:rsidTr="08516766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B6012" w14:textId="77777777" w:rsidR="001A6AED" w:rsidRPr="006D7CB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17406" w14:textId="1FF2F21A" w:rsidR="001A6AED" w:rsidRPr="006D7CB5" w:rsidRDefault="0097180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 p</w:t>
            </w:r>
            <w:r w:rsidR="08516766" w:rsidRPr="08516766">
              <w:rPr>
                <w:rFonts w:ascii="Cambria" w:hAnsi="Cambria" w:cs="Times New Roman"/>
                <w:sz w:val="20"/>
                <w:szCs w:val="20"/>
              </w:rPr>
              <w:t xml:space="preserve">odstawową wiedzę z algebry liniowej,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CC9B9" w14:textId="77777777" w:rsidR="001A6AED" w:rsidRPr="006D7CB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6D7CB5" w14:paraId="1A6EA088" w14:textId="77777777" w:rsidTr="08516766"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B162E" w14:textId="77777777" w:rsidR="001A6AED" w:rsidRPr="006D7CB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BE21F2" w:rsidRPr="006D7CB5" w14:paraId="051398B7" w14:textId="77777777" w:rsidTr="00921963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85088" w14:textId="5AE2BFE8" w:rsidR="00BE21F2" w:rsidRPr="006D7CB5" w:rsidRDefault="085167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4840" w14:textId="4FFC47BA" w:rsidR="00BE21F2" w:rsidRPr="006D7CB5" w:rsidRDefault="0097180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8516766" w:rsidRPr="08516766">
              <w:rPr>
                <w:rFonts w:ascii="Cambria" w:hAnsi="Cambria" w:cs="Times New Roman"/>
                <w:sz w:val="20"/>
                <w:szCs w:val="20"/>
              </w:rPr>
              <w:t>oper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8516766" w:rsidRPr="08516766">
              <w:rPr>
                <w:rFonts w:ascii="Cambria" w:hAnsi="Cambria" w:cs="Times New Roman"/>
                <w:sz w:val="20"/>
                <w:szCs w:val="20"/>
              </w:rPr>
              <w:t xml:space="preserve"> pojęciami i metodami algebry liniowej, geometrii analitycznej, kombinatoryki i teorii grafów oraz potrafi je wykorzystać w zadaniach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86BB" w14:textId="77777777" w:rsidR="00BE21F2" w:rsidRPr="006D7CB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6D7CB5" w14:paraId="4ABC6F5F" w14:textId="77777777" w:rsidTr="08516766"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663B8" w14:textId="77777777" w:rsidR="00BE21F2" w:rsidRPr="006D7CB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BE21F2" w:rsidRPr="006D7CB5" w14:paraId="2FA05722" w14:textId="77777777" w:rsidTr="08516766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96E12" w14:textId="77777777" w:rsidR="00BE21F2" w:rsidRPr="006D7CB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8B39" w14:textId="0FB55D63" w:rsidR="00BE21F2" w:rsidRPr="006D7CB5" w:rsidRDefault="0092196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</w:t>
            </w:r>
            <w:r w:rsidR="00BE21F2" w:rsidRPr="006D7CB5">
              <w:rPr>
                <w:rFonts w:ascii="Cambria" w:hAnsi="Cambria" w:cs="Times New Roman"/>
                <w:sz w:val="20"/>
                <w:szCs w:val="20"/>
              </w:rPr>
              <w:t xml:space="preserve">poprzez analizowanie i wnioskowanie </w:t>
            </w:r>
            <w:proofErr w:type="spellStart"/>
            <w:r w:rsidR="00BE21F2" w:rsidRPr="006D7CB5">
              <w:rPr>
                <w:rFonts w:ascii="Cambria" w:hAnsi="Cambria" w:cs="Times New Roman"/>
                <w:sz w:val="20"/>
                <w:szCs w:val="20"/>
              </w:rPr>
              <w:t>ćwicz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BE21F2" w:rsidRPr="006D7CB5">
              <w:rPr>
                <w:rFonts w:ascii="Cambria" w:hAnsi="Cambria" w:cs="Times New Roman"/>
                <w:sz w:val="20"/>
                <w:szCs w:val="20"/>
              </w:rPr>
              <w:t>y</w:t>
            </w:r>
            <w:proofErr w:type="spellEnd"/>
            <w:r w:rsidR="00BE21F2"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C5A6" w14:textId="77777777" w:rsidR="00BE21F2" w:rsidRPr="006D7CB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353B876C" w14:textId="77777777" w:rsidR="00194B90" w:rsidRPr="006D7CB5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C70C6E" w14:textId="77777777" w:rsidR="008024C3" w:rsidRPr="006D7CB5" w:rsidRDefault="00450F95" w:rsidP="003B4491">
      <w:pPr>
        <w:numPr>
          <w:ilvl w:val="0"/>
          <w:numId w:val="8"/>
        </w:numPr>
        <w:spacing w:after="0"/>
        <w:ind w:left="426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779"/>
        <w:gridCol w:w="1605"/>
        <w:gridCol w:w="1912"/>
      </w:tblGrid>
      <w:tr w:rsidR="008024C3" w:rsidRPr="006D7CB5" w14:paraId="2292D624" w14:textId="77777777" w:rsidTr="08516766">
        <w:trPr>
          <w:trHeight w:val="340"/>
        </w:trPr>
        <w:tc>
          <w:tcPr>
            <w:tcW w:w="735" w:type="dxa"/>
            <w:vMerge w:val="restart"/>
            <w:vAlign w:val="center"/>
          </w:tcPr>
          <w:p w14:paraId="141425F2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9" w:type="dxa"/>
            <w:vMerge w:val="restart"/>
            <w:vAlign w:val="center"/>
          </w:tcPr>
          <w:p w14:paraId="6400834A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17" w:type="dxa"/>
            <w:gridSpan w:val="2"/>
            <w:vAlign w:val="center"/>
          </w:tcPr>
          <w:p w14:paraId="02B9879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6D7CB5" w14:paraId="09F5B126" w14:textId="77777777" w:rsidTr="08516766">
        <w:trPr>
          <w:trHeight w:val="196"/>
        </w:trPr>
        <w:tc>
          <w:tcPr>
            <w:tcW w:w="735" w:type="dxa"/>
            <w:vMerge/>
          </w:tcPr>
          <w:p w14:paraId="762DDE59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9" w:type="dxa"/>
            <w:vMerge/>
          </w:tcPr>
          <w:p w14:paraId="58B7E0CF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38555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12" w:type="dxa"/>
          </w:tcPr>
          <w:p w14:paraId="092FCDC5" w14:textId="78ACA655" w:rsidR="008024C3" w:rsidRPr="006D7CB5" w:rsidRDefault="08516766" w:rsidP="0851676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8024C3" w:rsidRPr="006D7CB5" w14:paraId="6E40BA4F" w14:textId="77777777" w:rsidTr="08516766">
        <w:trPr>
          <w:trHeight w:val="225"/>
        </w:trPr>
        <w:tc>
          <w:tcPr>
            <w:tcW w:w="735" w:type="dxa"/>
          </w:tcPr>
          <w:p w14:paraId="3199A339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9" w:type="dxa"/>
          </w:tcPr>
          <w:p w14:paraId="6E177FD2" w14:textId="49A2D1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605" w:type="dxa"/>
          </w:tcPr>
          <w:p w14:paraId="168F8B6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1BE2FE4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6AD5E67A" w14:textId="77777777" w:rsidTr="08516766">
        <w:trPr>
          <w:trHeight w:val="225"/>
        </w:trPr>
        <w:tc>
          <w:tcPr>
            <w:tcW w:w="735" w:type="dxa"/>
          </w:tcPr>
          <w:p w14:paraId="44385977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9" w:type="dxa"/>
          </w:tcPr>
          <w:p w14:paraId="40CD124E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605" w:type="dxa"/>
          </w:tcPr>
          <w:p w14:paraId="16441FA4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E7EA03B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5AEA6189" w14:textId="77777777" w:rsidTr="08516766">
        <w:trPr>
          <w:trHeight w:val="285"/>
        </w:trPr>
        <w:tc>
          <w:tcPr>
            <w:tcW w:w="735" w:type="dxa"/>
          </w:tcPr>
          <w:p w14:paraId="2AF7B781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9" w:type="dxa"/>
          </w:tcPr>
          <w:p w14:paraId="7C4799F7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605" w:type="dxa"/>
          </w:tcPr>
          <w:p w14:paraId="61EA8B38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7DEBD22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477A5F9A" w14:textId="77777777" w:rsidTr="08516766">
        <w:trPr>
          <w:trHeight w:val="345"/>
        </w:trPr>
        <w:tc>
          <w:tcPr>
            <w:tcW w:w="735" w:type="dxa"/>
          </w:tcPr>
          <w:p w14:paraId="6CAC9B4F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9" w:type="dxa"/>
          </w:tcPr>
          <w:p w14:paraId="34CF1E09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605" w:type="dxa"/>
          </w:tcPr>
          <w:p w14:paraId="08C00E5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AF22B77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2AA09BDA" w14:textId="77777777" w:rsidTr="08516766">
        <w:trPr>
          <w:trHeight w:val="345"/>
        </w:trPr>
        <w:tc>
          <w:tcPr>
            <w:tcW w:w="735" w:type="dxa"/>
          </w:tcPr>
          <w:p w14:paraId="3CB27BF3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79" w:type="dxa"/>
          </w:tcPr>
          <w:p w14:paraId="2649ED6C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605" w:type="dxa"/>
          </w:tcPr>
          <w:p w14:paraId="7D262165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3ADC25BD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6D7CB5" w14:paraId="0A346E75" w14:textId="77777777" w:rsidTr="08516766">
        <w:trPr>
          <w:trHeight w:val="240"/>
        </w:trPr>
        <w:tc>
          <w:tcPr>
            <w:tcW w:w="735" w:type="dxa"/>
          </w:tcPr>
          <w:p w14:paraId="6E87CC04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9" w:type="dxa"/>
          </w:tcPr>
          <w:p w14:paraId="6AAA9CC7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2E4D6AB7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6B03C1F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454B427E" w14:textId="77777777" w:rsidTr="08516766">
        <w:trPr>
          <w:trHeight w:val="240"/>
        </w:trPr>
        <w:tc>
          <w:tcPr>
            <w:tcW w:w="735" w:type="dxa"/>
          </w:tcPr>
          <w:p w14:paraId="187E36A1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79" w:type="dxa"/>
          </w:tcPr>
          <w:p w14:paraId="3D0273D6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2222BF2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2A0CBA1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33F4B39A" w14:textId="77777777" w:rsidTr="08516766">
        <w:trPr>
          <w:trHeight w:val="240"/>
        </w:trPr>
        <w:tc>
          <w:tcPr>
            <w:tcW w:w="735" w:type="dxa"/>
          </w:tcPr>
          <w:p w14:paraId="7342C292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9" w:type="dxa"/>
          </w:tcPr>
          <w:p w14:paraId="632F6355" w14:textId="7FCC5C44" w:rsidR="008024C3" w:rsidRPr="006D7CB5" w:rsidRDefault="08516766" w:rsidP="08516766">
            <w:pPr>
              <w:spacing w:after="0"/>
            </w:pPr>
            <w:r w:rsidRPr="08516766">
              <w:rPr>
                <w:rFonts w:ascii="Cambria" w:hAnsi="Cambria" w:cs="Times New Roman"/>
                <w:sz w:val="20"/>
                <w:szCs w:val="20"/>
              </w:rPr>
              <w:t>Programowanie liniowe.</w:t>
            </w:r>
          </w:p>
        </w:tc>
        <w:tc>
          <w:tcPr>
            <w:tcW w:w="1605" w:type="dxa"/>
          </w:tcPr>
          <w:p w14:paraId="2C029D4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7B59829D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173EECE0" w14:textId="77777777" w:rsidTr="08516766">
        <w:trPr>
          <w:trHeight w:val="240"/>
        </w:trPr>
        <w:tc>
          <w:tcPr>
            <w:tcW w:w="735" w:type="dxa"/>
          </w:tcPr>
          <w:p w14:paraId="4D9AEA72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79" w:type="dxa"/>
          </w:tcPr>
          <w:p w14:paraId="4B20E68A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605" w:type="dxa"/>
          </w:tcPr>
          <w:p w14:paraId="48390EC7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FF8CF8B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1C05F937" w14:textId="77777777" w:rsidTr="08516766">
        <w:trPr>
          <w:trHeight w:val="300"/>
        </w:trPr>
        <w:tc>
          <w:tcPr>
            <w:tcW w:w="735" w:type="dxa"/>
          </w:tcPr>
          <w:p w14:paraId="64121DFF" w14:textId="74C1EFD6" w:rsidR="008024C3" w:rsidRPr="006D7CB5" w:rsidRDefault="0851676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9" w:type="dxa"/>
          </w:tcPr>
          <w:p w14:paraId="2615AA90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605" w:type="dxa"/>
          </w:tcPr>
          <w:p w14:paraId="283D118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9D56EB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6F45E40E" w14:textId="77777777" w:rsidTr="08516766">
        <w:trPr>
          <w:trHeight w:val="240"/>
        </w:trPr>
        <w:tc>
          <w:tcPr>
            <w:tcW w:w="735" w:type="dxa"/>
          </w:tcPr>
          <w:p w14:paraId="2C36816F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79" w:type="dxa"/>
          </w:tcPr>
          <w:p w14:paraId="4210399E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605" w:type="dxa"/>
          </w:tcPr>
          <w:p w14:paraId="037F486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5086CE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50FAFF5B" w14:textId="77777777" w:rsidTr="08516766">
        <w:trPr>
          <w:trHeight w:val="240"/>
        </w:trPr>
        <w:tc>
          <w:tcPr>
            <w:tcW w:w="735" w:type="dxa"/>
          </w:tcPr>
          <w:p w14:paraId="674AD1A3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9" w:type="dxa"/>
          </w:tcPr>
          <w:p w14:paraId="3C59516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605" w:type="dxa"/>
          </w:tcPr>
          <w:p w14:paraId="49959C10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0B90E70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3F2E31FA" w14:textId="77777777" w:rsidTr="08516766">
        <w:trPr>
          <w:trHeight w:val="240"/>
        </w:trPr>
        <w:tc>
          <w:tcPr>
            <w:tcW w:w="735" w:type="dxa"/>
          </w:tcPr>
          <w:p w14:paraId="482338C6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79" w:type="dxa"/>
          </w:tcPr>
          <w:p w14:paraId="0A45E14B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605" w:type="dxa"/>
          </w:tcPr>
          <w:p w14:paraId="35E0BA2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09528E6A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44A4A5D1" w14:textId="77777777" w:rsidTr="08516766">
        <w:trPr>
          <w:trHeight w:val="240"/>
        </w:trPr>
        <w:tc>
          <w:tcPr>
            <w:tcW w:w="735" w:type="dxa"/>
          </w:tcPr>
          <w:p w14:paraId="6A4029DF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9" w:type="dxa"/>
          </w:tcPr>
          <w:p w14:paraId="3A9338F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605" w:type="dxa"/>
          </w:tcPr>
          <w:p w14:paraId="3CFE07B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787BE8F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6D7CB5" w14:paraId="05CDDC36" w14:textId="77777777" w:rsidTr="08516766">
        <w:trPr>
          <w:trHeight w:val="240"/>
        </w:trPr>
        <w:tc>
          <w:tcPr>
            <w:tcW w:w="735" w:type="dxa"/>
          </w:tcPr>
          <w:p w14:paraId="7B7A205C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79" w:type="dxa"/>
          </w:tcPr>
          <w:p w14:paraId="173856AC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605" w:type="dxa"/>
          </w:tcPr>
          <w:p w14:paraId="6761B1AA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29E9B4E7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6D7CB5" w14:paraId="3C94710C" w14:textId="77777777" w:rsidTr="08516766">
        <w:tc>
          <w:tcPr>
            <w:tcW w:w="735" w:type="dxa"/>
          </w:tcPr>
          <w:p w14:paraId="4585B25F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9" w:type="dxa"/>
          </w:tcPr>
          <w:p w14:paraId="3518CD8A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5" w:type="dxa"/>
          </w:tcPr>
          <w:p w14:paraId="1391F79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61D4D24B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5C19F1F" w14:textId="77777777" w:rsidR="008024C3" w:rsidRPr="006D7CB5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20"/>
        <w:gridCol w:w="1650"/>
        <w:gridCol w:w="1912"/>
      </w:tblGrid>
      <w:tr w:rsidR="008024C3" w:rsidRPr="006D7CB5" w14:paraId="3A0FA972" w14:textId="77777777" w:rsidTr="08516766">
        <w:trPr>
          <w:trHeight w:val="340"/>
        </w:trPr>
        <w:tc>
          <w:tcPr>
            <w:tcW w:w="649" w:type="dxa"/>
            <w:vMerge w:val="restart"/>
            <w:vAlign w:val="center"/>
          </w:tcPr>
          <w:p w14:paraId="10021FD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0" w:type="dxa"/>
            <w:vMerge w:val="restart"/>
            <w:vAlign w:val="center"/>
          </w:tcPr>
          <w:p w14:paraId="3C8D0C38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562" w:type="dxa"/>
            <w:gridSpan w:val="2"/>
            <w:vAlign w:val="center"/>
          </w:tcPr>
          <w:p w14:paraId="0A1A9D4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6D7CB5" w14:paraId="0A700D2C" w14:textId="77777777" w:rsidTr="08516766">
        <w:trPr>
          <w:trHeight w:val="196"/>
        </w:trPr>
        <w:tc>
          <w:tcPr>
            <w:tcW w:w="649" w:type="dxa"/>
            <w:vMerge/>
          </w:tcPr>
          <w:p w14:paraId="05E4444C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  <w:vMerge/>
          </w:tcPr>
          <w:p w14:paraId="211CCED5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14:paraId="69379632" w14:textId="62623AAF" w:rsidR="008024C3" w:rsidRPr="006D7CB5" w:rsidRDefault="08516766" w:rsidP="0851676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12" w:type="dxa"/>
          </w:tcPr>
          <w:p w14:paraId="1489EDAF" w14:textId="0ED93D38" w:rsidR="008024C3" w:rsidRPr="006D7CB5" w:rsidRDefault="08516766" w:rsidP="0851676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8024C3" w:rsidRPr="006D7CB5" w14:paraId="134ECF06" w14:textId="77777777" w:rsidTr="08516766">
        <w:trPr>
          <w:trHeight w:val="225"/>
        </w:trPr>
        <w:tc>
          <w:tcPr>
            <w:tcW w:w="649" w:type="dxa"/>
          </w:tcPr>
          <w:p w14:paraId="07B6061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20" w:type="dxa"/>
          </w:tcPr>
          <w:p w14:paraId="6D1531B1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650" w:type="dxa"/>
          </w:tcPr>
          <w:p w14:paraId="6120451D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2E08667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642EE4E8" w14:textId="77777777" w:rsidTr="08516766">
        <w:trPr>
          <w:trHeight w:val="285"/>
        </w:trPr>
        <w:tc>
          <w:tcPr>
            <w:tcW w:w="649" w:type="dxa"/>
          </w:tcPr>
          <w:p w14:paraId="5168E814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20" w:type="dxa"/>
          </w:tcPr>
          <w:p w14:paraId="409C2B5F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650" w:type="dxa"/>
          </w:tcPr>
          <w:p w14:paraId="4238A8C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12AF251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0B8DA28C" w14:textId="77777777" w:rsidTr="08516766">
        <w:trPr>
          <w:trHeight w:val="172"/>
        </w:trPr>
        <w:tc>
          <w:tcPr>
            <w:tcW w:w="649" w:type="dxa"/>
          </w:tcPr>
          <w:p w14:paraId="7610744A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20" w:type="dxa"/>
          </w:tcPr>
          <w:p w14:paraId="704A3D2E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650" w:type="dxa"/>
          </w:tcPr>
          <w:p w14:paraId="6B1A091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60DCA408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1BEE4FA9" w14:textId="77777777" w:rsidTr="08516766">
        <w:trPr>
          <w:trHeight w:val="240"/>
        </w:trPr>
        <w:tc>
          <w:tcPr>
            <w:tcW w:w="649" w:type="dxa"/>
          </w:tcPr>
          <w:p w14:paraId="53A18DF4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20" w:type="dxa"/>
          </w:tcPr>
          <w:p w14:paraId="77CFB336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650" w:type="dxa"/>
          </w:tcPr>
          <w:p w14:paraId="761B1C3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0915947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6D7CB5" w14:paraId="78EE213A" w14:textId="77777777" w:rsidTr="08516766">
        <w:trPr>
          <w:trHeight w:val="250"/>
        </w:trPr>
        <w:tc>
          <w:tcPr>
            <w:tcW w:w="649" w:type="dxa"/>
          </w:tcPr>
          <w:p w14:paraId="2072CE7A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20" w:type="dxa"/>
          </w:tcPr>
          <w:p w14:paraId="6F67EE1E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14:paraId="0126DFE6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B683CB7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312A7D2A" w14:textId="77777777" w:rsidTr="08516766">
        <w:trPr>
          <w:trHeight w:val="268"/>
        </w:trPr>
        <w:tc>
          <w:tcPr>
            <w:tcW w:w="649" w:type="dxa"/>
          </w:tcPr>
          <w:p w14:paraId="627DB730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20" w:type="dxa"/>
          </w:tcPr>
          <w:p w14:paraId="0BE995D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14:paraId="1B27089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3806EE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085DE07E" w14:textId="77777777" w:rsidTr="08516766">
        <w:trPr>
          <w:trHeight w:val="271"/>
        </w:trPr>
        <w:tc>
          <w:tcPr>
            <w:tcW w:w="649" w:type="dxa"/>
          </w:tcPr>
          <w:p w14:paraId="46107C6A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20" w:type="dxa"/>
          </w:tcPr>
          <w:p w14:paraId="0181C547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650" w:type="dxa"/>
          </w:tcPr>
          <w:p w14:paraId="6A79F54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63C49A3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2DE30B5F" w14:textId="77777777" w:rsidTr="08516766">
        <w:trPr>
          <w:trHeight w:val="276"/>
        </w:trPr>
        <w:tc>
          <w:tcPr>
            <w:tcW w:w="649" w:type="dxa"/>
          </w:tcPr>
          <w:p w14:paraId="1479FC72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20" w:type="dxa"/>
          </w:tcPr>
          <w:p w14:paraId="26D65D82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650" w:type="dxa"/>
          </w:tcPr>
          <w:p w14:paraId="08CE11A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64871950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31BC2C75" w14:textId="77777777" w:rsidTr="08516766">
        <w:trPr>
          <w:trHeight w:val="280"/>
        </w:trPr>
        <w:tc>
          <w:tcPr>
            <w:tcW w:w="649" w:type="dxa"/>
          </w:tcPr>
          <w:p w14:paraId="7A381845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20" w:type="dxa"/>
          </w:tcPr>
          <w:p w14:paraId="55080A53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650" w:type="dxa"/>
          </w:tcPr>
          <w:p w14:paraId="3080E45A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5BC50E2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62180529" w14:textId="77777777" w:rsidTr="08516766">
        <w:trPr>
          <w:trHeight w:val="270"/>
        </w:trPr>
        <w:tc>
          <w:tcPr>
            <w:tcW w:w="649" w:type="dxa"/>
          </w:tcPr>
          <w:p w14:paraId="1B0252E2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20" w:type="dxa"/>
          </w:tcPr>
          <w:p w14:paraId="43325B6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650" w:type="dxa"/>
          </w:tcPr>
          <w:p w14:paraId="7DEA4EB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20D9E44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081BB3D1" w14:textId="77777777" w:rsidTr="08516766">
        <w:trPr>
          <w:trHeight w:val="310"/>
        </w:trPr>
        <w:tc>
          <w:tcPr>
            <w:tcW w:w="649" w:type="dxa"/>
          </w:tcPr>
          <w:p w14:paraId="4E8ACFA8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20" w:type="dxa"/>
          </w:tcPr>
          <w:p w14:paraId="3E4D5119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650" w:type="dxa"/>
          </w:tcPr>
          <w:p w14:paraId="372D0998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55D5DA1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6D7CB5" w14:paraId="657596FF" w14:textId="77777777" w:rsidTr="08516766">
        <w:trPr>
          <w:trHeight w:val="310"/>
        </w:trPr>
        <w:tc>
          <w:tcPr>
            <w:tcW w:w="649" w:type="dxa"/>
          </w:tcPr>
          <w:p w14:paraId="29CE1326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20" w:type="dxa"/>
          </w:tcPr>
          <w:p w14:paraId="61C15173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650" w:type="dxa"/>
          </w:tcPr>
          <w:p w14:paraId="505E8EE7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569D23D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3D53B798" w14:textId="77777777" w:rsidTr="08516766">
        <w:trPr>
          <w:trHeight w:val="310"/>
        </w:trPr>
        <w:tc>
          <w:tcPr>
            <w:tcW w:w="649" w:type="dxa"/>
          </w:tcPr>
          <w:p w14:paraId="6B2E99F0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20" w:type="dxa"/>
          </w:tcPr>
          <w:p w14:paraId="75D47C34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650" w:type="dxa"/>
          </w:tcPr>
          <w:p w14:paraId="73ADC60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6C9222F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6D7CB5" w14:paraId="50B91256" w14:textId="77777777" w:rsidTr="08516766">
        <w:trPr>
          <w:trHeight w:val="310"/>
        </w:trPr>
        <w:tc>
          <w:tcPr>
            <w:tcW w:w="649" w:type="dxa"/>
          </w:tcPr>
          <w:p w14:paraId="4FB70AAC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20" w:type="dxa"/>
          </w:tcPr>
          <w:p w14:paraId="3C215B20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650" w:type="dxa"/>
          </w:tcPr>
          <w:p w14:paraId="66B1B104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49E0D0DA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6D7CB5" w14:paraId="6AE3A1B4" w14:textId="77777777" w:rsidTr="08516766">
        <w:trPr>
          <w:trHeight w:val="310"/>
        </w:trPr>
        <w:tc>
          <w:tcPr>
            <w:tcW w:w="649" w:type="dxa"/>
          </w:tcPr>
          <w:p w14:paraId="67015098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20" w:type="dxa"/>
          </w:tcPr>
          <w:p w14:paraId="387DD1E1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650" w:type="dxa"/>
          </w:tcPr>
          <w:p w14:paraId="4DE9657A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14:paraId="0DE6D0C4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6D7CB5" w14:paraId="13F04283" w14:textId="77777777" w:rsidTr="08516766">
        <w:tc>
          <w:tcPr>
            <w:tcW w:w="649" w:type="dxa"/>
          </w:tcPr>
          <w:p w14:paraId="39BF6091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</w:tcPr>
          <w:p w14:paraId="7DE85CFC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50" w:type="dxa"/>
          </w:tcPr>
          <w:p w14:paraId="5644263B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0F7B9AD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334609A" w14:textId="77777777" w:rsidR="00450F95" w:rsidRPr="006D7CB5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B6AB297" w14:textId="77777777" w:rsidR="008024C3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6D7CB5" w14:paraId="2B895712" w14:textId="77777777" w:rsidTr="00450F95">
        <w:tc>
          <w:tcPr>
            <w:tcW w:w="1666" w:type="dxa"/>
          </w:tcPr>
          <w:p w14:paraId="1751F8A4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EBC7560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EEFAB3E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6D7CB5" w14:paraId="06DBFAAC" w14:textId="77777777" w:rsidTr="00450F95">
        <w:tc>
          <w:tcPr>
            <w:tcW w:w="1666" w:type="dxa"/>
          </w:tcPr>
          <w:p w14:paraId="4EDE1672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90FE323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18999BF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6D7CB5" w14:paraId="55F9AEBE" w14:textId="77777777" w:rsidTr="00450F95">
        <w:tc>
          <w:tcPr>
            <w:tcW w:w="1666" w:type="dxa"/>
          </w:tcPr>
          <w:p w14:paraId="402C5A7F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09894F4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8970DCF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6B18DA8" w14:textId="77777777" w:rsidR="00194B90" w:rsidRPr="006D7CB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944FAE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8C1A466" w14:textId="77777777" w:rsidR="008024C3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6D7CB5" w14:paraId="6E5DFFB6" w14:textId="77777777" w:rsidTr="00450F95">
        <w:tc>
          <w:tcPr>
            <w:tcW w:w="1526" w:type="dxa"/>
          </w:tcPr>
          <w:p w14:paraId="07CC9CE6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FABCDB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D00AF9E" w14:textId="79B0B4EC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6D7CB5" w14:paraId="5ACC86AC" w14:textId="77777777" w:rsidTr="00450F95">
        <w:tc>
          <w:tcPr>
            <w:tcW w:w="1526" w:type="dxa"/>
          </w:tcPr>
          <w:p w14:paraId="2727D59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E3AC279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F437F02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B6C74E1" w14:textId="77777777" w:rsidR="008024C3" w:rsidRPr="006D7CB5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6D7CB5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6D7CB5" w14:paraId="1C11DD1B" w14:textId="77777777" w:rsidTr="00450F95">
        <w:tc>
          <w:tcPr>
            <w:tcW w:w="1526" w:type="dxa"/>
          </w:tcPr>
          <w:p w14:paraId="73575165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7DA7285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26848A3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5B7537B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50A6D5A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745C0C41" w14:textId="77777777" w:rsidR="008024C3" w:rsidRPr="006D7CB5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4F0357" w14:textId="77777777" w:rsidR="008024C3" w:rsidRPr="006D7CB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6D7CB5" w14:paraId="57BB66E8" w14:textId="77777777" w:rsidTr="08516766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FDF79" w14:textId="77777777" w:rsidR="008024C3" w:rsidRPr="006D7CB5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6CE7A4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FF71BD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6D7CB5" w14:paraId="4F1A04CF" w14:textId="77777777" w:rsidTr="08516766">
        <w:trPr>
          <w:trHeight w:val="325"/>
        </w:trPr>
        <w:tc>
          <w:tcPr>
            <w:tcW w:w="2088" w:type="dxa"/>
            <w:vMerge/>
            <w:vAlign w:val="center"/>
          </w:tcPr>
          <w:p w14:paraId="4B67A6E0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9BBF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2D9FDD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5AE20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D6954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E85F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7503F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E34B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6D7CB5" w14:paraId="09CC696C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76459" w14:textId="77777777" w:rsidR="008024C3" w:rsidRPr="006D7CB5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17A6E" w14:textId="77777777" w:rsidR="008024C3" w:rsidRPr="006D7CB5" w:rsidRDefault="08516766" w:rsidP="0851676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92AE78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3C09A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A761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18CCD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367A4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BF03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6D7CB5" w14:paraId="00E8B5B8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5011F" w14:textId="77777777" w:rsidR="008024C3" w:rsidRPr="006D7CB5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8AE2C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7E9266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C3175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2441B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BBD2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4C9C1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AE54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6D7CB5" w14:paraId="57B35176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E6FDB" w14:textId="77777777" w:rsidR="008024C3" w:rsidRPr="006D7CB5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5F9D3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CE089E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2D5DA2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DC73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0B877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17025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7F6C9" w14:textId="77777777" w:rsidR="008024C3" w:rsidRPr="006D7CB5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E18453C" w14:textId="77777777" w:rsidR="008024C3" w:rsidRPr="006D7CB5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4250602" w14:textId="77777777" w:rsidR="00450F95" w:rsidRPr="006D7CB5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6D7CB5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6D7CB5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64B541F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5445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0190DE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2360529A" w14:textId="77777777" w:rsidTr="00450F95">
              <w:tc>
                <w:tcPr>
                  <w:tcW w:w="4531" w:type="dxa"/>
                </w:tcPr>
                <w:p w14:paraId="0E1F582A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385E99F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1485289C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414DAF9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C5719C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055A394A" w14:textId="77777777" w:rsidTr="00450F95">
              <w:tc>
                <w:tcPr>
                  <w:tcW w:w="4531" w:type="dxa"/>
                </w:tcPr>
                <w:p w14:paraId="5373B46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8DD859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6F5019F2" w14:textId="77777777" w:rsidTr="00450F95">
              <w:tc>
                <w:tcPr>
                  <w:tcW w:w="4531" w:type="dxa"/>
                </w:tcPr>
                <w:p w14:paraId="71547A0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DAA74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319AEED7" w14:textId="77777777" w:rsidTr="00450F95">
              <w:tc>
                <w:tcPr>
                  <w:tcW w:w="4531" w:type="dxa"/>
                </w:tcPr>
                <w:p w14:paraId="6F0039D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6B8FBA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22C5EAA0" w14:textId="77777777" w:rsidTr="00450F95">
              <w:tc>
                <w:tcPr>
                  <w:tcW w:w="4531" w:type="dxa"/>
                </w:tcPr>
                <w:p w14:paraId="1FC9785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F1B3B7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502A2B81" w14:textId="77777777" w:rsidTr="00450F95">
              <w:tc>
                <w:tcPr>
                  <w:tcW w:w="4531" w:type="dxa"/>
                </w:tcPr>
                <w:p w14:paraId="1DC6C92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E1FAC8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D3CEE6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81CF455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00B8EFF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63A2" w14:textId="4FF94713" w:rsidR="00450F95" w:rsidRPr="006D7CB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51DB3784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ED99CB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05C9A4E1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31FA0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52C7D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00863082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3C7056F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2847E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5BDEF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078C502A" w14:textId="77777777" w:rsidTr="0851676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FF9F3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064DD518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BFCE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1F2BF" w14:textId="77777777" w:rsidR="00450F95" w:rsidRPr="006D7CB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A7882" w14:textId="77777777" w:rsidR="00450F95" w:rsidRPr="006D7CB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6D7CB5" w14:paraId="2DB3DF36" w14:textId="77777777" w:rsidTr="0851676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F4A03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793E1DAE" w14:textId="77777777" w:rsidTr="0851676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6E41F" w14:textId="28BA6D76" w:rsidR="00450F95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A5A5F" w14:textId="69775A6C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9B192" w14:textId="3E6D99DA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6F4B2C" w:rsidRPr="006D7CB5" w14:paraId="30EC9832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DA5B" w14:textId="70A742A5" w:rsidR="00450F95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7C168" w14:textId="15270B5F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37F6E" w14:textId="29A92076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34</w:t>
            </w:r>
          </w:p>
        </w:tc>
      </w:tr>
      <w:tr w:rsidR="08516766" w14:paraId="304B7642" w14:textId="77777777" w:rsidTr="08516766">
        <w:trPr>
          <w:gridAfter w:val="1"/>
          <w:wAfter w:w="7" w:type="dxa"/>
          <w:trHeight w:val="30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91777" w14:textId="1BAE1B20" w:rsidR="08516766" w:rsidRDefault="08516766" w:rsidP="08516766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B561C" w14:textId="0AFFB7A4" w:rsidR="08516766" w:rsidRDefault="08516766" w:rsidP="08516766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294BE" w14:textId="330FE429" w:rsidR="08516766" w:rsidRDefault="08516766" w:rsidP="08516766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F4B2C" w:rsidRPr="006D7CB5" w14:paraId="4DFC48E4" w14:textId="77777777" w:rsidTr="0851676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78C1A" w14:textId="66A2C63D" w:rsidR="00450F95" w:rsidRPr="006D7CB5" w:rsidRDefault="08516766" w:rsidP="08516766">
            <w:pPr>
              <w:spacing w:after="0"/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6CEC2" w14:textId="2702E691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6D87E" w14:textId="57E15500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F4B2C" w:rsidRPr="006D7CB5" w14:paraId="439E5D05" w14:textId="77777777" w:rsidTr="0851676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01159" w14:textId="6BCE6770" w:rsidR="00450F95" w:rsidRPr="006D7CB5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6729A" w14:textId="77777777" w:rsidR="00450F95" w:rsidRPr="006D7CB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74DBF" w14:textId="77777777" w:rsidR="00450F95" w:rsidRPr="006D7CB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6D7CB5" w14:paraId="1516D0A0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37158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FFF5B" w14:textId="77777777" w:rsidR="00450F95" w:rsidRPr="006D7CB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41D5A" w14:textId="77777777" w:rsidR="00450F95" w:rsidRPr="006D7CB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274E562E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4CE434" w14:textId="77777777" w:rsidR="008024C3" w:rsidRPr="006D7CB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6D7CB5" w14:paraId="3E931B1F" w14:textId="77777777" w:rsidTr="003B4491">
        <w:trPr>
          <w:jc w:val="center"/>
        </w:trPr>
        <w:tc>
          <w:tcPr>
            <w:tcW w:w="10065" w:type="dxa"/>
          </w:tcPr>
          <w:p w14:paraId="37DB48E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289821D" w14:textId="77777777" w:rsidR="008024C3" w:rsidRPr="006D7CB5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20519776" w14:textId="77777777" w:rsidR="008024C3" w:rsidRPr="006D7CB5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752C4655" w14:textId="77777777" w:rsidR="008024C3" w:rsidRPr="006D7CB5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6D7CB5" w14:paraId="4CB326FB" w14:textId="77777777" w:rsidTr="003B4491">
        <w:trPr>
          <w:jc w:val="center"/>
        </w:trPr>
        <w:tc>
          <w:tcPr>
            <w:tcW w:w="10065" w:type="dxa"/>
          </w:tcPr>
          <w:p w14:paraId="2C845200" w14:textId="77777777" w:rsidR="008024C3" w:rsidRPr="006D7CB5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B4A8664" w14:textId="77777777" w:rsidR="008024C3" w:rsidRPr="006D7CB5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2512939B" w14:textId="77777777" w:rsidR="008024C3" w:rsidRPr="006D7CB5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54B55CBA" w14:textId="77777777" w:rsidR="008024C3" w:rsidRPr="006D7CB5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6D7CB5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EB5C1B" w14:textId="77777777" w:rsidR="008024C3" w:rsidRPr="006D7CB5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3392105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7570303E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92E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4C32C" w14:textId="60CD7672" w:rsidR="00450F95" w:rsidRPr="006D7CB5" w:rsidRDefault="0851676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Rafał Różański</w:t>
            </w:r>
          </w:p>
        </w:tc>
      </w:tr>
      <w:tr w:rsidR="006F4B2C" w:rsidRPr="006D7CB5" w14:paraId="0A6B7D09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C2BE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D58F" w14:textId="104DF9CB" w:rsidR="00450F95" w:rsidRPr="006D7CB5" w:rsidRDefault="00335DF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6D7CB5" w14:paraId="368C6121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86A9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DA554" w14:textId="77777777" w:rsidR="00450F95" w:rsidRPr="006D7CB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2" w:history="1">
              <w:r w:rsidRPr="006D7CB5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6D7CB5" w14:paraId="0B1649C6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7121E" w14:textId="77777777" w:rsidR="00450F95" w:rsidRPr="006D7CB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EEEA6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118E0F5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6D7CB5" w14:paraId="419FFB4E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9CC6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0FBBE3E" wp14:editId="74BE160E">
                  <wp:extent cx="1066800" cy="1066800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5B0E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FCFA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6D7CB5" w14:paraId="5E3789AA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BC2C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BFD8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B5D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6D7CB5" w14:paraId="36901D6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1E12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4DD0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0405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6D7CB5" w14:paraId="5A5EB87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5C8B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2AD1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8A7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6D7CB5" w14:paraId="6B0A2B3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9BA0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51DE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9E8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6D7CB5" w14:paraId="4BCA0A5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6B40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309E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0EC2BC85" w14:textId="77777777" w:rsidR="003B4491" w:rsidRPr="006D7CB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7B0166" w14:textId="455D4E36" w:rsidR="00450F95" w:rsidRPr="006D7CB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F2A4A40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09A6D8C9" w14:textId="77777777" w:rsidTr="08516766">
        <w:trPr>
          <w:trHeight w:val="32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F3EA2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2AE56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Narzędzia analizy matematycznej</w:t>
            </w:r>
          </w:p>
        </w:tc>
      </w:tr>
      <w:tr w:rsidR="006F4B2C" w:rsidRPr="006D7CB5" w14:paraId="45056BD7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74BB1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FB9B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4</w:t>
            </w:r>
          </w:p>
        </w:tc>
      </w:tr>
      <w:tr w:rsidR="006F4B2C" w:rsidRPr="006D7CB5" w14:paraId="07175F29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6EB52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EAF49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6F4B2C" w:rsidRPr="006D7CB5" w14:paraId="4C8D7343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A60F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B37B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33B3E9F0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BBBA9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B38E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6F4B2C" w:rsidRPr="006D7CB5" w14:paraId="6484B601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2701C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3A66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6F4B2C" w:rsidRPr="006D7CB5" w14:paraId="08B08BA9" w14:textId="77777777" w:rsidTr="08516766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741D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6C502" w14:textId="1D4DCC8A" w:rsidR="00450F95" w:rsidRPr="006D7CB5" w:rsidRDefault="08516766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8516766">
              <w:rPr>
                <w:color w:val="000000" w:themeColor="text1"/>
              </w:rPr>
              <w:t>dr Rafał Różański, mgr Tomasz Walkowiak</w:t>
            </w:r>
          </w:p>
        </w:tc>
      </w:tr>
    </w:tbl>
    <w:p w14:paraId="77EA9321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D1B56CA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52A60DC0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82B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08B5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EB64CA" w14:textId="7130F8AB" w:rsidR="00450F95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84D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A523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6D7CB5" w14:paraId="32F9B8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5704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0D3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E6BA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5A4B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6D7CB5" w14:paraId="67C0BB5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3FA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05A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2B9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E101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2C2A243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D7D8B6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6D7CB5" w14:paraId="67D9C6B6" w14:textId="77777777" w:rsidTr="08516766">
        <w:trPr>
          <w:trHeight w:val="301"/>
        </w:trPr>
        <w:tc>
          <w:tcPr>
            <w:tcW w:w="9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3BA95" w14:textId="2FEFCBA6" w:rsidR="00450F95" w:rsidRPr="006D7CB5" w:rsidRDefault="08516766" w:rsidP="08516766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851676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posiada podstawową wiedzę, umiejętności i kompetencje społeczne z matematyki odpowiadające standardom egzaminacyjnym odkreślonym dla szkół ponadgimnazjalnych.</w:t>
            </w:r>
          </w:p>
        </w:tc>
      </w:tr>
    </w:tbl>
    <w:p w14:paraId="28A91321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4F98C0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1D6C4A21" w14:textId="77777777" w:rsidTr="08516766"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3EDB0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6D7CB5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4E28787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39C38905" w14:textId="47545AEE" w:rsidR="00450F95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C3 - </w:t>
            </w:r>
            <w:r w:rsidRPr="08516766">
              <w:rPr>
                <w:rFonts w:ascii="Cambria" w:hAnsi="Cambria" w:cs="Times New Roman"/>
                <w:sz w:val="20"/>
                <w:szCs w:val="20"/>
              </w:rPr>
              <w:t xml:space="preserve"> wyrobienie umiejętności myślenia analitycznego i dedukcyjnego</w:t>
            </w:r>
          </w:p>
        </w:tc>
      </w:tr>
    </w:tbl>
    <w:p w14:paraId="5E648823" w14:textId="77777777" w:rsidR="00450F95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C790BD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6965FC33" w14:textId="77777777" w:rsidTr="08516766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87D52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CAAC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F5A3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0F5667AE" w14:textId="77777777" w:rsidTr="08516766"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91E2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6D7CB5" w14:paraId="7B30A0F0" w14:textId="77777777" w:rsidTr="08516766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449D1" w14:textId="77777777" w:rsidR="00F56CA0" w:rsidRPr="006D7CB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94F7" w14:textId="17BE140B" w:rsidR="00F56CA0" w:rsidRPr="006D7CB5" w:rsidRDefault="00FF230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>podstawow</w:t>
            </w:r>
            <w:r>
              <w:rPr>
                <w:rFonts w:ascii="Cambria" w:hAnsi="Cambria" w:cs="Times New Roman"/>
                <w:sz w:val="20"/>
                <w:szCs w:val="20"/>
              </w:rPr>
              <w:t>e pojęcia z zakresy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7180E">
              <w:rPr>
                <w:rFonts w:ascii="Cambria" w:hAnsi="Cambria" w:cs="Times New Roman"/>
                <w:sz w:val="20"/>
                <w:szCs w:val="20"/>
              </w:rPr>
              <w:t>dotyczącej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56CA0" w:rsidRPr="006D7CB5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FB0DB" w14:textId="77777777" w:rsidR="00F56CA0" w:rsidRPr="006D7CB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6D7CB5" w14:paraId="412D79DE" w14:textId="77777777" w:rsidTr="08516766"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B2029" w14:textId="77777777" w:rsidR="00F56CA0" w:rsidRPr="006D7CB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6D7CB5" w14:paraId="0A7C9421" w14:textId="77777777" w:rsidTr="0097180E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96315" w14:textId="35A484C3" w:rsidR="00F56CA0" w:rsidRPr="006D7CB5" w:rsidRDefault="085167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FC9C" w14:textId="780FDF36" w:rsidR="00F56CA0" w:rsidRPr="006D7CB5" w:rsidRDefault="00FF230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>oper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 xml:space="preserve">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9E0A8" w14:textId="77777777" w:rsidR="00F56CA0" w:rsidRPr="006D7CB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6D7CB5" w14:paraId="32F9AACC" w14:textId="77777777" w:rsidTr="08516766"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B7CA5" w14:textId="77777777" w:rsidR="00F56CA0" w:rsidRPr="006D7CB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56CA0" w:rsidRPr="006D7CB5" w14:paraId="5DB8F57C" w14:textId="77777777" w:rsidTr="0097180E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42C68" w14:textId="3B463B63" w:rsidR="00F56CA0" w:rsidRPr="006D7CB5" w:rsidRDefault="085167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8797C" w14:textId="2DFD501B" w:rsidR="00F56CA0" w:rsidRPr="006D7CB5" w:rsidRDefault="00FF230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</w:t>
            </w:r>
            <w:r w:rsidR="00F56CA0" w:rsidRPr="006D7CB5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F56CA0"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94C83" w14:textId="77777777" w:rsidR="00F56CA0" w:rsidRPr="006D7CB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BAE8338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ECC7C6" w14:textId="77777777" w:rsidR="005E76F0" w:rsidRPr="006D7CB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599"/>
        <w:gridCol w:w="1650"/>
        <w:gridCol w:w="2047"/>
      </w:tblGrid>
      <w:tr w:rsidR="005E76F0" w:rsidRPr="006D7CB5" w14:paraId="3E5DAC05" w14:textId="77777777" w:rsidTr="08516766">
        <w:trPr>
          <w:trHeight w:val="340"/>
        </w:trPr>
        <w:tc>
          <w:tcPr>
            <w:tcW w:w="735" w:type="dxa"/>
            <w:vMerge w:val="restart"/>
            <w:vAlign w:val="center"/>
          </w:tcPr>
          <w:p w14:paraId="66B8B4E5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99" w:type="dxa"/>
            <w:vMerge w:val="restart"/>
            <w:vAlign w:val="center"/>
          </w:tcPr>
          <w:p w14:paraId="57009759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697" w:type="dxa"/>
            <w:gridSpan w:val="2"/>
            <w:vAlign w:val="center"/>
          </w:tcPr>
          <w:p w14:paraId="4CBB0939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6D7CB5" w14:paraId="00EB5B88" w14:textId="77777777" w:rsidTr="08516766">
        <w:trPr>
          <w:trHeight w:val="196"/>
        </w:trPr>
        <w:tc>
          <w:tcPr>
            <w:tcW w:w="735" w:type="dxa"/>
            <w:vMerge/>
          </w:tcPr>
          <w:p w14:paraId="2A9D0D4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99" w:type="dxa"/>
            <w:vMerge/>
          </w:tcPr>
          <w:p w14:paraId="6612AE3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14:paraId="75B14206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47" w:type="dxa"/>
          </w:tcPr>
          <w:p w14:paraId="2C3ED12C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6D7CB5" w14:paraId="0DD17BBC" w14:textId="77777777" w:rsidTr="08516766">
        <w:trPr>
          <w:trHeight w:val="225"/>
        </w:trPr>
        <w:tc>
          <w:tcPr>
            <w:tcW w:w="735" w:type="dxa"/>
          </w:tcPr>
          <w:p w14:paraId="60231C03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599" w:type="dxa"/>
          </w:tcPr>
          <w:p w14:paraId="3DF6945B" w14:textId="724C72BC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650" w:type="dxa"/>
          </w:tcPr>
          <w:p w14:paraId="37A63044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7D9665EF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70A35CB6" w14:textId="77777777" w:rsidTr="08516766">
        <w:trPr>
          <w:trHeight w:val="225"/>
        </w:trPr>
        <w:tc>
          <w:tcPr>
            <w:tcW w:w="735" w:type="dxa"/>
          </w:tcPr>
          <w:p w14:paraId="3884A327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599" w:type="dxa"/>
          </w:tcPr>
          <w:p w14:paraId="5373F06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650" w:type="dxa"/>
          </w:tcPr>
          <w:p w14:paraId="21DB5699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7695EC9E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6C16043D" w14:textId="77777777" w:rsidTr="08516766">
        <w:trPr>
          <w:trHeight w:val="201"/>
        </w:trPr>
        <w:tc>
          <w:tcPr>
            <w:tcW w:w="735" w:type="dxa"/>
          </w:tcPr>
          <w:p w14:paraId="4628A0F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599" w:type="dxa"/>
          </w:tcPr>
          <w:p w14:paraId="1FB2E38B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650" w:type="dxa"/>
          </w:tcPr>
          <w:p w14:paraId="2CD0027F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42FC820D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5F5BFE6B" w14:textId="77777777" w:rsidTr="08516766">
        <w:trPr>
          <w:trHeight w:val="190"/>
        </w:trPr>
        <w:tc>
          <w:tcPr>
            <w:tcW w:w="735" w:type="dxa"/>
          </w:tcPr>
          <w:p w14:paraId="23AD77FF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599" w:type="dxa"/>
          </w:tcPr>
          <w:p w14:paraId="50E13166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650" w:type="dxa"/>
          </w:tcPr>
          <w:p w14:paraId="6A3105FF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75BFEFB6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488BCA82" w14:textId="77777777" w:rsidTr="08516766">
        <w:trPr>
          <w:trHeight w:val="240"/>
        </w:trPr>
        <w:tc>
          <w:tcPr>
            <w:tcW w:w="735" w:type="dxa"/>
          </w:tcPr>
          <w:p w14:paraId="673C3EE3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599" w:type="dxa"/>
          </w:tcPr>
          <w:p w14:paraId="0D457983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650" w:type="dxa"/>
          </w:tcPr>
          <w:p w14:paraId="3D535169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4066F32D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1320B244" w14:textId="77777777" w:rsidTr="08516766">
        <w:trPr>
          <w:trHeight w:val="240"/>
        </w:trPr>
        <w:tc>
          <w:tcPr>
            <w:tcW w:w="735" w:type="dxa"/>
          </w:tcPr>
          <w:p w14:paraId="35E4A9CE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599" w:type="dxa"/>
          </w:tcPr>
          <w:p w14:paraId="20530FBE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14:paraId="2D8F9F93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79E9A30A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6D7CB5" w14:paraId="01421E92" w14:textId="77777777" w:rsidTr="08516766">
        <w:trPr>
          <w:trHeight w:val="240"/>
        </w:trPr>
        <w:tc>
          <w:tcPr>
            <w:tcW w:w="735" w:type="dxa"/>
          </w:tcPr>
          <w:p w14:paraId="6863A973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599" w:type="dxa"/>
          </w:tcPr>
          <w:p w14:paraId="52689D4F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650" w:type="dxa"/>
          </w:tcPr>
          <w:p w14:paraId="1267B532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2F9EFC4F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243C1776" w14:textId="77777777" w:rsidTr="08516766">
        <w:trPr>
          <w:trHeight w:val="240"/>
        </w:trPr>
        <w:tc>
          <w:tcPr>
            <w:tcW w:w="735" w:type="dxa"/>
          </w:tcPr>
          <w:p w14:paraId="609B7F89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599" w:type="dxa"/>
          </w:tcPr>
          <w:p w14:paraId="487882F6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650" w:type="dxa"/>
          </w:tcPr>
          <w:p w14:paraId="5244F4A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3A6A89FA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74586437" w14:textId="77777777" w:rsidTr="08516766">
        <w:trPr>
          <w:trHeight w:val="240"/>
        </w:trPr>
        <w:tc>
          <w:tcPr>
            <w:tcW w:w="735" w:type="dxa"/>
          </w:tcPr>
          <w:p w14:paraId="305CC2F7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599" w:type="dxa"/>
          </w:tcPr>
          <w:p w14:paraId="71B040F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650" w:type="dxa"/>
          </w:tcPr>
          <w:p w14:paraId="11B834C5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62CD2D86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0B92AA66" w14:textId="77777777" w:rsidTr="08516766">
        <w:trPr>
          <w:trHeight w:val="240"/>
        </w:trPr>
        <w:tc>
          <w:tcPr>
            <w:tcW w:w="735" w:type="dxa"/>
          </w:tcPr>
          <w:p w14:paraId="7E09797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599" w:type="dxa"/>
          </w:tcPr>
          <w:p w14:paraId="4C85518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650" w:type="dxa"/>
          </w:tcPr>
          <w:p w14:paraId="319466CE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2538B55E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73F29B75" w14:textId="77777777" w:rsidTr="08516766">
        <w:trPr>
          <w:trHeight w:val="240"/>
        </w:trPr>
        <w:tc>
          <w:tcPr>
            <w:tcW w:w="735" w:type="dxa"/>
          </w:tcPr>
          <w:p w14:paraId="149FB6F7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599" w:type="dxa"/>
          </w:tcPr>
          <w:p w14:paraId="4E3AE62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650" w:type="dxa"/>
          </w:tcPr>
          <w:p w14:paraId="449BC6B3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27228FC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54ABC144" w14:textId="77777777" w:rsidTr="08516766">
        <w:trPr>
          <w:trHeight w:val="240"/>
        </w:trPr>
        <w:tc>
          <w:tcPr>
            <w:tcW w:w="735" w:type="dxa"/>
          </w:tcPr>
          <w:p w14:paraId="3D42D35C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599" w:type="dxa"/>
          </w:tcPr>
          <w:p w14:paraId="47B3540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650" w:type="dxa"/>
          </w:tcPr>
          <w:p w14:paraId="45AA6D33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362C1844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6D7CB5" w14:paraId="19ECB248" w14:textId="77777777" w:rsidTr="08516766">
        <w:trPr>
          <w:trHeight w:val="240"/>
        </w:trPr>
        <w:tc>
          <w:tcPr>
            <w:tcW w:w="735" w:type="dxa"/>
          </w:tcPr>
          <w:p w14:paraId="5C22425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599" w:type="dxa"/>
          </w:tcPr>
          <w:p w14:paraId="2958E2DF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650" w:type="dxa"/>
          </w:tcPr>
          <w:p w14:paraId="52044CDE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0A05C1E9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65DF1DD1" w14:textId="77777777" w:rsidTr="08516766">
        <w:trPr>
          <w:trHeight w:val="240"/>
        </w:trPr>
        <w:tc>
          <w:tcPr>
            <w:tcW w:w="735" w:type="dxa"/>
          </w:tcPr>
          <w:p w14:paraId="28803532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599" w:type="dxa"/>
          </w:tcPr>
          <w:p w14:paraId="59858C1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650" w:type="dxa"/>
          </w:tcPr>
          <w:p w14:paraId="735D234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14:paraId="571F467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6D7CB5" w14:paraId="2E7DB3BC" w14:textId="77777777" w:rsidTr="08516766">
        <w:tc>
          <w:tcPr>
            <w:tcW w:w="735" w:type="dxa"/>
          </w:tcPr>
          <w:p w14:paraId="3B87CBEB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99" w:type="dxa"/>
          </w:tcPr>
          <w:p w14:paraId="63A6CCE9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50" w:type="dxa"/>
          </w:tcPr>
          <w:p w14:paraId="110FFEFC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047" w:type="dxa"/>
          </w:tcPr>
          <w:p w14:paraId="2DB5B216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765008D" w14:textId="77777777" w:rsidR="005E76F0" w:rsidRPr="006D7CB5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30"/>
        <w:gridCol w:w="1650"/>
        <w:gridCol w:w="2002"/>
      </w:tblGrid>
      <w:tr w:rsidR="005E76F0" w:rsidRPr="006D7CB5" w14:paraId="166FC749" w14:textId="77777777" w:rsidTr="08516766">
        <w:trPr>
          <w:trHeight w:val="340"/>
        </w:trPr>
        <w:tc>
          <w:tcPr>
            <w:tcW w:w="649" w:type="dxa"/>
            <w:vMerge w:val="restart"/>
            <w:vAlign w:val="center"/>
          </w:tcPr>
          <w:p w14:paraId="68D2DF1C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30" w:type="dxa"/>
            <w:vMerge w:val="restart"/>
            <w:vAlign w:val="center"/>
          </w:tcPr>
          <w:p w14:paraId="7CC636B8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652" w:type="dxa"/>
            <w:gridSpan w:val="2"/>
            <w:vAlign w:val="center"/>
          </w:tcPr>
          <w:p w14:paraId="5B2E3338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6D7CB5" w14:paraId="17C556E6" w14:textId="77777777" w:rsidTr="08516766">
        <w:trPr>
          <w:trHeight w:val="196"/>
        </w:trPr>
        <w:tc>
          <w:tcPr>
            <w:tcW w:w="649" w:type="dxa"/>
            <w:vMerge/>
          </w:tcPr>
          <w:p w14:paraId="593CEA2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30" w:type="dxa"/>
            <w:vMerge/>
          </w:tcPr>
          <w:p w14:paraId="10EEA6B8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14:paraId="2E7E9332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02" w:type="dxa"/>
          </w:tcPr>
          <w:p w14:paraId="48E1C16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6D7CB5" w14:paraId="1F2C9B4B" w14:textId="77777777" w:rsidTr="08516766">
        <w:trPr>
          <w:trHeight w:val="225"/>
        </w:trPr>
        <w:tc>
          <w:tcPr>
            <w:tcW w:w="649" w:type="dxa"/>
          </w:tcPr>
          <w:p w14:paraId="08A37E2A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730" w:type="dxa"/>
          </w:tcPr>
          <w:p w14:paraId="032BC51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650" w:type="dxa"/>
          </w:tcPr>
          <w:p w14:paraId="41359153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3F14E1F0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505ED7ED" w14:textId="77777777" w:rsidTr="08516766">
        <w:trPr>
          <w:trHeight w:val="226"/>
        </w:trPr>
        <w:tc>
          <w:tcPr>
            <w:tcW w:w="649" w:type="dxa"/>
          </w:tcPr>
          <w:p w14:paraId="0D4E3D5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730" w:type="dxa"/>
          </w:tcPr>
          <w:p w14:paraId="0D937205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650" w:type="dxa"/>
          </w:tcPr>
          <w:p w14:paraId="6C89EDA0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026DFBBB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54E6E90B" w14:textId="77777777" w:rsidTr="08516766">
        <w:trPr>
          <w:trHeight w:val="272"/>
        </w:trPr>
        <w:tc>
          <w:tcPr>
            <w:tcW w:w="649" w:type="dxa"/>
          </w:tcPr>
          <w:p w14:paraId="618E7245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730" w:type="dxa"/>
          </w:tcPr>
          <w:p w14:paraId="30C2A36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650" w:type="dxa"/>
          </w:tcPr>
          <w:p w14:paraId="3602595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132A32AE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7ECB5F7B" w14:textId="77777777" w:rsidTr="08516766">
        <w:trPr>
          <w:trHeight w:val="240"/>
        </w:trPr>
        <w:tc>
          <w:tcPr>
            <w:tcW w:w="649" w:type="dxa"/>
          </w:tcPr>
          <w:p w14:paraId="39872EC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730" w:type="dxa"/>
          </w:tcPr>
          <w:p w14:paraId="121B4638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650" w:type="dxa"/>
          </w:tcPr>
          <w:p w14:paraId="3B617A5B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259FCEC0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0329ECAE" w14:textId="77777777" w:rsidTr="08516766">
        <w:trPr>
          <w:trHeight w:val="240"/>
        </w:trPr>
        <w:tc>
          <w:tcPr>
            <w:tcW w:w="649" w:type="dxa"/>
          </w:tcPr>
          <w:p w14:paraId="5B1AF9A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730" w:type="dxa"/>
          </w:tcPr>
          <w:p w14:paraId="34E955C3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650" w:type="dxa"/>
          </w:tcPr>
          <w:p w14:paraId="768BF39A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720D4C02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6D7CB5" w14:paraId="294CB05C" w14:textId="77777777" w:rsidTr="08516766">
        <w:trPr>
          <w:trHeight w:val="197"/>
        </w:trPr>
        <w:tc>
          <w:tcPr>
            <w:tcW w:w="649" w:type="dxa"/>
          </w:tcPr>
          <w:p w14:paraId="7A697DB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730" w:type="dxa"/>
          </w:tcPr>
          <w:p w14:paraId="3C09B426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650" w:type="dxa"/>
          </w:tcPr>
          <w:p w14:paraId="5B50E35B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492EF3D3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69436371" w14:textId="77777777" w:rsidTr="08516766">
        <w:trPr>
          <w:trHeight w:val="244"/>
        </w:trPr>
        <w:tc>
          <w:tcPr>
            <w:tcW w:w="649" w:type="dxa"/>
          </w:tcPr>
          <w:p w14:paraId="7E167091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730" w:type="dxa"/>
          </w:tcPr>
          <w:p w14:paraId="3DE95EE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650" w:type="dxa"/>
          </w:tcPr>
          <w:p w14:paraId="3CEA202D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7CE145E5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4EDEB8B8" w14:textId="77777777" w:rsidTr="08516766">
        <w:trPr>
          <w:trHeight w:val="261"/>
        </w:trPr>
        <w:tc>
          <w:tcPr>
            <w:tcW w:w="649" w:type="dxa"/>
          </w:tcPr>
          <w:p w14:paraId="594ACCA0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730" w:type="dxa"/>
          </w:tcPr>
          <w:p w14:paraId="2599098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650" w:type="dxa"/>
          </w:tcPr>
          <w:p w14:paraId="7B0EDC4D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04265D8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781BB5A2" w14:textId="77777777" w:rsidTr="08516766">
        <w:trPr>
          <w:trHeight w:val="280"/>
        </w:trPr>
        <w:tc>
          <w:tcPr>
            <w:tcW w:w="649" w:type="dxa"/>
          </w:tcPr>
          <w:p w14:paraId="516138EB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730" w:type="dxa"/>
          </w:tcPr>
          <w:p w14:paraId="19D1738E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650" w:type="dxa"/>
          </w:tcPr>
          <w:p w14:paraId="134ABC72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352C1B2F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1EA9AFB1" w14:textId="77777777" w:rsidTr="08516766">
        <w:trPr>
          <w:trHeight w:val="269"/>
        </w:trPr>
        <w:tc>
          <w:tcPr>
            <w:tcW w:w="649" w:type="dxa"/>
          </w:tcPr>
          <w:p w14:paraId="5A1406B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730" w:type="dxa"/>
          </w:tcPr>
          <w:p w14:paraId="4D521529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650" w:type="dxa"/>
          </w:tcPr>
          <w:p w14:paraId="6102A3B4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3D4F1A1D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22B118C1" w14:textId="77777777" w:rsidTr="08516766">
        <w:trPr>
          <w:trHeight w:val="274"/>
        </w:trPr>
        <w:tc>
          <w:tcPr>
            <w:tcW w:w="649" w:type="dxa"/>
          </w:tcPr>
          <w:p w14:paraId="6EC5D50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730" w:type="dxa"/>
          </w:tcPr>
          <w:p w14:paraId="3689F1B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650" w:type="dxa"/>
          </w:tcPr>
          <w:p w14:paraId="650BC017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0ED529CB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6D7CB5" w14:paraId="3DCEC02E" w14:textId="77777777" w:rsidTr="08516766">
        <w:trPr>
          <w:trHeight w:val="310"/>
        </w:trPr>
        <w:tc>
          <w:tcPr>
            <w:tcW w:w="649" w:type="dxa"/>
          </w:tcPr>
          <w:p w14:paraId="7F0F6CF1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730" w:type="dxa"/>
          </w:tcPr>
          <w:p w14:paraId="0DD348AC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650" w:type="dxa"/>
          </w:tcPr>
          <w:p w14:paraId="7D97B058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3F551335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2FE997A3" w14:textId="77777777" w:rsidTr="08516766">
        <w:trPr>
          <w:trHeight w:val="310"/>
        </w:trPr>
        <w:tc>
          <w:tcPr>
            <w:tcW w:w="649" w:type="dxa"/>
          </w:tcPr>
          <w:p w14:paraId="3FAF7C14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730" w:type="dxa"/>
          </w:tcPr>
          <w:p w14:paraId="4A37DD29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650" w:type="dxa"/>
          </w:tcPr>
          <w:p w14:paraId="5C2C5C30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2CD985AA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6D7CB5" w14:paraId="196C7BD6" w14:textId="77777777" w:rsidTr="08516766">
        <w:trPr>
          <w:trHeight w:val="310"/>
        </w:trPr>
        <w:tc>
          <w:tcPr>
            <w:tcW w:w="649" w:type="dxa"/>
          </w:tcPr>
          <w:p w14:paraId="2F6B09A1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730" w:type="dxa"/>
          </w:tcPr>
          <w:p w14:paraId="385D2EEB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650" w:type="dxa"/>
          </w:tcPr>
          <w:p w14:paraId="69DDC782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7C3BB3C5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6D7CB5" w14:paraId="6D7D99C4" w14:textId="77777777" w:rsidTr="08516766">
        <w:trPr>
          <w:trHeight w:val="310"/>
        </w:trPr>
        <w:tc>
          <w:tcPr>
            <w:tcW w:w="649" w:type="dxa"/>
          </w:tcPr>
          <w:p w14:paraId="71D7908A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730" w:type="dxa"/>
          </w:tcPr>
          <w:p w14:paraId="75D0E921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650" w:type="dxa"/>
          </w:tcPr>
          <w:p w14:paraId="6A8C7F83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</w:tcPr>
          <w:p w14:paraId="2B04AD6B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6D7CB5" w14:paraId="42A85015" w14:textId="77777777" w:rsidTr="08516766">
        <w:tc>
          <w:tcPr>
            <w:tcW w:w="649" w:type="dxa"/>
          </w:tcPr>
          <w:p w14:paraId="0680E161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30" w:type="dxa"/>
          </w:tcPr>
          <w:p w14:paraId="1952EC61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50" w:type="dxa"/>
          </w:tcPr>
          <w:p w14:paraId="1D430A2D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02" w:type="dxa"/>
          </w:tcPr>
          <w:p w14:paraId="2FEA1805" w14:textId="77777777" w:rsidR="005E76F0" w:rsidRPr="006D7CB5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E150E6B" w14:textId="77777777" w:rsidR="00450F95" w:rsidRPr="006D7CB5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267E61C" w14:textId="77777777" w:rsidR="005E76F0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6D7CB5" w14:paraId="1E077DA0" w14:textId="77777777" w:rsidTr="00450F95">
        <w:tc>
          <w:tcPr>
            <w:tcW w:w="1666" w:type="dxa"/>
          </w:tcPr>
          <w:p w14:paraId="66F37080" w14:textId="77777777" w:rsidR="005E76F0" w:rsidRPr="006D7CB5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242FBE6A" w14:textId="77777777" w:rsidR="005E76F0" w:rsidRPr="006D7CB5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6A89FCE" w14:textId="77777777" w:rsidR="005E76F0" w:rsidRPr="006D7CB5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6D7CB5" w14:paraId="57A8C187" w14:textId="77777777" w:rsidTr="00450F95">
        <w:tc>
          <w:tcPr>
            <w:tcW w:w="1666" w:type="dxa"/>
          </w:tcPr>
          <w:p w14:paraId="206B2A29" w14:textId="77777777" w:rsidR="005E76F0" w:rsidRPr="006D7CB5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A3D21DD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648F341" w14:textId="77777777" w:rsidR="005E76F0" w:rsidRPr="006D7CB5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6D7CB5" w14:paraId="0CADE89C" w14:textId="77777777" w:rsidTr="00450F95">
        <w:tc>
          <w:tcPr>
            <w:tcW w:w="1666" w:type="dxa"/>
          </w:tcPr>
          <w:p w14:paraId="00154BBD" w14:textId="77777777" w:rsidR="005E76F0" w:rsidRPr="006D7CB5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4C073028" w14:textId="77777777" w:rsidR="005E76F0" w:rsidRPr="006D7CB5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4ACF4599" w14:textId="77777777" w:rsidR="005E76F0" w:rsidRPr="006D7CB5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6C15CFA" w14:textId="77777777" w:rsidR="005E76F0" w:rsidRPr="006D7CB5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188E0E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00E8182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6D7CB5" w14:paraId="613629A7" w14:textId="77777777" w:rsidTr="00450F95">
        <w:tc>
          <w:tcPr>
            <w:tcW w:w="1526" w:type="dxa"/>
          </w:tcPr>
          <w:p w14:paraId="678B2A92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ED14C7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430C29" w14:textId="4D90CF14" w:rsidR="0068033C" w:rsidRPr="006D7CB5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6D7CB5" w14:paraId="57100E5E" w14:textId="77777777" w:rsidTr="00450F95">
        <w:tc>
          <w:tcPr>
            <w:tcW w:w="1526" w:type="dxa"/>
          </w:tcPr>
          <w:p w14:paraId="75E8E4AD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99BF1B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5F4524D5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AA2D7CB" w14:textId="42B97D58" w:rsidR="0068033C" w:rsidRPr="006D7CB5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6D7CB5">
              <w:rPr>
                <w:bCs/>
                <w:color w:val="auto"/>
                <w:sz w:val="20"/>
                <w:szCs w:val="20"/>
              </w:rPr>
              <w:t>P1 – egzamin</w:t>
            </w:r>
            <w:r w:rsidR="00944A0E" w:rsidRPr="006D7CB5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6924BC">
              <w:rPr>
                <w:bCs/>
                <w:color w:val="auto"/>
                <w:sz w:val="20"/>
                <w:szCs w:val="20"/>
              </w:rPr>
              <w:t>pisemny</w:t>
            </w:r>
          </w:p>
          <w:p w14:paraId="543D847A" w14:textId="77777777" w:rsidR="0068033C" w:rsidRPr="006D7CB5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6D7CB5" w14:paraId="0A80CFA9" w14:textId="77777777" w:rsidTr="00450F95">
        <w:tc>
          <w:tcPr>
            <w:tcW w:w="1526" w:type="dxa"/>
          </w:tcPr>
          <w:p w14:paraId="1E040205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ACE3370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3981D4F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2DA966CC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6D966C4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6D48520E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AB4184" w14:textId="77777777" w:rsidR="0068033C" w:rsidRPr="006D7CB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6D7CB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6D7CB5" w14:paraId="71DD1664" w14:textId="77777777" w:rsidTr="08516766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D247E" w14:textId="77777777" w:rsidR="0068033C" w:rsidRPr="006D7CB5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6DD0D0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F089A3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6D7CB5" w14:paraId="07CBC11F" w14:textId="77777777" w:rsidTr="08516766">
        <w:trPr>
          <w:trHeight w:val="325"/>
        </w:trPr>
        <w:tc>
          <w:tcPr>
            <w:tcW w:w="2088" w:type="dxa"/>
            <w:vMerge/>
            <w:vAlign w:val="center"/>
          </w:tcPr>
          <w:p w14:paraId="49B0F4E9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06EC8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96A3DC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18E10C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E770D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A2AEE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DB3F2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D0955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6D7CB5" w14:paraId="5CC62487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C816D" w14:textId="77777777" w:rsidR="0068033C" w:rsidRPr="006D7CB5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E1129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A50E36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1F0FEC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2B68F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28662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A2FF3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48A8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6D7CB5" w14:paraId="241625B3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44488" w14:textId="77777777" w:rsidR="0068033C" w:rsidRPr="006D7CB5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5E80D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5421F9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A832D6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30C5E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E36B4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59F4F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86B9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6D7CB5" w14:paraId="6A5D436B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A8BC6" w14:textId="77777777" w:rsidR="0068033C" w:rsidRPr="006D7CB5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0FCE7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32F8D2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804E09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E5628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C20C9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29A5C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87F02" w14:textId="77777777" w:rsidR="0068033C" w:rsidRPr="006D7CB5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3ACE802" w14:textId="77777777" w:rsidR="0068033C" w:rsidRPr="006D7CB5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B4D73AA" w14:textId="77777777" w:rsidR="00450F95" w:rsidRPr="006D7CB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6D7CB5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6D7CB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6D7CB5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2D940E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F98D" w14:textId="77777777" w:rsidR="00450F95" w:rsidRPr="006D7CB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E248A4A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D9FA38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7F138EC7" w14:textId="77777777" w:rsidTr="00450F95">
              <w:tc>
                <w:tcPr>
                  <w:tcW w:w="4531" w:type="dxa"/>
                </w:tcPr>
                <w:p w14:paraId="17611F2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F592F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4F94710B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2C5956F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A6A002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3358A5D8" w14:textId="77777777" w:rsidTr="00450F95">
              <w:tc>
                <w:tcPr>
                  <w:tcW w:w="4531" w:type="dxa"/>
                </w:tcPr>
                <w:p w14:paraId="0CC19887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A052B3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6C03AE6A" w14:textId="77777777" w:rsidTr="00450F95">
              <w:tc>
                <w:tcPr>
                  <w:tcW w:w="4531" w:type="dxa"/>
                </w:tcPr>
                <w:p w14:paraId="6ADF0B7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9C880D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4406F21F" w14:textId="77777777" w:rsidTr="00450F95">
              <w:tc>
                <w:tcPr>
                  <w:tcW w:w="4531" w:type="dxa"/>
                </w:tcPr>
                <w:p w14:paraId="64471171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574FC7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0989D250" w14:textId="77777777" w:rsidTr="00450F95">
              <w:tc>
                <w:tcPr>
                  <w:tcW w:w="4531" w:type="dxa"/>
                </w:tcPr>
                <w:p w14:paraId="5983574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EB7BAE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77CD2657" w14:textId="77777777" w:rsidTr="00450F95">
              <w:tc>
                <w:tcPr>
                  <w:tcW w:w="4531" w:type="dxa"/>
                </w:tcPr>
                <w:p w14:paraId="075608DA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A9E591B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44C707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0D09C4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33C671E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1A6C0FF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A53D" w14:textId="278E4596" w:rsidR="00450F95" w:rsidRPr="006D7CB5" w:rsidRDefault="0068033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3EAD6BC5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E0C33C5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788F36D6" w14:textId="77777777" w:rsidTr="00BD3B4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BFD1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0D980E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3FC7E2BF" w14:textId="77777777" w:rsidTr="00BD3B4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A335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7CFEA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1EA58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6653F951" w14:textId="77777777" w:rsidTr="0851676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529CB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11605B06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07F9A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C155B" w14:textId="77777777" w:rsidR="00450F95" w:rsidRPr="006D7CB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C18CD" w14:textId="77777777" w:rsidR="00450F95" w:rsidRPr="006D7CB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6D7CB5" w14:paraId="2252334E" w14:textId="77777777" w:rsidTr="0851676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90B3E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2D3EAC81" w14:textId="77777777" w:rsidTr="0851676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70C6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2C54C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C935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6D7CB5" w14:paraId="58E63E04" w14:textId="77777777" w:rsidTr="08516766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97D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92DA7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93BC1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6D7CB5" w14:paraId="6E19819F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616AB" w14:textId="43B6B178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05138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8CCE7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6D7CB5" w14:paraId="12DD66F0" w14:textId="77777777" w:rsidTr="0851676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AA7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DB0A7" w14:textId="0DCDBF79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EDD52" w14:textId="79FCDE0C" w:rsidR="00450F95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19</w:t>
            </w:r>
          </w:p>
        </w:tc>
      </w:tr>
      <w:tr w:rsidR="08516766" w14:paraId="7736DD22" w14:textId="77777777" w:rsidTr="08516766">
        <w:trPr>
          <w:gridAfter w:val="1"/>
          <w:wAfter w:w="7" w:type="dxa"/>
          <w:trHeight w:val="30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7F8DA" w14:textId="13E0955B" w:rsidR="08516766" w:rsidRDefault="08516766" w:rsidP="0851676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5DA55" w14:textId="43F747EA" w:rsidR="08516766" w:rsidRDefault="08516766" w:rsidP="0851676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6A814" w14:textId="22728A46" w:rsidR="08516766" w:rsidRDefault="08516766" w:rsidP="08516766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F4B2C" w:rsidRPr="006D7CB5" w14:paraId="34264329" w14:textId="77777777" w:rsidTr="0851676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1683B" w14:textId="47D3AA3B" w:rsidR="00450F95" w:rsidRPr="006D7CB5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86F76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8B50C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6D7CB5" w14:paraId="7ADF6BEB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B3F68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C4581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36611" w14:textId="77777777" w:rsidR="00450F95" w:rsidRPr="006D7CB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83C1D17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534EBF9" w14:textId="77777777" w:rsidR="0068033C" w:rsidRPr="006D7CB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6D7CB5" w14:paraId="6F417FD9" w14:textId="77777777" w:rsidTr="00450F95">
        <w:tc>
          <w:tcPr>
            <w:tcW w:w="10065" w:type="dxa"/>
          </w:tcPr>
          <w:p w14:paraId="3A4D8986" w14:textId="77777777" w:rsidR="0068033C" w:rsidRPr="006D7CB5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A199E5" w14:textId="77777777" w:rsidR="0068033C" w:rsidRPr="006D7CB5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99B339" w14:textId="77777777" w:rsidR="0068033C" w:rsidRPr="006D7CB5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6D7CB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6D7CB5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6D7CB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07D3AB1" w14:textId="77777777" w:rsidR="0068033C" w:rsidRPr="006D7CB5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6D7CB5" w14:paraId="2B6F5882" w14:textId="77777777" w:rsidTr="00450F95">
        <w:tc>
          <w:tcPr>
            <w:tcW w:w="10065" w:type="dxa"/>
          </w:tcPr>
          <w:p w14:paraId="3ED2A915" w14:textId="77777777" w:rsidR="0068033C" w:rsidRPr="006D7CB5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AD7135" w14:textId="77777777" w:rsidR="0068033C" w:rsidRPr="006D7CB5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42DCCB48" w14:textId="77777777" w:rsidR="0068033C" w:rsidRPr="006D7CB5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69A33469" w14:textId="77777777" w:rsidR="0068033C" w:rsidRPr="006D7CB5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51EA166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50934840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2863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2F23A" w14:textId="2F0090B5" w:rsidR="00450F95" w:rsidRPr="006D7CB5" w:rsidRDefault="0851676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Rafał Różański</w:t>
            </w:r>
          </w:p>
        </w:tc>
      </w:tr>
      <w:tr w:rsidR="006F4B2C" w:rsidRPr="006D7CB5" w14:paraId="36C4D34E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7AD6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D5FC" w14:textId="07444AEA" w:rsidR="00450F95" w:rsidRPr="006D7CB5" w:rsidRDefault="00335DF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6D7CB5" w14:paraId="3966DF3E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B1801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9F7A" w14:textId="405D8959" w:rsidR="00450F95" w:rsidRPr="006D7CB5" w:rsidRDefault="0851676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rrozanski@ajp.edu.pl</w:t>
            </w:r>
          </w:p>
        </w:tc>
      </w:tr>
      <w:tr w:rsidR="006F4B2C" w:rsidRPr="006D7CB5" w14:paraId="2075FD62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F11C9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11B5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9866E05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6D7CB5" w14:paraId="712FD49D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42BE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E7D623D" wp14:editId="5B2EA496">
                  <wp:extent cx="1066800" cy="1066800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206E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F8A7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6D7CB5" w14:paraId="5E0DEEF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82D8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836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74E2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6D7CB5" w14:paraId="1F58852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9D5F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3A5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62CF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6D7CB5" w14:paraId="184A6FA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F15B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FA0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29A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6D7CB5" w14:paraId="00159ED6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B21A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933E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9ED8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6D7CB5" w14:paraId="007A4A34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2D77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112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29484C1F" w14:textId="77777777" w:rsidR="003B4491" w:rsidRPr="006D7CB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37925A" w14:textId="52C333D1" w:rsidR="00032E2E" w:rsidRPr="006D7CB5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A344EC4" w14:textId="77777777" w:rsidR="00032E2E" w:rsidRPr="006D7CB5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6D7CB5" w14:paraId="1C76D78B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6F80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411E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Matematyka stosowana</w:t>
            </w:r>
          </w:p>
        </w:tc>
      </w:tr>
      <w:tr w:rsidR="00032E2E" w:rsidRPr="006D7CB5" w14:paraId="0A206E95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B974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5554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3</w:t>
            </w:r>
          </w:p>
        </w:tc>
      </w:tr>
      <w:tr w:rsidR="00032E2E" w:rsidRPr="006D7CB5" w14:paraId="0EE7835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EF5F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CD8E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032E2E" w:rsidRPr="006D7CB5" w14:paraId="7D5EE94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C11A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DF22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032E2E" w:rsidRPr="006D7CB5" w14:paraId="4F965D3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1F09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78CE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032E2E" w:rsidRPr="006D7CB5" w14:paraId="148348D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D8EC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B172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032E2E" w:rsidRPr="006D7CB5" w14:paraId="2377D2F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4590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568A" w14:textId="77777777" w:rsidR="00032E2E" w:rsidRPr="006D7CB5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dr Rafał Różański</w:t>
            </w:r>
          </w:p>
        </w:tc>
      </w:tr>
    </w:tbl>
    <w:p w14:paraId="46E3FCC1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646177" w14:textId="77777777" w:rsidR="00032E2E" w:rsidRPr="006D7CB5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032E2E" w:rsidRPr="006D7CB5" w14:paraId="4FF31D8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48B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7CB2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415A8D1" w14:textId="7D84786D" w:rsidR="00032E2E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4F56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8848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6D7CB5" w14:paraId="71F87C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90C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0581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FF08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8F3A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6D7CB5" w14:paraId="1C59EF12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084A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EA67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645C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E954" w14:textId="77777777" w:rsidR="00032E2E" w:rsidRPr="006D7CB5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C0E961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AC607ED" w14:textId="77777777" w:rsidR="00032E2E" w:rsidRPr="006D7CB5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6D7CB5" w14:paraId="043E6397" w14:textId="77777777" w:rsidTr="08516766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AF933" w14:textId="64AEE276" w:rsidR="00032E2E" w:rsidRPr="006D7CB5" w:rsidRDefault="0851676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podstawową wiedzę z zakresu analizy matematycznej</w:t>
            </w:r>
          </w:p>
          <w:p w14:paraId="7DA6D4CB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7F4470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15972" w14:textId="77777777" w:rsidR="00032E2E" w:rsidRPr="006D7CB5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6D7CB5" w14:paraId="7476B589" w14:textId="77777777" w:rsidTr="08516766"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65AD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372649AE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48D37D32" w14:textId="3E2FB97A" w:rsidR="00032E2E" w:rsidRPr="006D7CB5" w:rsidRDefault="0851676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C3 - </w:t>
            </w:r>
            <w:r w:rsidRPr="08516766">
              <w:rPr>
                <w:rFonts w:ascii="Cambria" w:hAnsi="Cambria" w:cs="Times New Roman"/>
                <w:sz w:val="20"/>
                <w:szCs w:val="20"/>
              </w:rPr>
              <w:t>wyrobienie umiejętności myślenia analitycznego i dedukcyjnego</w:t>
            </w:r>
          </w:p>
        </w:tc>
      </w:tr>
    </w:tbl>
    <w:p w14:paraId="091F48D3" w14:textId="77777777" w:rsidR="00032E2E" w:rsidRPr="006D7CB5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398A77" w14:textId="77777777" w:rsidR="00032E2E" w:rsidRPr="006D7CB5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6D7CB5" w14:paraId="10FBB115" w14:textId="77777777" w:rsidTr="0851676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1B978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4F9F3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5B273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6D7CB5" w14:paraId="037B6725" w14:textId="77777777" w:rsidTr="0851676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53B29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6D7CB5" w14:paraId="0F7580B7" w14:textId="77777777" w:rsidTr="08516766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A25A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11B1B" w14:textId="65DC430B" w:rsidR="00032E2E" w:rsidRPr="006D7CB5" w:rsidRDefault="00D339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pojęcia </w:t>
            </w:r>
            <w:r w:rsidR="00032E2E" w:rsidRPr="006D7CB5">
              <w:rPr>
                <w:rFonts w:ascii="Cambria" w:hAnsi="Cambria" w:cs="Times New Roman"/>
                <w:sz w:val="20"/>
                <w:szCs w:val="20"/>
              </w:rPr>
              <w:t xml:space="preserve">z zakresu </w:t>
            </w:r>
            <w:r w:rsidR="00032E2E" w:rsidRPr="006D7CB5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9AE6D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6D7CB5" w14:paraId="4F9651E2" w14:textId="77777777" w:rsidTr="0851676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79C5D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6D7CB5" w14:paraId="4E71908F" w14:textId="77777777" w:rsidTr="00FF23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DAFC2" w14:textId="735F3969" w:rsidR="00032E2E" w:rsidRPr="006D7CB5" w:rsidRDefault="085167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7B31" w14:textId="5AD47AF5" w:rsidR="00032E2E" w:rsidRPr="006D7CB5" w:rsidRDefault="00FF230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032E2E" w:rsidRPr="006D7CB5">
              <w:rPr>
                <w:rFonts w:ascii="Cambria" w:hAnsi="Cambria" w:cs="Times New Roman"/>
                <w:sz w:val="20"/>
                <w:szCs w:val="20"/>
              </w:rPr>
              <w:t>oper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032E2E" w:rsidRPr="006D7CB5">
              <w:rPr>
                <w:rFonts w:ascii="Cambria" w:hAnsi="Cambria" w:cs="Times New Roman"/>
                <w:sz w:val="20"/>
                <w:szCs w:val="20"/>
              </w:rPr>
              <w:t xml:space="preserve">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EFF35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6D7CB5" w14:paraId="6D99FB6C" w14:textId="77777777" w:rsidTr="08516766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3A4E6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6D7CB5" w14:paraId="4DDF6A5D" w14:textId="77777777" w:rsidTr="00FF230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F7D94" w14:textId="4C319CCA" w:rsidR="00032E2E" w:rsidRPr="006D7CB5" w:rsidRDefault="085167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46F2" w14:textId="6EB149E9" w:rsidR="00032E2E" w:rsidRPr="006D7CB5" w:rsidRDefault="00FF230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</w:t>
            </w:r>
            <w:r w:rsidR="00032E2E" w:rsidRPr="006D7CB5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="00032E2E"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B83E3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F0055E5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EBD915" w14:textId="77777777" w:rsidR="000D5CC3" w:rsidRPr="006D7CB5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65"/>
        <w:gridCol w:w="1620"/>
        <w:gridCol w:w="1897"/>
      </w:tblGrid>
      <w:tr w:rsidR="000D5CC3" w:rsidRPr="006D7CB5" w14:paraId="3DA54650" w14:textId="77777777" w:rsidTr="08516766">
        <w:trPr>
          <w:trHeight w:val="340"/>
        </w:trPr>
        <w:tc>
          <w:tcPr>
            <w:tcW w:w="649" w:type="dxa"/>
            <w:vMerge w:val="restart"/>
            <w:vAlign w:val="center"/>
          </w:tcPr>
          <w:p w14:paraId="64F3B885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vAlign w:val="center"/>
          </w:tcPr>
          <w:p w14:paraId="74FAA180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17" w:type="dxa"/>
            <w:gridSpan w:val="2"/>
            <w:vAlign w:val="center"/>
          </w:tcPr>
          <w:p w14:paraId="4E12ADE0" w14:textId="77777777" w:rsidR="000D5CC3" w:rsidRPr="006D7CB5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6D7CB5" w14:paraId="0D05D14E" w14:textId="77777777" w:rsidTr="08516766">
        <w:trPr>
          <w:trHeight w:val="196"/>
        </w:trPr>
        <w:tc>
          <w:tcPr>
            <w:tcW w:w="649" w:type="dxa"/>
            <w:vMerge/>
          </w:tcPr>
          <w:p w14:paraId="08874009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47B04BF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604E5A" w14:textId="77777777" w:rsidR="000D5CC3" w:rsidRPr="006D7CB5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97" w:type="dxa"/>
          </w:tcPr>
          <w:p w14:paraId="76AAAEEE" w14:textId="77777777" w:rsidR="000D5CC3" w:rsidRPr="006D7CB5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6D7CB5" w14:paraId="2DB3E54E" w14:textId="77777777" w:rsidTr="08516766">
        <w:trPr>
          <w:trHeight w:val="225"/>
        </w:trPr>
        <w:tc>
          <w:tcPr>
            <w:tcW w:w="649" w:type="dxa"/>
          </w:tcPr>
          <w:p w14:paraId="333B6618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65" w:type="dxa"/>
          </w:tcPr>
          <w:p w14:paraId="08C86882" w14:textId="09B3C350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620" w:type="dxa"/>
          </w:tcPr>
          <w:p w14:paraId="0B5E0923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</w:tcPr>
          <w:p w14:paraId="31914940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16D72142" w14:textId="77777777" w:rsidTr="08516766">
        <w:trPr>
          <w:trHeight w:val="285"/>
        </w:trPr>
        <w:tc>
          <w:tcPr>
            <w:tcW w:w="649" w:type="dxa"/>
          </w:tcPr>
          <w:p w14:paraId="6970BEFE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65" w:type="dxa"/>
          </w:tcPr>
          <w:p w14:paraId="255C186D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620" w:type="dxa"/>
          </w:tcPr>
          <w:p w14:paraId="5921D4A1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14:paraId="01E705D3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24495C25" w14:textId="77777777" w:rsidTr="08516766">
        <w:trPr>
          <w:trHeight w:val="345"/>
        </w:trPr>
        <w:tc>
          <w:tcPr>
            <w:tcW w:w="649" w:type="dxa"/>
          </w:tcPr>
          <w:p w14:paraId="56239DE5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65" w:type="dxa"/>
          </w:tcPr>
          <w:p w14:paraId="2F6D3E86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620" w:type="dxa"/>
          </w:tcPr>
          <w:p w14:paraId="0D04567A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14:paraId="7A7637D8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4737C906" w14:textId="77777777" w:rsidTr="08516766">
        <w:trPr>
          <w:trHeight w:val="240"/>
        </w:trPr>
        <w:tc>
          <w:tcPr>
            <w:tcW w:w="649" w:type="dxa"/>
          </w:tcPr>
          <w:p w14:paraId="2D60C8E4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65" w:type="dxa"/>
          </w:tcPr>
          <w:p w14:paraId="7507974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620" w:type="dxa"/>
          </w:tcPr>
          <w:p w14:paraId="3F44B2A7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14:paraId="49867B5F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19AA8FBE" w14:textId="77777777" w:rsidTr="08516766">
        <w:trPr>
          <w:trHeight w:val="240"/>
        </w:trPr>
        <w:tc>
          <w:tcPr>
            <w:tcW w:w="649" w:type="dxa"/>
          </w:tcPr>
          <w:p w14:paraId="4227B908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65" w:type="dxa"/>
          </w:tcPr>
          <w:p w14:paraId="08F2372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620" w:type="dxa"/>
          </w:tcPr>
          <w:p w14:paraId="4F3BC04B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14:paraId="424CDC41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071BB421" w14:textId="77777777" w:rsidTr="08516766">
        <w:trPr>
          <w:trHeight w:val="240"/>
        </w:trPr>
        <w:tc>
          <w:tcPr>
            <w:tcW w:w="649" w:type="dxa"/>
          </w:tcPr>
          <w:p w14:paraId="3F59359A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65" w:type="dxa"/>
          </w:tcPr>
          <w:p w14:paraId="5C6A3D05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620" w:type="dxa"/>
          </w:tcPr>
          <w:p w14:paraId="72B3CE1E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14:paraId="76F744EA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232670B3" w14:textId="77777777" w:rsidTr="08516766">
        <w:trPr>
          <w:trHeight w:val="240"/>
        </w:trPr>
        <w:tc>
          <w:tcPr>
            <w:tcW w:w="649" w:type="dxa"/>
          </w:tcPr>
          <w:p w14:paraId="4CDA17DA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65" w:type="dxa"/>
          </w:tcPr>
          <w:p w14:paraId="65D1D312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620" w:type="dxa"/>
          </w:tcPr>
          <w:p w14:paraId="3D9B4151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14:paraId="082589DC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0F69F710" w14:textId="77777777" w:rsidTr="08516766">
        <w:trPr>
          <w:trHeight w:val="240"/>
        </w:trPr>
        <w:tc>
          <w:tcPr>
            <w:tcW w:w="649" w:type="dxa"/>
          </w:tcPr>
          <w:p w14:paraId="14BE4A36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65" w:type="dxa"/>
          </w:tcPr>
          <w:p w14:paraId="6331C285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620" w:type="dxa"/>
          </w:tcPr>
          <w:p w14:paraId="07005E68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14:paraId="34327973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07759AB3" w14:textId="77777777" w:rsidTr="08516766">
        <w:tc>
          <w:tcPr>
            <w:tcW w:w="649" w:type="dxa"/>
          </w:tcPr>
          <w:p w14:paraId="6F37E2D2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4E059377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20" w:type="dxa"/>
          </w:tcPr>
          <w:p w14:paraId="46F71BC4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97" w:type="dxa"/>
          </w:tcPr>
          <w:p w14:paraId="10F0F863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5BC895D" w14:textId="77777777" w:rsidR="000D5CC3" w:rsidRPr="006D7CB5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65"/>
        <w:gridCol w:w="1605"/>
        <w:gridCol w:w="1915"/>
      </w:tblGrid>
      <w:tr w:rsidR="000D5CC3" w:rsidRPr="006D7CB5" w14:paraId="1FB1A0C8" w14:textId="77777777" w:rsidTr="08516766">
        <w:trPr>
          <w:trHeight w:val="340"/>
        </w:trPr>
        <w:tc>
          <w:tcPr>
            <w:tcW w:w="646" w:type="dxa"/>
            <w:vMerge w:val="restart"/>
            <w:vAlign w:val="center"/>
          </w:tcPr>
          <w:p w14:paraId="6CEE816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vAlign w:val="center"/>
          </w:tcPr>
          <w:p w14:paraId="14E87890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520" w:type="dxa"/>
            <w:gridSpan w:val="2"/>
            <w:vAlign w:val="center"/>
          </w:tcPr>
          <w:p w14:paraId="3565DBE5" w14:textId="77777777" w:rsidR="000D5CC3" w:rsidRPr="006D7CB5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6D7CB5" w14:paraId="6454FAF0" w14:textId="77777777" w:rsidTr="08516766">
        <w:trPr>
          <w:trHeight w:val="196"/>
        </w:trPr>
        <w:tc>
          <w:tcPr>
            <w:tcW w:w="646" w:type="dxa"/>
            <w:vMerge/>
          </w:tcPr>
          <w:p w14:paraId="7C71E228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37FE2001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B1E896D" w14:textId="77777777" w:rsidR="000D5CC3" w:rsidRPr="006D7CB5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15" w:type="dxa"/>
          </w:tcPr>
          <w:p w14:paraId="4D8AE3E1" w14:textId="77777777" w:rsidR="000D5CC3" w:rsidRPr="006D7CB5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6D7CB5" w14:paraId="2246050D" w14:textId="77777777" w:rsidTr="08516766">
        <w:trPr>
          <w:trHeight w:val="225"/>
        </w:trPr>
        <w:tc>
          <w:tcPr>
            <w:tcW w:w="646" w:type="dxa"/>
          </w:tcPr>
          <w:p w14:paraId="2B2BBEFA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65" w:type="dxa"/>
          </w:tcPr>
          <w:p w14:paraId="484A44FA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605" w:type="dxa"/>
          </w:tcPr>
          <w:p w14:paraId="64450196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65ABE5E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1C96B814" w14:textId="77777777" w:rsidTr="08516766">
        <w:trPr>
          <w:trHeight w:val="285"/>
        </w:trPr>
        <w:tc>
          <w:tcPr>
            <w:tcW w:w="646" w:type="dxa"/>
          </w:tcPr>
          <w:p w14:paraId="733C8296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65" w:type="dxa"/>
          </w:tcPr>
          <w:p w14:paraId="736A9D8A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605" w:type="dxa"/>
          </w:tcPr>
          <w:p w14:paraId="5C2AAA72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6BD9C63B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22D30195" w14:textId="77777777" w:rsidTr="08516766">
        <w:trPr>
          <w:trHeight w:val="345"/>
        </w:trPr>
        <w:tc>
          <w:tcPr>
            <w:tcW w:w="646" w:type="dxa"/>
          </w:tcPr>
          <w:p w14:paraId="5D208771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65" w:type="dxa"/>
          </w:tcPr>
          <w:p w14:paraId="43F8F263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605" w:type="dxa"/>
          </w:tcPr>
          <w:p w14:paraId="40778EDD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5B09864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2245BE9C" w14:textId="77777777" w:rsidTr="08516766">
        <w:trPr>
          <w:trHeight w:val="345"/>
        </w:trPr>
        <w:tc>
          <w:tcPr>
            <w:tcW w:w="646" w:type="dxa"/>
          </w:tcPr>
          <w:p w14:paraId="13F06F06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65" w:type="dxa"/>
          </w:tcPr>
          <w:p w14:paraId="09DFEE02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605" w:type="dxa"/>
          </w:tcPr>
          <w:p w14:paraId="6EBA785F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02A8D6D1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2569D378" w14:textId="77777777" w:rsidTr="08516766">
        <w:trPr>
          <w:trHeight w:val="345"/>
        </w:trPr>
        <w:tc>
          <w:tcPr>
            <w:tcW w:w="646" w:type="dxa"/>
          </w:tcPr>
          <w:p w14:paraId="68AE205E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65" w:type="dxa"/>
          </w:tcPr>
          <w:p w14:paraId="7B1CA1BE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605" w:type="dxa"/>
          </w:tcPr>
          <w:p w14:paraId="1475EFEF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0B826BAF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6D7CB5" w14:paraId="2F8C28A6" w14:textId="77777777" w:rsidTr="08516766">
        <w:trPr>
          <w:trHeight w:val="240"/>
        </w:trPr>
        <w:tc>
          <w:tcPr>
            <w:tcW w:w="646" w:type="dxa"/>
          </w:tcPr>
          <w:p w14:paraId="67E27397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65" w:type="dxa"/>
          </w:tcPr>
          <w:p w14:paraId="75794F41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605" w:type="dxa"/>
          </w:tcPr>
          <w:p w14:paraId="49E263ED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0D2069EC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6D7CB5" w14:paraId="38607EEF" w14:textId="77777777" w:rsidTr="08516766">
        <w:trPr>
          <w:trHeight w:val="310"/>
        </w:trPr>
        <w:tc>
          <w:tcPr>
            <w:tcW w:w="646" w:type="dxa"/>
          </w:tcPr>
          <w:p w14:paraId="2F003EB3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65" w:type="dxa"/>
          </w:tcPr>
          <w:p w14:paraId="37721D10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605" w:type="dxa"/>
          </w:tcPr>
          <w:p w14:paraId="2FD1C5F5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1DA404FF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6D7CB5" w14:paraId="075CDAE1" w14:textId="77777777" w:rsidTr="08516766">
        <w:trPr>
          <w:trHeight w:val="310"/>
        </w:trPr>
        <w:tc>
          <w:tcPr>
            <w:tcW w:w="646" w:type="dxa"/>
          </w:tcPr>
          <w:p w14:paraId="68F2578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65" w:type="dxa"/>
          </w:tcPr>
          <w:p w14:paraId="341606C1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605" w:type="dxa"/>
          </w:tcPr>
          <w:p w14:paraId="4C0DF2FA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E2F4AFE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2391B46C" w14:textId="77777777" w:rsidTr="08516766">
        <w:trPr>
          <w:trHeight w:val="310"/>
        </w:trPr>
        <w:tc>
          <w:tcPr>
            <w:tcW w:w="646" w:type="dxa"/>
          </w:tcPr>
          <w:p w14:paraId="10458CBC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65" w:type="dxa"/>
          </w:tcPr>
          <w:p w14:paraId="5734B51A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605" w:type="dxa"/>
          </w:tcPr>
          <w:p w14:paraId="1C14981D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5D1C5910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0E2E07F2" w14:textId="77777777" w:rsidTr="08516766">
        <w:trPr>
          <w:trHeight w:val="310"/>
        </w:trPr>
        <w:tc>
          <w:tcPr>
            <w:tcW w:w="646" w:type="dxa"/>
          </w:tcPr>
          <w:p w14:paraId="27C36582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65" w:type="dxa"/>
          </w:tcPr>
          <w:p w14:paraId="0E19F0A4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605" w:type="dxa"/>
          </w:tcPr>
          <w:p w14:paraId="143170D6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7C2907E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34A732F0" w14:textId="77777777" w:rsidTr="08516766">
        <w:trPr>
          <w:trHeight w:val="310"/>
        </w:trPr>
        <w:tc>
          <w:tcPr>
            <w:tcW w:w="646" w:type="dxa"/>
          </w:tcPr>
          <w:p w14:paraId="16F37E0C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65" w:type="dxa"/>
          </w:tcPr>
          <w:p w14:paraId="16374F81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605" w:type="dxa"/>
          </w:tcPr>
          <w:p w14:paraId="62F1C3BB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6FEEBBCA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6D7CB5" w14:paraId="0890E34E" w14:textId="77777777" w:rsidTr="08516766">
        <w:trPr>
          <w:trHeight w:val="310"/>
        </w:trPr>
        <w:tc>
          <w:tcPr>
            <w:tcW w:w="646" w:type="dxa"/>
          </w:tcPr>
          <w:p w14:paraId="0D59F316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65" w:type="dxa"/>
          </w:tcPr>
          <w:p w14:paraId="4ECF5AEC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605" w:type="dxa"/>
          </w:tcPr>
          <w:p w14:paraId="03DFF7F7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238653E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64A464B3" w14:textId="77777777" w:rsidTr="08516766">
        <w:trPr>
          <w:trHeight w:val="310"/>
        </w:trPr>
        <w:tc>
          <w:tcPr>
            <w:tcW w:w="646" w:type="dxa"/>
          </w:tcPr>
          <w:p w14:paraId="396CCA67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65" w:type="dxa"/>
          </w:tcPr>
          <w:p w14:paraId="1D9DAB8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605" w:type="dxa"/>
          </w:tcPr>
          <w:p w14:paraId="44CB5422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7676542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0018C021" w14:textId="77777777" w:rsidTr="08516766">
        <w:trPr>
          <w:trHeight w:val="310"/>
        </w:trPr>
        <w:tc>
          <w:tcPr>
            <w:tcW w:w="646" w:type="dxa"/>
          </w:tcPr>
          <w:p w14:paraId="11B80B0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65" w:type="dxa"/>
          </w:tcPr>
          <w:p w14:paraId="5C8D04BB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605" w:type="dxa"/>
          </w:tcPr>
          <w:p w14:paraId="28FB624F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EF74B83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6D7CB5" w14:paraId="265879E8" w14:textId="77777777" w:rsidTr="08516766">
        <w:trPr>
          <w:trHeight w:val="310"/>
        </w:trPr>
        <w:tc>
          <w:tcPr>
            <w:tcW w:w="646" w:type="dxa"/>
          </w:tcPr>
          <w:p w14:paraId="508F55CE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lastRenderedPageBreak/>
              <w:t>C15</w:t>
            </w:r>
          </w:p>
        </w:tc>
        <w:tc>
          <w:tcPr>
            <w:tcW w:w="5865" w:type="dxa"/>
          </w:tcPr>
          <w:p w14:paraId="25DB92EF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05" w:type="dxa"/>
          </w:tcPr>
          <w:p w14:paraId="73A0ACCB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7611DD02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6D7CB5" w14:paraId="0278A2B4" w14:textId="77777777" w:rsidTr="08516766">
        <w:tc>
          <w:tcPr>
            <w:tcW w:w="646" w:type="dxa"/>
          </w:tcPr>
          <w:p w14:paraId="2B498D94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3FC92781" w14:textId="77777777" w:rsidR="000D5CC3" w:rsidRPr="006D7CB5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05" w:type="dxa"/>
          </w:tcPr>
          <w:p w14:paraId="22FD574F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915" w:type="dxa"/>
          </w:tcPr>
          <w:p w14:paraId="6C0B2433" w14:textId="77777777" w:rsidR="000D5CC3" w:rsidRPr="006D7CB5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90695B3" w14:textId="77777777" w:rsidR="00032E2E" w:rsidRPr="006D7CB5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A9EAB7" w14:textId="77777777" w:rsidR="00032E2E" w:rsidRPr="006D7CB5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6D7CB5" w14:paraId="5FF1C640" w14:textId="77777777" w:rsidTr="00450F95">
        <w:tc>
          <w:tcPr>
            <w:tcW w:w="1666" w:type="dxa"/>
          </w:tcPr>
          <w:p w14:paraId="5D9E5488" w14:textId="77777777" w:rsidR="00032E2E" w:rsidRPr="006D7CB5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E1DCE62" w14:textId="77777777" w:rsidR="00032E2E" w:rsidRPr="006D7CB5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834B6E" w14:textId="77777777" w:rsidR="00032E2E" w:rsidRPr="006D7CB5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6D7CB5" w14:paraId="7984D4CC" w14:textId="77777777" w:rsidTr="00450F95">
        <w:tc>
          <w:tcPr>
            <w:tcW w:w="1666" w:type="dxa"/>
          </w:tcPr>
          <w:p w14:paraId="594F78DD" w14:textId="77777777" w:rsidR="00032E2E" w:rsidRPr="006D7CB5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8DC9A8A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2217B53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6D7CB5" w14:paraId="31A4BA9A" w14:textId="77777777" w:rsidTr="00450F95">
        <w:tc>
          <w:tcPr>
            <w:tcW w:w="1666" w:type="dxa"/>
          </w:tcPr>
          <w:p w14:paraId="77E49868" w14:textId="77777777" w:rsidR="00032E2E" w:rsidRPr="006D7CB5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7B7C931" w14:textId="77777777" w:rsidR="00032E2E" w:rsidRPr="006D7CB5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00AE1693" w14:textId="77777777" w:rsidR="00032E2E" w:rsidRPr="006D7CB5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7977E71" w14:textId="77777777" w:rsidR="00032E2E" w:rsidRPr="006D7CB5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A6186" w14:textId="77777777" w:rsidR="00032E2E" w:rsidRPr="006D7CB5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9DC10CF" w14:textId="77777777" w:rsidR="00032E2E" w:rsidRPr="006D7CB5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6D7CB5" w14:paraId="2B97394A" w14:textId="77777777" w:rsidTr="00450F95">
        <w:tc>
          <w:tcPr>
            <w:tcW w:w="1526" w:type="dxa"/>
          </w:tcPr>
          <w:p w14:paraId="4A7D9D18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000733D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C51DCFA" w14:textId="7034C0B7" w:rsidR="00032E2E" w:rsidRPr="006D7CB5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 w:rsidRPr="006D7CB5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6D7CB5" w14:paraId="5C087DCC" w14:textId="77777777" w:rsidTr="00450F95">
        <w:tc>
          <w:tcPr>
            <w:tcW w:w="1526" w:type="dxa"/>
          </w:tcPr>
          <w:p w14:paraId="637D96E2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412557C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E6659C7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1F5B5707" w14:textId="77777777" w:rsidR="006443F9" w:rsidRPr="006D7CB5" w:rsidRDefault="006443F9" w:rsidP="006443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32CF76AC" w14:textId="77777777" w:rsidR="00032E2E" w:rsidRPr="006D7CB5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6D7CB5" w14:paraId="6CB06CC0" w14:textId="77777777" w:rsidTr="00450F95">
        <w:tc>
          <w:tcPr>
            <w:tcW w:w="1526" w:type="dxa"/>
          </w:tcPr>
          <w:p w14:paraId="4CCEE8BB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8C31DCF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05B59CE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B90F1E1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29C0780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6D88D44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48F61D" w14:textId="77777777" w:rsidR="00194B90" w:rsidRPr="006D7CB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51693D2" w14:textId="77777777" w:rsidR="00032E2E" w:rsidRPr="006D7CB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6D7CB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6D7CB5" w14:paraId="18BD800D" w14:textId="77777777" w:rsidTr="08516766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1BE99" w14:textId="77777777" w:rsidR="00032E2E" w:rsidRPr="006D7CB5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69CF38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3F76CE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6D7CB5" w14:paraId="06213727" w14:textId="77777777" w:rsidTr="08516766">
        <w:trPr>
          <w:trHeight w:val="325"/>
        </w:trPr>
        <w:tc>
          <w:tcPr>
            <w:tcW w:w="2088" w:type="dxa"/>
            <w:vMerge/>
            <w:vAlign w:val="center"/>
          </w:tcPr>
          <w:p w14:paraId="38E62394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FA8B9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28B7BE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1DDBA7" w14:textId="75164B9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6443F9"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05129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67446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78E4C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AF6F8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6D7CB5" w14:paraId="62D4FAEA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D8957" w14:textId="77777777" w:rsidR="00032E2E" w:rsidRPr="006D7CB5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AB4F6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1CF97E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9C0C1F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9E7B0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A3064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F43EB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752D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6D7CB5" w14:paraId="0951710D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ACC5C" w14:textId="77777777" w:rsidR="00032E2E" w:rsidRPr="006D7CB5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EA7BB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25A7A0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9C4DCF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1F03D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A3F89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4296A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754B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6D7CB5" w14:paraId="04C5E81D" w14:textId="77777777" w:rsidTr="08516766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FB690" w14:textId="77777777" w:rsidR="00032E2E" w:rsidRPr="006D7CB5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B81CF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4FD7B0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124D96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73461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1529E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B4819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9B29D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60BC99" w14:textId="77777777" w:rsidR="00032E2E" w:rsidRPr="006D7CB5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1302854" w14:textId="77777777" w:rsidR="00032E2E" w:rsidRPr="006D7CB5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6D7CB5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6D7CB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6D7CB5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6D7CB5" w14:paraId="31F26DC6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E3D2" w14:textId="77777777" w:rsidR="00032E2E" w:rsidRPr="006D7CB5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B3BF02B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796548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340618F6" w14:textId="77777777" w:rsidTr="00450F95">
              <w:tc>
                <w:tcPr>
                  <w:tcW w:w="4531" w:type="dxa"/>
                </w:tcPr>
                <w:p w14:paraId="7D2F55D1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BFC2AE3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289C1941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68F86EAE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DBAF6D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0D4000BB" w14:textId="77777777" w:rsidTr="00450F95">
              <w:tc>
                <w:tcPr>
                  <w:tcW w:w="4531" w:type="dxa"/>
                </w:tcPr>
                <w:p w14:paraId="07819E3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29F8863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7A00243E" w14:textId="77777777" w:rsidTr="00450F95">
              <w:tc>
                <w:tcPr>
                  <w:tcW w:w="4531" w:type="dxa"/>
                </w:tcPr>
                <w:p w14:paraId="6B68B35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AB4ED4B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7EC7DC10" w14:textId="77777777" w:rsidTr="00450F95">
              <w:tc>
                <w:tcPr>
                  <w:tcW w:w="4531" w:type="dxa"/>
                </w:tcPr>
                <w:p w14:paraId="727B621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26F316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504AAA5C" w14:textId="77777777" w:rsidTr="00450F95">
              <w:tc>
                <w:tcPr>
                  <w:tcW w:w="4531" w:type="dxa"/>
                </w:tcPr>
                <w:p w14:paraId="54525E3B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6F5D71F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37248A1C" w14:textId="77777777" w:rsidTr="00450F95">
              <w:tc>
                <w:tcPr>
                  <w:tcW w:w="4531" w:type="dxa"/>
                </w:tcPr>
                <w:p w14:paraId="5B766D0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9427F8F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FD32300" w14:textId="77777777" w:rsidR="00032E2E" w:rsidRPr="006D7CB5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C6A164D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CE66BDA" w14:textId="77777777" w:rsidR="00032E2E" w:rsidRPr="006D7CB5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6D7CB5" w14:paraId="0FF9568A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68E8" w14:textId="79894ECF" w:rsidR="00032E2E" w:rsidRPr="006D7CB5" w:rsidRDefault="006443F9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="00032E2E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6F60481A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BBB0A20" w14:textId="77777777" w:rsidR="00032E2E" w:rsidRPr="006D7CB5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6D7CB5" w14:paraId="304D7650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0510E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B2615A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6D7CB5" w14:paraId="3A9DC6A3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6C0B2E1" w14:textId="77777777" w:rsidR="00032E2E" w:rsidRPr="006D7CB5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9B3715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9CF632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6D7CB5" w14:paraId="3BD60463" w14:textId="77777777" w:rsidTr="0851676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DA3953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6D7CB5" w14:paraId="1F9E40A3" w14:textId="77777777" w:rsidTr="0851676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31EA3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B106F" w14:textId="4BA7A51C" w:rsidR="00032E2E" w:rsidRPr="006D7CB5" w:rsidRDefault="56CE60F3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23529" w14:textId="2F8FB0C4" w:rsidR="00032E2E" w:rsidRPr="006D7CB5" w:rsidRDefault="56CE60F3" w:rsidP="54277E5A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032E2E" w:rsidRPr="006D7CB5" w14:paraId="62B35A2B" w14:textId="77777777" w:rsidTr="0851676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225F6B" w14:textId="77777777" w:rsidR="00032E2E" w:rsidRPr="006D7CB5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6D7CB5" w14:paraId="07B50376" w14:textId="77777777" w:rsidTr="0851676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71CB5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5139C" w14:textId="4EFA0EAF" w:rsidR="00032E2E" w:rsidRPr="006D7CB5" w:rsidRDefault="006443F9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E28EE" w14:textId="5638D444" w:rsidR="00032E2E" w:rsidRPr="006D7CB5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6443F9" w:rsidRPr="006D7CB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32E2E" w:rsidRPr="006D7CB5" w14:paraId="683E6C93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40D54" w14:textId="7C6AFC22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0398B" w14:textId="77777777" w:rsidR="00032E2E" w:rsidRPr="006D7CB5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C3DDF" w14:textId="77777777" w:rsidR="00032E2E" w:rsidRPr="006D7CB5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E2E" w:rsidRPr="006D7CB5" w14:paraId="01106668" w14:textId="77777777" w:rsidTr="0851676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83811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BB6E6" w14:textId="6CCC7DFA" w:rsidR="00032E2E" w:rsidRPr="006D7CB5" w:rsidRDefault="0851676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45D6A" w14:textId="54BAC2CF" w:rsidR="00032E2E" w:rsidRPr="006D7CB5" w:rsidRDefault="08516766" w:rsidP="54277E5A">
            <w:pPr>
              <w:spacing w:after="0"/>
              <w:jc w:val="center"/>
              <w:rPr>
                <w:rFonts w:ascii="Cambria" w:hAnsi="Cambria"/>
                <w:color w:val="000000" w:themeColor="text1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8516766" w14:paraId="232117D9" w14:textId="77777777" w:rsidTr="08516766">
        <w:trPr>
          <w:gridAfter w:val="1"/>
          <w:wAfter w:w="7" w:type="dxa"/>
          <w:trHeight w:val="30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7278" w14:textId="2DD68FC9" w:rsidR="08516766" w:rsidRDefault="08516766" w:rsidP="08516766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D47E0" w14:textId="2A389A9E" w:rsidR="08516766" w:rsidRDefault="08516766" w:rsidP="08516766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1470A" w14:textId="1186F64E" w:rsidR="08516766" w:rsidRDefault="08516766" w:rsidP="08516766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32E2E" w:rsidRPr="006D7CB5" w14:paraId="41D20093" w14:textId="77777777" w:rsidTr="0851676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9D5F" w14:textId="79E62052" w:rsidR="00032E2E" w:rsidRPr="006D7CB5" w:rsidRDefault="00032E2E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92A4A" w14:textId="3DC7BDEB" w:rsidR="00032E2E" w:rsidRPr="006D7CB5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83E7C" w14:textId="79D4EC6E" w:rsidR="00032E2E" w:rsidRPr="006D7CB5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032E2E" w:rsidRPr="006D7CB5" w14:paraId="39741ECA" w14:textId="77777777" w:rsidTr="0851676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CE60A" w14:textId="77777777" w:rsidR="00032E2E" w:rsidRPr="006D7CB5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1D0EB" w14:textId="776775D1" w:rsidR="00032E2E" w:rsidRPr="006D7CB5" w:rsidRDefault="3A82C674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8A58F" w14:textId="42ACEF9F" w:rsidR="00032E2E" w:rsidRPr="006D7CB5" w:rsidRDefault="3A82C674" w:rsidP="54277E5A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36CDFBEE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46BD6B" w14:textId="77777777" w:rsidR="00032E2E" w:rsidRPr="006D7CB5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6D7CB5" w14:paraId="6EBFC7A8" w14:textId="77777777" w:rsidTr="00450F95">
        <w:tc>
          <w:tcPr>
            <w:tcW w:w="10065" w:type="dxa"/>
          </w:tcPr>
          <w:p w14:paraId="0FDD7130" w14:textId="77777777" w:rsidR="00032E2E" w:rsidRPr="006D7CB5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6B9F135" w14:textId="77777777" w:rsidR="00A3581F" w:rsidRPr="006D7CB5" w:rsidRDefault="00032E2E" w:rsidP="00A3581F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306" w:right="71" w:hanging="30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6C1FDACA" w14:textId="77777777" w:rsidR="00A3581F" w:rsidRPr="006D7CB5" w:rsidRDefault="00032E2E" w:rsidP="00A3581F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306" w:right="71" w:hanging="30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6D7CB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6D7CB5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6D7CB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A223E60" w14:textId="2300ADFF" w:rsidR="00032E2E" w:rsidRPr="006D7CB5" w:rsidRDefault="00032E2E" w:rsidP="00A3581F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306" w:right="71" w:hanging="30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6D7CB5" w14:paraId="42116D74" w14:textId="77777777" w:rsidTr="00450F95">
        <w:tc>
          <w:tcPr>
            <w:tcW w:w="10065" w:type="dxa"/>
          </w:tcPr>
          <w:p w14:paraId="4E5B6F9E" w14:textId="77777777" w:rsidR="00032E2E" w:rsidRPr="006D7CB5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4D5D658" w14:textId="77777777" w:rsidR="00032E2E" w:rsidRPr="006D7CB5" w:rsidRDefault="00032E2E" w:rsidP="00A3581F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ind w:left="447" w:hanging="42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3A8CAE8F" w14:textId="77777777" w:rsidR="00032E2E" w:rsidRPr="006D7CB5" w:rsidRDefault="00032E2E" w:rsidP="00A3581F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6D7CB5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6D7CB5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6D7CB5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31A0DC40" w14:textId="77777777" w:rsidR="00032E2E" w:rsidRPr="006D7CB5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32E4651" w14:textId="77777777" w:rsidR="00032E2E" w:rsidRPr="006D7CB5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6D7CB5" w14:paraId="0224DE6A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C3458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E02D" w14:textId="7CA2ED23" w:rsidR="00032E2E" w:rsidRPr="006D7CB5" w:rsidRDefault="0851676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Rafał Różański</w:t>
            </w:r>
          </w:p>
        </w:tc>
      </w:tr>
      <w:tr w:rsidR="00032E2E" w:rsidRPr="006D7CB5" w14:paraId="23CFE5CB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54799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8902D" w14:textId="68B7AA5F" w:rsidR="00032E2E" w:rsidRPr="006D7CB5" w:rsidRDefault="00335DF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032E2E" w:rsidRPr="006D7CB5" w14:paraId="2CA83E20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4F3F" w14:textId="77777777" w:rsidR="00032E2E" w:rsidRPr="006D7CB5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00E0F" w14:textId="0F02E705" w:rsidR="00032E2E" w:rsidRPr="006D7CB5" w:rsidRDefault="0851676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851676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rrozanski@ajp.edu.pl</w:t>
            </w:r>
          </w:p>
        </w:tc>
      </w:tr>
      <w:tr w:rsidR="00032E2E" w:rsidRPr="006D7CB5" w14:paraId="196C0032" w14:textId="77777777" w:rsidTr="08516766">
        <w:trPr>
          <w:jc w:val="center"/>
        </w:trPr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21F3" w14:textId="77777777" w:rsidR="00032E2E" w:rsidRPr="006D7CB5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73654" w14:textId="77777777" w:rsidR="00032E2E" w:rsidRPr="006D7CB5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F50432C" w14:textId="77777777" w:rsidR="00032E2E" w:rsidRPr="006D7CB5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6D7CB5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6D7CB5" w14:paraId="5FD2D253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5043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73A1736" wp14:editId="7A9947CF">
                  <wp:extent cx="1066800" cy="1066800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E172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BAB7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6D7CB5" w14:paraId="017C9A21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9DCF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D801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74FC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6D7CB5" w14:paraId="1F5D6C5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868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BBE7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3BCA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6D7CB5" w14:paraId="64431BB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CE6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211A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C6FF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6D7CB5" w14:paraId="04B42015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6D8D" w14:textId="77777777" w:rsidR="003B4491" w:rsidRPr="006D7CB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BE06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B324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6D7CB5" w14:paraId="6778FAC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7B5B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0E99" w14:textId="77777777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252DD3FD" w14:textId="1E12FE4B" w:rsidR="00450F95" w:rsidRPr="006D7CB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MODUŁU</w:t>
      </w:r>
    </w:p>
    <w:p w14:paraId="62AE42D5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6D7CB5" w14:paraId="068B11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CEC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7E1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 obcy dla inżynierów</w:t>
            </w:r>
          </w:p>
        </w:tc>
      </w:tr>
      <w:tr w:rsidR="006F4B2C" w:rsidRPr="006D7CB5" w14:paraId="0227868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1D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FBAA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6F4B2C" w:rsidRPr="006D7CB5" w14:paraId="4518A54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E26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535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6F4B2C" w:rsidRPr="006D7CB5" w14:paraId="4F5A8E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F7A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81FD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6F4B2C" w:rsidRPr="006D7CB5" w14:paraId="798E5CD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F79F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84D8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Angielski, niemiecki</w:t>
            </w:r>
          </w:p>
        </w:tc>
      </w:tr>
      <w:tr w:rsidR="006F4B2C" w:rsidRPr="006D7CB5" w14:paraId="49231E4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50A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92FE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6F4B2C" w:rsidRPr="006D7CB5" w14:paraId="3FDADE1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258B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40D4" w14:textId="77777777" w:rsidR="00450F95" w:rsidRPr="006D7CB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Wydział Humanistyczny</w:t>
            </w:r>
          </w:p>
        </w:tc>
      </w:tr>
    </w:tbl>
    <w:p w14:paraId="4A878A86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DA12EA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6D7CB5" w14:paraId="338D493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8BD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0618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45F2CD" w14:textId="00CFACC6" w:rsidR="00450F95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CAF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3A1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B4491" w:rsidRPr="006D7CB5" w14:paraId="708BB37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A0C" w14:textId="5D2E8639" w:rsidR="003B4491" w:rsidRPr="006D7CB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9ABF" w14:textId="1C6F1869" w:rsidR="003B4491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69CE" w14:textId="6EB67B7B" w:rsidR="003B4491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C433" w14:textId="77777777" w:rsidR="003B4491" w:rsidRPr="006D7CB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FE421FD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F8CAB7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6D7CB5" w14:paraId="2784AA52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A714" w14:textId="59B24256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6D7CB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6D7CB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6D7CB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6D7CB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2786CF9A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D7092E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6D7CB5" w14:paraId="3D50610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196E" w14:textId="77777777" w:rsidR="00431208" w:rsidRPr="006D7CB5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C1 -  </w:t>
            </w:r>
            <w:r w:rsidR="00431208" w:rsidRPr="006D7CB5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05446436" w14:textId="77777777" w:rsidR="00450F95" w:rsidRPr="006D7CB5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t xml:space="preserve"> mechaniką i budową maszyn</w:t>
            </w:r>
            <w:r w:rsidRPr="006D7CB5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BC51787" w14:textId="77777777" w:rsidR="00431208" w:rsidRPr="006D7CB5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6D7CB5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43245A74" w14:textId="77777777" w:rsidR="00431208" w:rsidRPr="006D7CB5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64AEE7C2" w14:textId="77777777" w:rsidR="00431208" w:rsidRPr="006D7CB5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24FDF297" w14:textId="77777777" w:rsidR="00431208" w:rsidRPr="006D7CB5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6D7CB5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4FA6F8AC" w14:textId="77777777" w:rsidR="00194B90" w:rsidRPr="006D7CB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39EC1FD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6D7CB5" w14:paraId="13FEB610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E925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E8F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1760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6D7CB5" w14:paraId="38AA4C4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44C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6D7CB5" w14:paraId="58DB87AC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0C4B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848B" w14:textId="79148D12" w:rsidR="00431208" w:rsidRPr="006D7CB5" w:rsidRDefault="000C71D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431208" w:rsidRPr="006D7CB5">
              <w:rPr>
                <w:rFonts w:ascii="Cambria" w:hAnsi="Cambria" w:cs="Times New Roman"/>
                <w:sz w:val="20"/>
                <w:szCs w:val="20"/>
              </w:rPr>
              <w:t xml:space="preserve">kluczowe zagadnienia z </w:t>
            </w:r>
            <w:r w:rsidR="00431208" w:rsidRPr="006D7CB5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="00431208" w:rsidRPr="006D7CB5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A687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6D7CB5" w14:paraId="43C6E260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AA6C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31208" w:rsidRPr="006D7CB5" w14:paraId="74EEE03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6181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6988" w14:textId="77777777" w:rsidR="00431208" w:rsidRPr="006D7CB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potrafi porozumiewać się w języku polskim i obcym stosując specjalistyczną terminologię z zakresu mechaniki,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4DD1" w14:textId="77777777" w:rsidR="00431208" w:rsidRPr="006D7CB5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6D7CB5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39330260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6D7CB5" w14:paraId="2F1FCC5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42F4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4681" w14:textId="4D47EB87" w:rsidR="00431208" w:rsidRPr="006D7CB5" w:rsidRDefault="006330E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Student zna i</w:t>
            </w:r>
            <w:r w:rsidR="00301CF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posługuje</w:t>
            </w:r>
            <w:r w:rsidR="00431208" w:rsidRPr="006D7CB5">
              <w:rPr>
                <w:rFonts w:ascii="Cambria" w:hAnsi="Cambria" w:cs="Times New Roman"/>
                <w:sz w:val="20"/>
                <w:szCs w:val="20"/>
              </w:rPr>
              <w:t xml:space="preserve"> się językiem obcym w stopniu wystarczającym do porozumiewania się, a także czytania ze zrozumieniem również informacji ze słownictwem technicznym w zakresie mechaniki,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C816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6D7CB5" w14:paraId="6E2E244C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B8A2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6D7CB5" w14:paraId="1CCAC90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64C7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1928" w14:textId="20F751C5" w:rsidR="00431208" w:rsidRPr="006D7CB5" w:rsidRDefault="00301CF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uczenia </w:t>
            </w:r>
            <w:r w:rsidR="00431208" w:rsidRPr="006D7CB5">
              <w:rPr>
                <w:rFonts w:ascii="Cambria" w:hAnsi="Cambria" w:cs="Times New Roman"/>
                <w:sz w:val="20"/>
                <w:szCs w:val="20"/>
              </w:rPr>
              <w:t>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EE8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A8DB9C0" w14:textId="77777777" w:rsidR="00194B90" w:rsidRPr="006D7CB5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1BCFCC" w14:textId="77777777" w:rsidR="00431208" w:rsidRPr="006D7CB5" w:rsidRDefault="00450F95" w:rsidP="00A3581F">
      <w:pPr>
        <w:numPr>
          <w:ilvl w:val="0"/>
          <w:numId w:val="20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6D7CB5" w14:paraId="01BFC75D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F7ECE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0796E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4D93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6D7CB5" w14:paraId="6E29A869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FEEC9" w14:textId="77777777" w:rsidR="00431208" w:rsidRPr="006D7CB5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8711C" w14:textId="77777777" w:rsidR="00431208" w:rsidRPr="006D7CB5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812B7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E49F" w14:textId="77777777" w:rsidR="00431208" w:rsidRPr="006D7CB5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6D7CB5" w14:paraId="0E7A91B0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EBFB3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2419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EA668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96A9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6D7CB5" w14:paraId="093D6C76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BA92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3E44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6D7CB5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6D7CB5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6D7CB5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6D7CB5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69EA2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5DDB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089A31A3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A371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DED9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9F889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11B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4ED90D57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EF230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DE937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8AB49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F43A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6D7CB5" w14:paraId="218ED285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AC40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A17CD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FD363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547A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58F848B9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F814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0735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1647A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8F8F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66902DFA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AD113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A702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E127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E73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675B9D4E" w14:textId="77777777" w:rsidTr="005D246F">
        <w:trPr>
          <w:trHeight w:val="11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0C59C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B9D5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AD0C9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6F88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4FB17186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40AE9E90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0605E35E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2AF03397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E24C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6EEF51E9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655CFB71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3B270F1E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647BCF68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BCFE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4C4BB91F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6E263860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4B4DA7E5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7D2EE11E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2F71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54B0B27E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1009C783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6237999F" w14:textId="77777777" w:rsidR="00431208" w:rsidRPr="006D7CB5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7CB5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0A0D48F9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4A0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27CB7460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19BC79D9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6E9B26C9" w14:textId="77777777" w:rsidR="00431208" w:rsidRPr="006D7CB5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6D7CB5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512BEC9F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767E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70D972B8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433C4DFB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7B887E7B" w14:textId="77777777" w:rsidR="00431208" w:rsidRPr="006D7CB5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6D7CB5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3E692EE4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C48E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6D7CB5" w14:paraId="45DE9789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14:paraId="6112F5B4" w14:textId="77777777" w:rsidR="00431208" w:rsidRPr="006D7CB5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</w:tcPr>
          <w:p w14:paraId="2F68D3C8" w14:textId="77777777" w:rsidR="00431208" w:rsidRPr="006D7CB5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6D7CB5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63916DE1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2DA" w14:textId="77777777" w:rsidR="00431208" w:rsidRPr="006D7CB5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6D7CB5" w14:paraId="0D5FA2BF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843A8" w14:textId="77777777" w:rsidR="00431208" w:rsidRPr="006D7CB5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3230" w14:textId="77777777" w:rsidR="00431208" w:rsidRPr="006D7CB5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A3114" w14:textId="77777777" w:rsidR="00431208" w:rsidRPr="006D7CB5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6D7CB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BDB5" w14:textId="77777777" w:rsidR="00431208" w:rsidRPr="006D7CB5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D7CB5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6D7CB5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28F332A2" w14:textId="77777777" w:rsidR="00450F95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EA4200" w14:textId="77777777" w:rsidR="009C6CEB" w:rsidRPr="006D7CB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6D7CB5" w14:paraId="3D69C958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2C8F9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4E387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A19D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6D7CB5" w14:paraId="3396E61A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E0F7C" w14:textId="77777777" w:rsidR="009C6CEB" w:rsidRPr="006D7CB5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CBB6" w14:textId="77777777" w:rsidR="009C6CEB" w:rsidRPr="006D7CB5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1687B96C" w14:textId="77777777" w:rsidR="009C6CEB" w:rsidRPr="006D7CB5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6FE10F77" w14:textId="77777777" w:rsidR="009C6CEB" w:rsidRPr="006D7CB5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81B4104" w14:textId="77777777" w:rsidR="009C6CEB" w:rsidRPr="006D7CB5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389A08CD" w14:textId="77777777" w:rsidR="009C6CEB" w:rsidRPr="006D7CB5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08506BDB" w14:textId="77777777" w:rsidR="009C6CEB" w:rsidRPr="006D7CB5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104659B3" w14:textId="77777777" w:rsidR="009C6CEB" w:rsidRPr="006D7CB5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75EBD0C9" w14:textId="77777777" w:rsidR="009C6CEB" w:rsidRPr="006D7CB5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72B5A807" w14:textId="77777777" w:rsidR="009C6CEB" w:rsidRPr="006D7CB5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3DFBFBDF" w14:textId="77777777" w:rsidR="009C6CEB" w:rsidRPr="006D7CB5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06FA6013" w14:textId="77777777" w:rsidR="009C6CEB" w:rsidRPr="006D7CB5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4E446602" w14:textId="77777777" w:rsidR="009C6CEB" w:rsidRPr="006D7CB5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d) ćwiczenia ze słownictwa, </w:t>
            </w:r>
          </w:p>
          <w:p w14:paraId="310A41E7" w14:textId="77777777" w:rsidR="009C6CEB" w:rsidRPr="006D7CB5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1953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- tablica, </w:t>
            </w:r>
          </w:p>
          <w:p w14:paraId="19CB8043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F044E9A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53482FA1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3580A7C" w14:textId="77777777" w:rsidR="009C6CEB" w:rsidRPr="006D7CB5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70373688" w14:textId="77777777" w:rsidR="00450F95" w:rsidRPr="006D7CB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11340442" w14:textId="77777777" w:rsidR="00450F95" w:rsidRPr="006D7CB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6D7CB5" w14:paraId="17603A24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0D67" w14:textId="77777777" w:rsidR="009C6CEB" w:rsidRPr="006D7CB5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2EF74" w14:textId="77777777" w:rsidR="009C6CEB" w:rsidRPr="006D7CB5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F01D" w14:textId="77777777" w:rsidR="009C6CEB" w:rsidRPr="006D7CB5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6D7CB5" w14:paraId="2D2B995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333FE" w14:textId="77777777" w:rsidR="009C6CEB" w:rsidRPr="006D7CB5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6D7CB5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E8AF6" w14:textId="77777777" w:rsidR="009C6CEB" w:rsidRPr="006D7CB5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6D7CB5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6D7CB5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41F5EA97" w14:textId="77777777" w:rsidR="009C6CEB" w:rsidRPr="006D7CB5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D7CB5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6D7CB5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123579ED" w14:textId="77777777" w:rsidR="009C6CEB" w:rsidRPr="006D7CB5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6D7CB5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6D7CB5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28932F1F" w14:textId="77777777" w:rsidR="009C6CEB" w:rsidRPr="006D7CB5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D7CB5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90AE" w14:textId="77777777" w:rsidR="009C6CEB" w:rsidRPr="006D7CB5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6D7CB5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6D7CB5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1F522394" w14:textId="77777777" w:rsidR="009C6CEB" w:rsidRPr="006D7CB5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A77241" w14:textId="77777777" w:rsidR="009C6CEB" w:rsidRPr="006D7CB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ED70FEA" w14:textId="77777777" w:rsidR="009C6CEB" w:rsidRPr="006D7CB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6D7CB5" w14:paraId="28A75A00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A57DA" w14:textId="77777777" w:rsidR="009C6CEB" w:rsidRPr="006D7CB5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29D9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6D7CB5" w14:paraId="6637C5B8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4889E" w14:textId="77777777" w:rsidR="009C6CEB" w:rsidRPr="006D7CB5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EE56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94A61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763B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8D2D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6D7CB5" w14:paraId="5FC69E4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923E6" w14:textId="77777777" w:rsidR="009C6CEB" w:rsidRPr="006D7CB5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2F24A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5E284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FAF6E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E1C2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6D7CB5" w14:paraId="45F60A7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3CD1B" w14:textId="77777777" w:rsidR="009C6CEB" w:rsidRPr="006D7CB5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07C8B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6C460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87595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C5BE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6D7CB5" w14:paraId="619F37F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BC482" w14:textId="77777777" w:rsidR="009C6CEB" w:rsidRPr="006D7CB5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AE63D3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8831F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B24A3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5C1A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6D7CB5" w14:paraId="71296C7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22B56" w14:textId="77777777" w:rsidR="009C6CEB" w:rsidRPr="006D7CB5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555B7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60E4B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F31A8" w14:textId="77777777" w:rsidR="009C6CEB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CEC6" w14:textId="77777777" w:rsidR="009C6CEB" w:rsidRPr="006D7CB5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336966" w14:textId="77777777" w:rsidR="009C6CEB" w:rsidRPr="006D7CB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85F493F" w14:textId="77777777" w:rsidR="00450F95" w:rsidRPr="006D7CB5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6D7CB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6D7CB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6D7CB5" w14:paraId="2798250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AB8A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8682B5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00346467" w14:textId="77777777" w:rsidTr="00450F95">
              <w:tc>
                <w:tcPr>
                  <w:tcW w:w="4531" w:type="dxa"/>
                </w:tcPr>
                <w:p w14:paraId="79512EB8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A7A484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1A11BA79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74FC804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5D150B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5D835572" w14:textId="77777777" w:rsidTr="00450F95">
              <w:tc>
                <w:tcPr>
                  <w:tcW w:w="4531" w:type="dxa"/>
                </w:tcPr>
                <w:p w14:paraId="352B667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D0680A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45C0D4FC" w14:textId="77777777" w:rsidTr="00450F95">
              <w:tc>
                <w:tcPr>
                  <w:tcW w:w="4531" w:type="dxa"/>
                </w:tcPr>
                <w:p w14:paraId="1271E623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696798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277BCDDD" w14:textId="77777777" w:rsidTr="00450F95">
              <w:tc>
                <w:tcPr>
                  <w:tcW w:w="4531" w:type="dxa"/>
                </w:tcPr>
                <w:p w14:paraId="11B79015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A1F2283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1EE4B246" w14:textId="77777777" w:rsidTr="00450F95">
              <w:tc>
                <w:tcPr>
                  <w:tcW w:w="4531" w:type="dxa"/>
                </w:tcPr>
                <w:p w14:paraId="53955BB2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3EB8F49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1F4A7064" w14:textId="77777777" w:rsidTr="00450F95">
              <w:tc>
                <w:tcPr>
                  <w:tcW w:w="4531" w:type="dxa"/>
                </w:tcPr>
                <w:p w14:paraId="4697D73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A28EE4A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C66833" w14:textId="77777777" w:rsidR="00450F95" w:rsidRPr="006D7CB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D12F60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E132154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6D7CB5" w14:paraId="7D1F344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135" w14:textId="30579C88" w:rsidR="00450F95" w:rsidRPr="006D7CB5" w:rsidRDefault="008030D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126B489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4E8ACBC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6D7CB5" w14:paraId="21B6F45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76E47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E8CA9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6D7CB5" w14:paraId="77AF5BBB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8188E" w14:textId="77777777" w:rsidR="00450F95" w:rsidRPr="006D7CB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2B17D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E13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6D7CB5" w14:paraId="65334098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F1EF4" w14:textId="77777777" w:rsidR="00450F95" w:rsidRPr="006D7CB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6D7CB5" w14:paraId="3C4B05C3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EBC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DBA0" w14:textId="77777777" w:rsidR="00450F95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7B17" w14:textId="77777777" w:rsidR="00450F95" w:rsidRPr="006D7CB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6D7CB5" w14:paraId="293E03B8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8CC9A" w14:textId="77777777" w:rsidR="00450F95" w:rsidRPr="006D7CB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6D7CB5" w14:paraId="1EA605E9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602B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1F8C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141B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6D7CB5" w14:paraId="174CD843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150" w14:textId="6A679E7F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EFC8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9DB4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6D7CB5" w14:paraId="6043414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3BF5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19FF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0601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6D7CB5" w14:paraId="514BEB07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B1E5" w14:textId="69AC0E00" w:rsidR="00450F95" w:rsidRPr="006D7CB5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72A3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A5E4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6D7CB5" w14:paraId="74D835E7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4528" w14:textId="77777777" w:rsidR="00450F95" w:rsidRPr="006D7CB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F2AA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2325" w14:textId="77777777" w:rsidR="00450F95" w:rsidRPr="006D7CB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2598DBAD" w14:textId="77777777" w:rsidR="00194B90" w:rsidRPr="006D7CB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303FF4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C6CEB" w:rsidRPr="006D7CB5" w14:paraId="01AD8D50" w14:textId="77777777" w:rsidTr="005D246F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781C" w14:textId="77777777" w:rsidR="009C6CEB" w:rsidRPr="006D7CB5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3196CFC5" w14:textId="518A638B" w:rsidR="009C6CEB" w:rsidRPr="006D7CB5" w:rsidRDefault="009C6CEB" w:rsidP="009149E6">
            <w:pPr>
              <w:pStyle w:val="Kategoriainformacji"/>
              <w:numPr>
                <w:ilvl w:val="0"/>
                <w:numId w:val="24"/>
              </w:numPr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6D7CB5" w14:paraId="0FC3F827" w14:textId="77777777" w:rsidTr="005D246F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FA3E" w14:textId="77777777" w:rsidR="009C6CEB" w:rsidRPr="006D7CB5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6D7CB5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451727F8" w14:textId="77777777" w:rsidR="009C6CEB" w:rsidRPr="006D7CB5" w:rsidRDefault="009C6CEB" w:rsidP="009149E6">
            <w:pPr>
              <w:pStyle w:val="Kategoriainformacji"/>
              <w:numPr>
                <w:ilvl w:val="0"/>
                <w:numId w:val="25"/>
              </w:numPr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246520D9" w14:textId="77777777" w:rsidR="009C6CEB" w:rsidRPr="006D7CB5" w:rsidRDefault="009C6CEB" w:rsidP="009149E6">
            <w:pPr>
              <w:pStyle w:val="Kategoriainformacji"/>
              <w:numPr>
                <w:ilvl w:val="0"/>
                <w:numId w:val="25"/>
              </w:numPr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56A9F0CF" w14:textId="77777777" w:rsidR="009C6CEB" w:rsidRPr="006D7CB5" w:rsidRDefault="009C6CEB" w:rsidP="009149E6">
            <w:pPr>
              <w:pStyle w:val="Kategoriainformacji"/>
              <w:numPr>
                <w:ilvl w:val="0"/>
                <w:numId w:val="25"/>
              </w:numPr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6D7CB5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50881615" w14:textId="77777777" w:rsidR="009C6CEB" w:rsidRPr="006D7CB5" w:rsidRDefault="009C6CEB" w:rsidP="009149E6">
            <w:pPr>
              <w:pStyle w:val="Kategoriainformacji"/>
              <w:numPr>
                <w:ilvl w:val="0"/>
                <w:numId w:val="25"/>
              </w:numPr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6D7CB5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6D7CB5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6C139F72" w14:textId="77777777" w:rsidR="009C6CEB" w:rsidRPr="006D7CB5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47D8C9DB" w14:textId="77777777" w:rsidR="00450F95" w:rsidRPr="006D7CB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6D7CB5" w14:paraId="6BB202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B0B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8A36" w14:textId="6CDA7FF2" w:rsidR="00450F95" w:rsidRPr="006D7CB5" w:rsidRDefault="001F182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6D7CB5" w14:paraId="2BEB371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9E68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B972" w14:textId="22306C3F" w:rsidR="00450F95" w:rsidRPr="006D7CB5" w:rsidRDefault="00335DF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6F4B2C" w:rsidRPr="006D7CB5" w14:paraId="0F7D5BC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22D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D377" w14:textId="156B5D8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6D7CB5" w14:paraId="525BC95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862" w14:textId="77777777" w:rsidR="00450F95" w:rsidRPr="006D7CB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DAB2" w14:textId="77777777" w:rsidR="00450F95" w:rsidRPr="006D7CB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648C170" w14:textId="77777777" w:rsidR="00450F95" w:rsidRPr="006D7CB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6D7CB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6D7CB5" w14:paraId="6E54317D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0C27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88EDEA4" wp14:editId="5C0015AA">
                  <wp:extent cx="1066800" cy="1066800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1008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D0E8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6D7CB5" w14:paraId="6588B481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871E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435F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5333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6D7CB5" w14:paraId="599A413A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95B3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CFE4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2BD5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6D7CB5" w14:paraId="3149C719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266A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69E7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A200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6D7CB5" w14:paraId="3AB997CD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CF8A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C996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3B0F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6D7CB5" w14:paraId="428662F3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55EE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9016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35ED7320" w14:textId="77777777" w:rsidR="00E11C10" w:rsidRPr="006D7CB5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0C396DB" w14:textId="77777777" w:rsidR="002C3607" w:rsidRPr="006D7CB5" w:rsidRDefault="002C3607" w:rsidP="002C360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A7F4C64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A26356" w14:textId="77777777" w:rsidR="002C3607" w:rsidRPr="006D7CB5" w:rsidRDefault="002C3607" w:rsidP="002C3607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2C3607" w:rsidRPr="006D7CB5" w14:paraId="22F6064B" w14:textId="77777777" w:rsidTr="00737392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86E6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094A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Podstawy ekonomii dla inżynierów</w:t>
            </w:r>
          </w:p>
        </w:tc>
      </w:tr>
      <w:tr w:rsidR="002C3607" w:rsidRPr="006D7CB5" w14:paraId="2ABD7FDD" w14:textId="77777777" w:rsidTr="0073739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3DBE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7B57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2</w:t>
            </w:r>
          </w:p>
        </w:tc>
      </w:tr>
      <w:tr w:rsidR="002C3607" w:rsidRPr="006D7CB5" w14:paraId="2052758B" w14:textId="77777777" w:rsidTr="0073739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1129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1D80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2C3607" w:rsidRPr="006D7CB5" w14:paraId="13E5475F" w14:textId="77777777" w:rsidTr="0073739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1843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86BF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2C3607" w:rsidRPr="006D7CB5" w14:paraId="53FCB6B8" w14:textId="77777777" w:rsidTr="0073739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D643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9E82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2C3607" w:rsidRPr="006D7CB5" w14:paraId="27FAFF2C" w14:textId="77777777" w:rsidTr="0073739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45A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FC90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3</w:t>
            </w:r>
          </w:p>
        </w:tc>
      </w:tr>
      <w:tr w:rsidR="002C3607" w:rsidRPr="006D7CB5" w14:paraId="10A093F3" w14:textId="77777777" w:rsidTr="0073739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132C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772B" w14:textId="77777777" w:rsidR="002C3607" w:rsidRPr="006D7CB5" w:rsidRDefault="002C3607" w:rsidP="0073739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dr Katarzyna Zioło-Gwadera</w:t>
            </w:r>
          </w:p>
        </w:tc>
      </w:tr>
    </w:tbl>
    <w:p w14:paraId="7B589742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AFB1D8" w14:textId="77777777" w:rsidR="002C3607" w:rsidRPr="006D7CB5" w:rsidRDefault="002C3607" w:rsidP="002C3607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9"/>
        <w:gridCol w:w="2263"/>
        <w:gridCol w:w="2272"/>
      </w:tblGrid>
      <w:tr w:rsidR="002C3607" w:rsidRPr="006D7CB5" w14:paraId="4730BB27" w14:textId="77777777" w:rsidTr="0073739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707A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DD54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5188D4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75C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0C9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2C3607" w:rsidRPr="006D7CB5" w14:paraId="4F3F4D88" w14:textId="77777777" w:rsidTr="0073739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9206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B544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B750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4816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3607" w:rsidRPr="006D7CB5" w14:paraId="124C63A6" w14:textId="77777777" w:rsidTr="0073739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3691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428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7F2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2F1E" w14:textId="77777777" w:rsidR="002C3607" w:rsidRPr="006D7CB5" w:rsidRDefault="002C3607" w:rsidP="00737392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797914D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AE0114" w14:textId="77777777" w:rsidR="002C3607" w:rsidRPr="006D7CB5" w:rsidRDefault="002C3607" w:rsidP="002C3607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2C3607" w:rsidRPr="006D7CB5" w14:paraId="12567326" w14:textId="77777777" w:rsidTr="00737392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2865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 xml:space="preserve">Brak </w:t>
            </w:r>
          </w:p>
        </w:tc>
      </w:tr>
    </w:tbl>
    <w:p w14:paraId="198C4516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430D06" w14:textId="77777777" w:rsidR="002C3607" w:rsidRPr="006D7CB5" w:rsidRDefault="002C3607" w:rsidP="002C3607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2C3607" w:rsidRPr="006D7CB5" w14:paraId="71CE55D7" w14:textId="77777777" w:rsidTr="0073739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6336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7B860C1E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608BE49D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C3 - Kształtowanie</w:t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 postaw etyczno-społecznych studenta</w:t>
            </w:r>
          </w:p>
        </w:tc>
      </w:tr>
    </w:tbl>
    <w:p w14:paraId="13C00E26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9EB70CA" w14:textId="77777777" w:rsidR="002C3607" w:rsidRPr="006D7CB5" w:rsidRDefault="002C3607" w:rsidP="002C3607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2C3607" w:rsidRPr="006D7CB5" w14:paraId="653824D1" w14:textId="77777777" w:rsidTr="2109787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2DCEE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297B6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3079E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C3607" w:rsidRPr="006D7CB5" w14:paraId="550E5C86" w14:textId="77777777" w:rsidTr="2109787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5FD6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C3607" w:rsidRPr="006D7CB5" w14:paraId="374FC96A" w14:textId="77777777" w:rsidTr="2109787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05AF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EB136" w14:textId="25700B30" w:rsidR="002C3607" w:rsidRPr="006D7CB5" w:rsidRDefault="21097875" w:rsidP="0073739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21097875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6C1556"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Pr="21097875">
              <w:rPr>
                <w:rFonts w:ascii="Cambria" w:hAnsi="Cambria" w:cs="Times New Roman"/>
                <w:sz w:val="20"/>
                <w:szCs w:val="20"/>
              </w:rPr>
              <w:t xml:space="preserve">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14BA5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K_W16, K_W17, K_W18</w:t>
            </w:r>
          </w:p>
        </w:tc>
      </w:tr>
      <w:tr w:rsidR="002C3607" w:rsidRPr="006D7CB5" w14:paraId="04F4FF93" w14:textId="77777777" w:rsidTr="2109787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EC47F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2C3607" w:rsidRPr="006D7CB5" w14:paraId="36A74A78" w14:textId="77777777" w:rsidTr="2109787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D702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B2DB" w14:textId="77777777" w:rsidR="002C3607" w:rsidRPr="006D7CB5" w:rsidRDefault="002C3607" w:rsidP="0073739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E4CDB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2C3607" w:rsidRPr="006D7CB5" w14:paraId="2B42DF7B" w14:textId="77777777" w:rsidTr="2109787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0C06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2C3607" w:rsidRPr="006D7CB5" w14:paraId="027CA78B" w14:textId="77777777" w:rsidTr="2109787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428E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2211A" w14:textId="1BC65460" w:rsidR="002C3607" w:rsidRPr="006D7CB5" w:rsidRDefault="21097875" w:rsidP="0073739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21097875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6C1556"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21097875">
              <w:rPr>
                <w:rFonts w:ascii="Cambria" w:hAnsi="Cambria" w:cs="Times New Roman"/>
                <w:sz w:val="20"/>
                <w:szCs w:val="20"/>
              </w:rPr>
              <w:t>podejm</w:t>
            </w:r>
            <w:r w:rsidR="006C1556">
              <w:rPr>
                <w:rFonts w:ascii="Cambria" w:hAnsi="Cambria" w:cs="Times New Roman"/>
                <w:sz w:val="20"/>
                <w:szCs w:val="20"/>
              </w:rPr>
              <w:t xml:space="preserve">owania </w:t>
            </w:r>
            <w:r w:rsidRPr="21097875">
              <w:rPr>
                <w:rFonts w:ascii="Cambria" w:hAnsi="Cambria" w:cs="Times New Roman"/>
                <w:sz w:val="20"/>
                <w:szCs w:val="20"/>
              </w:rPr>
              <w:t>decyzj</w:t>
            </w:r>
            <w:r w:rsidR="006C1556"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21097875">
              <w:rPr>
                <w:rFonts w:ascii="Cambria" w:hAnsi="Cambria" w:cs="Times New Roman"/>
                <w:sz w:val="20"/>
                <w:szCs w:val="20"/>
              </w:rPr>
              <w:t xml:space="preserve">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CAD9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K_K064 K_K06</w:t>
            </w:r>
          </w:p>
        </w:tc>
      </w:tr>
    </w:tbl>
    <w:p w14:paraId="033434A0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D3894A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2C3607" w:rsidRPr="006D7CB5" w14:paraId="4D73E8C2" w14:textId="77777777" w:rsidTr="00737392">
        <w:trPr>
          <w:trHeight w:val="340"/>
        </w:trPr>
        <w:tc>
          <w:tcPr>
            <w:tcW w:w="635" w:type="dxa"/>
            <w:vMerge w:val="restart"/>
            <w:vAlign w:val="center"/>
          </w:tcPr>
          <w:p w14:paraId="424697F9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2940F13B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3B7332E2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3607" w:rsidRPr="006D7CB5" w14:paraId="2AB8E59B" w14:textId="77777777" w:rsidTr="00737392">
        <w:trPr>
          <w:trHeight w:val="196"/>
        </w:trPr>
        <w:tc>
          <w:tcPr>
            <w:tcW w:w="635" w:type="dxa"/>
            <w:vMerge/>
          </w:tcPr>
          <w:p w14:paraId="72B54074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2E768426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13B86FC3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25A44A0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3607" w:rsidRPr="006D7CB5" w14:paraId="7DFB5D3D" w14:textId="77777777" w:rsidTr="00737392">
        <w:trPr>
          <w:trHeight w:val="225"/>
        </w:trPr>
        <w:tc>
          <w:tcPr>
            <w:tcW w:w="635" w:type="dxa"/>
          </w:tcPr>
          <w:p w14:paraId="124D36D7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373D8D2E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4F5DE49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60176E9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0C5869A2" w14:textId="77777777" w:rsidTr="00737392">
        <w:trPr>
          <w:trHeight w:val="285"/>
        </w:trPr>
        <w:tc>
          <w:tcPr>
            <w:tcW w:w="635" w:type="dxa"/>
          </w:tcPr>
          <w:p w14:paraId="2F34F60E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1DD04B88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5AEE6F14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082847D5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6D9A0007" w14:textId="77777777" w:rsidTr="00737392">
        <w:trPr>
          <w:trHeight w:val="253"/>
        </w:trPr>
        <w:tc>
          <w:tcPr>
            <w:tcW w:w="635" w:type="dxa"/>
          </w:tcPr>
          <w:p w14:paraId="36D9289F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43F81B27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20367445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4175162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51682C0C" w14:textId="77777777" w:rsidTr="00737392">
        <w:trPr>
          <w:trHeight w:val="240"/>
        </w:trPr>
        <w:tc>
          <w:tcPr>
            <w:tcW w:w="635" w:type="dxa"/>
          </w:tcPr>
          <w:p w14:paraId="48000E2B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452C6AC0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Rola państwa w gospodarce. Budżet państwa</w:t>
            </w:r>
          </w:p>
        </w:tc>
        <w:tc>
          <w:tcPr>
            <w:tcW w:w="1910" w:type="dxa"/>
          </w:tcPr>
          <w:p w14:paraId="54082D80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58C67AF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5A34EE91" w14:textId="77777777" w:rsidTr="00737392">
        <w:trPr>
          <w:trHeight w:val="240"/>
        </w:trPr>
        <w:tc>
          <w:tcPr>
            <w:tcW w:w="635" w:type="dxa"/>
          </w:tcPr>
          <w:p w14:paraId="246EABCB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44C13FA5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44B37FE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353F588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0FC90C6F" w14:textId="77777777" w:rsidTr="00737392">
        <w:trPr>
          <w:trHeight w:val="240"/>
        </w:trPr>
        <w:tc>
          <w:tcPr>
            <w:tcW w:w="635" w:type="dxa"/>
          </w:tcPr>
          <w:p w14:paraId="3BB1063F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11496300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4767AEBF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FA7B49E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3DCBFEC5" w14:textId="77777777" w:rsidTr="00737392">
        <w:trPr>
          <w:trHeight w:val="240"/>
        </w:trPr>
        <w:tc>
          <w:tcPr>
            <w:tcW w:w="635" w:type="dxa"/>
          </w:tcPr>
          <w:p w14:paraId="2EEEBBB1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17A34614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6DC41965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70F375F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3607" w:rsidRPr="006D7CB5" w14:paraId="72214C86" w14:textId="77777777" w:rsidTr="00737392">
        <w:trPr>
          <w:trHeight w:val="240"/>
        </w:trPr>
        <w:tc>
          <w:tcPr>
            <w:tcW w:w="635" w:type="dxa"/>
          </w:tcPr>
          <w:p w14:paraId="55F99B70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63CD09A7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4BF83012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0B590BAB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3607" w:rsidRPr="006D7CB5" w14:paraId="1A3F65BB" w14:textId="77777777" w:rsidTr="00737392">
        <w:tc>
          <w:tcPr>
            <w:tcW w:w="635" w:type="dxa"/>
          </w:tcPr>
          <w:p w14:paraId="0281B3B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44D8DAEF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4E53E00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02C6A89E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D2E707C" w14:textId="77777777" w:rsidR="002C3607" w:rsidRPr="006D7CB5" w:rsidRDefault="002C3607" w:rsidP="002C3607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2C3607" w:rsidRPr="006D7CB5" w14:paraId="7711C08E" w14:textId="77777777" w:rsidTr="00737392">
        <w:trPr>
          <w:trHeight w:val="340"/>
        </w:trPr>
        <w:tc>
          <w:tcPr>
            <w:tcW w:w="643" w:type="dxa"/>
            <w:vMerge w:val="restart"/>
            <w:vAlign w:val="center"/>
          </w:tcPr>
          <w:p w14:paraId="499DFC58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4CE697C1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4558B482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3607" w:rsidRPr="006D7CB5" w14:paraId="740BF2AE" w14:textId="77777777" w:rsidTr="00737392">
        <w:trPr>
          <w:trHeight w:val="196"/>
        </w:trPr>
        <w:tc>
          <w:tcPr>
            <w:tcW w:w="643" w:type="dxa"/>
            <w:vMerge/>
          </w:tcPr>
          <w:p w14:paraId="7F1505E9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6490C570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20F3350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461121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3607" w:rsidRPr="006D7CB5" w14:paraId="5A839304" w14:textId="77777777" w:rsidTr="00737392">
        <w:trPr>
          <w:trHeight w:val="225"/>
        </w:trPr>
        <w:tc>
          <w:tcPr>
            <w:tcW w:w="643" w:type="dxa"/>
          </w:tcPr>
          <w:p w14:paraId="0969F94C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418D844B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631" w:type="dxa"/>
            <w:vAlign w:val="center"/>
          </w:tcPr>
          <w:p w14:paraId="6D19071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432C384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3607" w:rsidRPr="006D7CB5" w14:paraId="5D322D8F" w14:textId="77777777" w:rsidTr="00737392">
        <w:trPr>
          <w:trHeight w:val="285"/>
        </w:trPr>
        <w:tc>
          <w:tcPr>
            <w:tcW w:w="643" w:type="dxa"/>
          </w:tcPr>
          <w:p w14:paraId="04ABE83C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51F8E8DD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631" w:type="dxa"/>
            <w:vAlign w:val="center"/>
          </w:tcPr>
          <w:p w14:paraId="550A406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5565CC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2C3607" w:rsidRPr="006D7CB5" w14:paraId="59D003CC" w14:textId="77777777" w:rsidTr="00737392">
        <w:trPr>
          <w:trHeight w:val="345"/>
        </w:trPr>
        <w:tc>
          <w:tcPr>
            <w:tcW w:w="643" w:type="dxa"/>
          </w:tcPr>
          <w:p w14:paraId="690ABD09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5C02E64C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631" w:type="dxa"/>
            <w:vAlign w:val="center"/>
          </w:tcPr>
          <w:p w14:paraId="7649DE41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E04BFE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590B2972" w14:textId="77777777" w:rsidTr="00737392">
        <w:trPr>
          <w:trHeight w:val="345"/>
        </w:trPr>
        <w:tc>
          <w:tcPr>
            <w:tcW w:w="643" w:type="dxa"/>
          </w:tcPr>
          <w:p w14:paraId="1C2E8F9D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41484018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Rola państwa w gospodarce. Budżet państwa</w:t>
            </w:r>
          </w:p>
        </w:tc>
        <w:tc>
          <w:tcPr>
            <w:tcW w:w="1631" w:type="dxa"/>
            <w:vAlign w:val="center"/>
          </w:tcPr>
          <w:p w14:paraId="0BCFAC31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0D949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2C5F89AD" w14:textId="77777777" w:rsidTr="00737392">
        <w:trPr>
          <w:trHeight w:val="345"/>
        </w:trPr>
        <w:tc>
          <w:tcPr>
            <w:tcW w:w="643" w:type="dxa"/>
          </w:tcPr>
          <w:p w14:paraId="1C41CF29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23B51C15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631" w:type="dxa"/>
            <w:vAlign w:val="center"/>
          </w:tcPr>
          <w:p w14:paraId="7603105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96DB14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59131774" w14:textId="77777777" w:rsidTr="00737392">
        <w:trPr>
          <w:trHeight w:val="240"/>
        </w:trPr>
        <w:tc>
          <w:tcPr>
            <w:tcW w:w="643" w:type="dxa"/>
          </w:tcPr>
          <w:p w14:paraId="68316B9E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4AFA67F6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631" w:type="dxa"/>
            <w:vAlign w:val="center"/>
          </w:tcPr>
          <w:p w14:paraId="037320D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C05F40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00F70583" w14:textId="77777777" w:rsidTr="00737392">
        <w:trPr>
          <w:trHeight w:val="310"/>
        </w:trPr>
        <w:tc>
          <w:tcPr>
            <w:tcW w:w="643" w:type="dxa"/>
          </w:tcPr>
          <w:p w14:paraId="4C77AB0F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25EA4A33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631" w:type="dxa"/>
            <w:vAlign w:val="center"/>
          </w:tcPr>
          <w:p w14:paraId="282D41A6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B3C3CD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3607" w:rsidRPr="006D7CB5" w14:paraId="52247A31" w14:textId="77777777" w:rsidTr="00737392">
        <w:tc>
          <w:tcPr>
            <w:tcW w:w="643" w:type="dxa"/>
          </w:tcPr>
          <w:p w14:paraId="1F9B1A61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1C4FC007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3A8681C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52D9E73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C709087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5656601" w14:textId="77777777" w:rsidR="002C3607" w:rsidRPr="006D7CB5" w:rsidRDefault="002C3607" w:rsidP="002C360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C3607" w:rsidRPr="006D7CB5" w14:paraId="545F37D1" w14:textId="77777777" w:rsidTr="00737392">
        <w:tc>
          <w:tcPr>
            <w:tcW w:w="1666" w:type="dxa"/>
          </w:tcPr>
          <w:p w14:paraId="7E0721D4" w14:textId="77777777" w:rsidR="002C3607" w:rsidRPr="006D7CB5" w:rsidRDefault="002C3607" w:rsidP="0073739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2A9D0AD" w14:textId="77777777" w:rsidR="002C3607" w:rsidRPr="006D7CB5" w:rsidRDefault="002C3607" w:rsidP="0073739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7B7770D" w14:textId="77777777" w:rsidR="002C3607" w:rsidRPr="006D7CB5" w:rsidRDefault="002C3607" w:rsidP="0073739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C3607" w:rsidRPr="006D7CB5" w14:paraId="27DE8519" w14:textId="77777777" w:rsidTr="00737392">
        <w:tc>
          <w:tcPr>
            <w:tcW w:w="1666" w:type="dxa"/>
          </w:tcPr>
          <w:p w14:paraId="63ED1DC6" w14:textId="77777777" w:rsidR="002C3607" w:rsidRPr="006D7CB5" w:rsidRDefault="002C3607" w:rsidP="0073739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A9C0E66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6FE10DE2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2C3607" w:rsidRPr="006D7CB5" w14:paraId="5201C8B6" w14:textId="77777777" w:rsidTr="00737392">
        <w:tc>
          <w:tcPr>
            <w:tcW w:w="1666" w:type="dxa"/>
          </w:tcPr>
          <w:p w14:paraId="1EA4DC70" w14:textId="77777777" w:rsidR="002C3607" w:rsidRPr="006D7CB5" w:rsidRDefault="002C3607" w:rsidP="0073739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5A96BB0" w14:textId="77777777" w:rsidR="002C3607" w:rsidRPr="006D7CB5" w:rsidRDefault="002C3607" w:rsidP="0073739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F94FEDA" w14:textId="77777777" w:rsidR="002C3607" w:rsidRPr="006D7CB5" w:rsidRDefault="002C3607" w:rsidP="0073739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97DCDF4" w14:textId="77777777" w:rsidR="002C3607" w:rsidRPr="006D7CB5" w:rsidRDefault="002C3607" w:rsidP="002C3607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A52C954" w14:textId="77777777" w:rsidR="002C3607" w:rsidRPr="006D7CB5" w:rsidRDefault="002C3607" w:rsidP="002C360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502847E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C3607" w:rsidRPr="006D7CB5" w14:paraId="0057AB88" w14:textId="77777777" w:rsidTr="21097875">
        <w:tc>
          <w:tcPr>
            <w:tcW w:w="1526" w:type="dxa"/>
          </w:tcPr>
          <w:p w14:paraId="3CA19B9B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EDB6E3D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320E756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C3607" w:rsidRPr="006D7CB5" w14:paraId="586D2CF7" w14:textId="77777777" w:rsidTr="21097875">
        <w:tc>
          <w:tcPr>
            <w:tcW w:w="1526" w:type="dxa"/>
          </w:tcPr>
          <w:p w14:paraId="3E5C395A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3110D55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703963B9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4B39522" w14:textId="67FC44EE" w:rsidR="002C3607" w:rsidRPr="006D7CB5" w:rsidRDefault="21097875" w:rsidP="2109787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21097875">
              <w:rPr>
                <w:b/>
                <w:bCs/>
                <w:sz w:val="20"/>
                <w:szCs w:val="20"/>
              </w:rPr>
              <w:t>P3 – zaliczenie pisemne</w:t>
            </w:r>
          </w:p>
        </w:tc>
      </w:tr>
      <w:tr w:rsidR="002C3607" w:rsidRPr="006D7CB5" w14:paraId="59B53D5E" w14:textId="77777777" w:rsidTr="21097875">
        <w:tc>
          <w:tcPr>
            <w:tcW w:w="1526" w:type="dxa"/>
          </w:tcPr>
          <w:p w14:paraId="6F62E3FB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FD115BC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33BA962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2DDF782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F5 – ćwiczenia praktyczne;</w:t>
            </w:r>
          </w:p>
        </w:tc>
        <w:tc>
          <w:tcPr>
            <w:tcW w:w="3260" w:type="dxa"/>
          </w:tcPr>
          <w:p w14:paraId="086D0714" w14:textId="66D67EE6" w:rsidR="002C3607" w:rsidRPr="006D7CB5" w:rsidRDefault="21097875" w:rsidP="210978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1097875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P2 – kolokwium pisemne</w:t>
            </w:r>
          </w:p>
        </w:tc>
      </w:tr>
    </w:tbl>
    <w:p w14:paraId="19001458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193B9A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2C3607" w:rsidRPr="006D7CB5" w14:paraId="44FEAF07" w14:textId="77777777" w:rsidTr="00737392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04F4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EF3F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575F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2C3607" w:rsidRPr="006D7CB5" w14:paraId="62B21B31" w14:textId="77777777" w:rsidTr="00737392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7F60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6BED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54C3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9FA7A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AF702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D5A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3DEA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F01B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2C3607" w:rsidRPr="006D7CB5" w14:paraId="20B9696F" w14:textId="77777777" w:rsidTr="00737392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0968" w14:textId="77777777" w:rsidR="002C3607" w:rsidRPr="006D7CB5" w:rsidRDefault="002C3607" w:rsidP="0073739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B61F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86D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C068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833ED6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70C2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943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2F10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C3607" w:rsidRPr="006D7CB5" w14:paraId="187B8E8B" w14:textId="77777777" w:rsidTr="00737392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7B1B" w14:textId="77777777" w:rsidR="002C3607" w:rsidRPr="006D7CB5" w:rsidRDefault="002C3607" w:rsidP="0073739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5BA1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8F866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E0A6B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688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3C6A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96E1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36EB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C3607" w:rsidRPr="006D7CB5" w14:paraId="7604B2D6" w14:textId="77777777" w:rsidTr="00737392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34AD" w14:textId="77777777" w:rsidR="002C3607" w:rsidRPr="006D7CB5" w:rsidRDefault="002C3607" w:rsidP="0073739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A3F1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33F40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E46E7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12DECA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C12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B45C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2589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4DB32E" w14:textId="77777777" w:rsidR="002C3607" w:rsidRPr="006D7CB5" w:rsidRDefault="002C3607" w:rsidP="002C360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18DFB3DF" w14:textId="77777777" w:rsidR="002C3607" w:rsidRPr="006D7CB5" w:rsidRDefault="002C3607" w:rsidP="002C3607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6D7CB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C3607" w:rsidRPr="006D7CB5" w14:paraId="0B59C6BB" w14:textId="77777777" w:rsidTr="00737392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226A" w14:textId="77777777" w:rsidR="002C3607" w:rsidRPr="006D7CB5" w:rsidRDefault="002C3607" w:rsidP="00737392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</w:rPr>
              <w:t xml:space="preserve">Ćwiczenia: </w:t>
            </w:r>
            <w:r w:rsidRPr="006D7CB5">
              <w:rPr>
                <w:rFonts w:ascii="Cambria" w:hAnsi="Cambria" w:cs="Cambria"/>
                <w:color w:val="000000"/>
              </w:rPr>
              <w:t>pierwszy termin: 20% punktów z aktywności, 80% punktów ocena z kolokwium</w:t>
            </w:r>
          </w:p>
          <w:p w14:paraId="0EA92363" w14:textId="77777777" w:rsidR="002C3607" w:rsidRPr="006D7CB5" w:rsidRDefault="002C3607" w:rsidP="00737392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  <w:r w:rsidRPr="006D7CB5">
              <w:rPr>
                <w:rFonts w:ascii="Cambria" w:hAnsi="Cambria" w:cs="Cambria"/>
                <w:color w:val="000000"/>
              </w:rPr>
              <w:t>Drugi termin: 100% punktów ocena z kolokwium</w:t>
            </w:r>
          </w:p>
          <w:p w14:paraId="09BF4F81" w14:textId="77777777" w:rsidR="002C3607" w:rsidRPr="006D7CB5" w:rsidRDefault="002C3607" w:rsidP="00737392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</w:rPr>
              <w:t xml:space="preserve">Wykład: </w:t>
            </w:r>
            <w:r w:rsidRPr="006D7CB5">
              <w:rPr>
                <w:rFonts w:ascii="Cambria" w:hAnsi="Cambria"/>
              </w:rPr>
              <w:t>pierwszy termin: 100% ocena z egzaminu, drugi termin: 100% ocena z egzaminu</w:t>
            </w:r>
          </w:p>
        </w:tc>
      </w:tr>
    </w:tbl>
    <w:p w14:paraId="5FECF6B6" w14:textId="77777777" w:rsidR="006D7CB5" w:rsidRPr="006D7CB5" w:rsidRDefault="006D7CB5" w:rsidP="002C3607">
      <w:pPr>
        <w:pStyle w:val="Legenda"/>
        <w:spacing w:after="0"/>
        <w:rPr>
          <w:rFonts w:ascii="Cambria" w:hAnsi="Cambria" w:cs="Cambria"/>
          <w:b/>
          <w:bCs/>
          <w:i w:val="0"/>
          <w:iCs w:val="0"/>
          <w:color w:val="000000"/>
          <w:sz w:val="8"/>
          <w:szCs w:val="8"/>
        </w:rPr>
      </w:pPr>
    </w:p>
    <w:p w14:paraId="714FBE8F" w14:textId="7815305A" w:rsidR="002C3607" w:rsidRPr="006D7CB5" w:rsidRDefault="002C3607" w:rsidP="002C3607">
      <w:pPr>
        <w:pStyle w:val="Legenda"/>
        <w:spacing w:after="0"/>
        <w:rPr>
          <w:rFonts w:ascii="Cambria" w:hAnsi="Cambria"/>
          <w:b/>
          <w:bCs/>
          <w:i w:val="0"/>
          <w:iCs w:val="0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i w:val="0"/>
          <w:iCs w:val="0"/>
          <w:color w:val="000000"/>
          <w:sz w:val="20"/>
          <w:szCs w:val="2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C3607" w:rsidRPr="006D7CB5" w14:paraId="2CD621D0" w14:textId="77777777" w:rsidTr="00737392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7B1F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0900A060" w14:textId="77777777" w:rsidR="006D7CB5" w:rsidRPr="006D7CB5" w:rsidRDefault="006D7CB5" w:rsidP="002C3607">
      <w:pPr>
        <w:pStyle w:val="Legenda"/>
        <w:spacing w:after="0"/>
        <w:rPr>
          <w:rFonts w:ascii="Cambria" w:hAnsi="Cambria" w:cs="Cambria"/>
          <w:b/>
          <w:bCs/>
          <w:i w:val="0"/>
          <w:iCs w:val="0"/>
          <w:color w:val="000000"/>
          <w:sz w:val="8"/>
          <w:szCs w:val="8"/>
        </w:rPr>
      </w:pPr>
    </w:p>
    <w:p w14:paraId="6C521B37" w14:textId="3DF8B33A" w:rsidR="002C3607" w:rsidRPr="006D7CB5" w:rsidRDefault="002C3607" w:rsidP="002C3607">
      <w:pPr>
        <w:pStyle w:val="Legenda"/>
        <w:spacing w:after="0"/>
        <w:rPr>
          <w:rFonts w:ascii="Cambria" w:hAnsi="Cambria"/>
          <w:b/>
          <w:bCs/>
          <w:i w:val="0"/>
          <w:iCs w:val="0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i w:val="0"/>
          <w:iCs w:val="0"/>
          <w:color w:val="000000"/>
          <w:sz w:val="20"/>
          <w:szCs w:val="2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2C3607" w:rsidRPr="006D7CB5" w14:paraId="37A8DE6B" w14:textId="77777777" w:rsidTr="007373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B10DB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26F68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C3607" w:rsidRPr="006D7CB5" w14:paraId="1DE14968" w14:textId="77777777" w:rsidTr="007373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98F74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13426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7BEE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C3607" w:rsidRPr="006D7CB5" w14:paraId="691CB313" w14:textId="77777777" w:rsidTr="0073739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C9DC7E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C3607" w:rsidRPr="006D7CB5" w14:paraId="686A0854" w14:textId="77777777" w:rsidTr="007373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CFEC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596B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18B1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2C3607" w:rsidRPr="006D7CB5" w14:paraId="77C6CE35" w14:textId="77777777" w:rsidTr="0073739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E6A0A" w14:textId="77777777" w:rsidR="002C3607" w:rsidRPr="006D7CB5" w:rsidRDefault="002C3607" w:rsidP="0073739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C3607" w:rsidRPr="006D7CB5" w14:paraId="48ACAD10" w14:textId="77777777" w:rsidTr="00737392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B986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FD4F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78F2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3607" w:rsidRPr="006D7CB5" w14:paraId="2233C176" w14:textId="77777777" w:rsidTr="0073739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0DCA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C317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38DA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C3607" w:rsidRPr="006D7CB5" w14:paraId="6104CA41" w14:textId="77777777" w:rsidTr="0073739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A389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862E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4A28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C3607" w:rsidRPr="006D7CB5" w14:paraId="1CBF097C" w14:textId="77777777" w:rsidTr="0073739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04C5" w14:textId="77777777" w:rsidR="002C3607" w:rsidRPr="006D7CB5" w:rsidRDefault="002C3607" w:rsidP="0073739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B549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8271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2C3607" w:rsidRPr="006D7CB5" w14:paraId="68396F4F" w14:textId="77777777" w:rsidTr="0073739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AB1E" w14:textId="77777777" w:rsidR="002C3607" w:rsidRPr="006D7CB5" w:rsidRDefault="002C3607" w:rsidP="0073739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8C44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FBE5" w14:textId="77777777" w:rsidR="002C3607" w:rsidRPr="006D7CB5" w:rsidRDefault="002C3607" w:rsidP="0073739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E7011D9" w14:textId="77777777" w:rsidR="002C3607" w:rsidRPr="006D7CB5" w:rsidRDefault="002C3607" w:rsidP="002C3607">
      <w:pPr>
        <w:pStyle w:val="Legenda"/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2C699E1B" w14:textId="77777777" w:rsidR="002C3607" w:rsidRPr="006D7CB5" w:rsidRDefault="002C3607" w:rsidP="002C3607">
      <w:pPr>
        <w:pStyle w:val="Legenda"/>
        <w:spacing w:after="0"/>
        <w:rPr>
          <w:rFonts w:ascii="Cambria" w:hAnsi="Cambria" w:cs="Cambria"/>
          <w:b/>
          <w:bCs/>
          <w:i w:val="0"/>
          <w:iCs w:val="0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i w:val="0"/>
          <w:iCs w:val="0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C3607" w:rsidRPr="006D7CB5" w14:paraId="3171B5BE" w14:textId="77777777" w:rsidTr="00737392">
        <w:tc>
          <w:tcPr>
            <w:tcW w:w="10065" w:type="dxa"/>
          </w:tcPr>
          <w:p w14:paraId="6AE3376A" w14:textId="77777777" w:rsidR="002C3607" w:rsidRPr="006D7CB5" w:rsidRDefault="002C3607" w:rsidP="0073739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9D1D3E5" w14:textId="77777777" w:rsidR="002C3607" w:rsidRPr="006D7CB5" w:rsidRDefault="002C3607" w:rsidP="002C3607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71BAD1BA" w14:textId="77777777" w:rsidR="002C3607" w:rsidRPr="006D7CB5" w:rsidRDefault="002C3607" w:rsidP="002C3607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270CCF19" w14:textId="77777777" w:rsidR="002C3607" w:rsidRPr="006D7CB5" w:rsidRDefault="002C3607" w:rsidP="002C3607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2C3607" w:rsidRPr="006D7CB5" w14:paraId="07FDDB45" w14:textId="77777777" w:rsidTr="00737392">
        <w:tc>
          <w:tcPr>
            <w:tcW w:w="10065" w:type="dxa"/>
          </w:tcPr>
          <w:p w14:paraId="725614AF" w14:textId="77777777" w:rsidR="002C3607" w:rsidRPr="006D7CB5" w:rsidRDefault="002C3607" w:rsidP="0073739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B647588" w14:textId="77777777" w:rsidR="002C3607" w:rsidRPr="006D7CB5" w:rsidRDefault="002C3607" w:rsidP="00737392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lastRenderedPageBreak/>
              <w:t>1. Makro- i mikroekonomia: podstawowe problemy, red. nauk. S. Marciniak; Wydaw. Naukowe PWN,  Warszawa 2002.</w:t>
            </w:r>
          </w:p>
        </w:tc>
      </w:tr>
    </w:tbl>
    <w:p w14:paraId="30D19918" w14:textId="77777777" w:rsidR="002C3607" w:rsidRPr="006D7CB5" w:rsidRDefault="002C3607" w:rsidP="002C3607">
      <w:pPr>
        <w:pStyle w:val="Legenda"/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73EAFBF1" w14:textId="77777777" w:rsidR="002C3607" w:rsidRPr="006D7CB5" w:rsidRDefault="002C3607" w:rsidP="002C3607">
      <w:pPr>
        <w:pStyle w:val="Legenda"/>
        <w:spacing w:after="0"/>
        <w:rPr>
          <w:rFonts w:ascii="Cambria" w:hAnsi="Cambria"/>
          <w:b/>
          <w:bCs/>
          <w:i w:val="0"/>
          <w:iCs w:val="0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i w:val="0"/>
          <w:iCs w:val="0"/>
          <w:color w:val="000000"/>
          <w:sz w:val="20"/>
          <w:szCs w:val="2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2C3607" w:rsidRPr="006D7CB5" w14:paraId="275769D6" w14:textId="77777777" w:rsidTr="0073739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3EAB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F22D" w14:textId="77777777" w:rsidR="002C3607" w:rsidRPr="006D7CB5" w:rsidRDefault="002C3607" w:rsidP="0073739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Dr Katarzyna Zioło-Gwadera</w:t>
            </w:r>
          </w:p>
        </w:tc>
      </w:tr>
      <w:tr w:rsidR="002C3607" w:rsidRPr="006D7CB5" w14:paraId="564674A3" w14:textId="77777777" w:rsidTr="0073739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0723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C618" w14:textId="68E80E51" w:rsidR="002C3607" w:rsidRPr="006D7CB5" w:rsidRDefault="00335DFD" w:rsidP="0073739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2C3607" w:rsidRPr="006D7CB5" w14:paraId="3EBDCCBC" w14:textId="77777777" w:rsidTr="0073739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7CF6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AD9" w14:textId="77777777" w:rsidR="002C3607" w:rsidRPr="006D7CB5" w:rsidRDefault="002C3607" w:rsidP="0073739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2C3607" w:rsidRPr="006D7CB5" w14:paraId="3F2ACF9B" w14:textId="77777777" w:rsidTr="0073739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2356" w14:textId="77777777" w:rsidR="002C3607" w:rsidRPr="006D7CB5" w:rsidRDefault="002C3607" w:rsidP="0073739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6852" w14:textId="77777777" w:rsidR="002C3607" w:rsidRPr="006D7CB5" w:rsidRDefault="002C3607" w:rsidP="0073739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6B4187" w14:textId="77777777" w:rsidR="002C3607" w:rsidRPr="006D7CB5" w:rsidRDefault="002C3607" w:rsidP="002C360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A6A5F1" w14:textId="77777777" w:rsidR="00A949BD" w:rsidRPr="006D7CB5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EB91637" w14:textId="77777777" w:rsidR="006D7CB5" w:rsidRPr="006D7CB5" w:rsidRDefault="006D7CB5">
      <w:pPr>
        <w:rPr>
          <w:rFonts w:ascii="Cambria" w:hAnsi="Cambria"/>
        </w:rPr>
      </w:pPr>
      <w:r w:rsidRPr="006D7CB5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Y="199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D7CB5" w:rsidRPr="006D7CB5" w14:paraId="32333068" w14:textId="77777777" w:rsidTr="006D7CB5">
        <w:trPr>
          <w:trHeight w:val="269"/>
        </w:trPr>
        <w:tc>
          <w:tcPr>
            <w:tcW w:w="1968" w:type="dxa"/>
            <w:vMerge w:val="restart"/>
          </w:tcPr>
          <w:p w14:paraId="1034E609" w14:textId="77777777" w:rsidR="006D7CB5" w:rsidRPr="006D7CB5" w:rsidRDefault="006D7CB5" w:rsidP="006D7C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bookmarkStart w:id="1" w:name="_Hlk190078583"/>
            <w:r w:rsidRPr="006D7CB5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679C5955" wp14:editId="741BF156">
                  <wp:extent cx="1066800" cy="1066800"/>
                  <wp:effectExtent l="0" t="0" r="0" b="0"/>
                  <wp:docPr id="2954283" name="Obraz 1" descr="Obraz zawierający godło, symbol, logo, krąg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283" name="Obraz 1" descr="Obraz zawierający godło, symbol, logo, krąg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8699FD7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D7CB5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725DA43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Techniczny</w:t>
            </w:r>
          </w:p>
        </w:tc>
      </w:tr>
      <w:tr w:rsidR="006D7CB5" w:rsidRPr="006D7CB5" w14:paraId="669F3F45" w14:textId="77777777" w:rsidTr="006D7CB5">
        <w:trPr>
          <w:trHeight w:val="275"/>
        </w:trPr>
        <w:tc>
          <w:tcPr>
            <w:tcW w:w="1968" w:type="dxa"/>
            <w:vMerge/>
          </w:tcPr>
          <w:p w14:paraId="70D4C71E" w14:textId="77777777" w:rsidR="006D7CB5" w:rsidRPr="006D7CB5" w:rsidRDefault="006D7CB5" w:rsidP="006D7C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DE7B2B9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D7CB5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C0418B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Cs/>
                <w:sz w:val="24"/>
                <w:szCs w:val="24"/>
              </w:rPr>
              <w:t>mechanika i budowa maszyn</w:t>
            </w:r>
          </w:p>
        </w:tc>
      </w:tr>
      <w:tr w:rsidR="006D7CB5" w:rsidRPr="006D7CB5" w14:paraId="7A48F77F" w14:textId="77777777" w:rsidTr="006D7CB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64B28BD" w14:textId="77777777" w:rsidR="006D7CB5" w:rsidRPr="006D7CB5" w:rsidRDefault="006D7CB5" w:rsidP="006D7C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C669901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D7CB5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70873A2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pierwszego stopnia</w:t>
            </w:r>
          </w:p>
        </w:tc>
      </w:tr>
      <w:tr w:rsidR="006D7CB5" w:rsidRPr="006D7CB5" w14:paraId="168999F4" w14:textId="77777777" w:rsidTr="006D7CB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C4BC7AF" w14:textId="77777777" w:rsidR="006D7CB5" w:rsidRPr="006D7CB5" w:rsidRDefault="006D7CB5" w:rsidP="006D7C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2386AD9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6D7CB5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96804B7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stacjonarna</w:t>
            </w:r>
            <w:r w:rsidRPr="006D7CB5">
              <w:rPr>
                <w:rFonts w:ascii="Cambria" w:hAnsi="Cambria" w:cs="Times New Roman"/>
                <w:bCs/>
                <w:sz w:val="18"/>
                <w:szCs w:val="18"/>
              </w:rPr>
              <w:t>/</w:t>
            </w:r>
            <w:r w:rsidRPr="006D7CB5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niestacjonarna</w:t>
            </w:r>
          </w:p>
        </w:tc>
      </w:tr>
      <w:tr w:rsidR="006D7CB5" w:rsidRPr="006D7CB5" w14:paraId="6490FA3C" w14:textId="77777777" w:rsidTr="006D7CB5">
        <w:trPr>
          <w:trHeight w:val="139"/>
        </w:trPr>
        <w:tc>
          <w:tcPr>
            <w:tcW w:w="1968" w:type="dxa"/>
            <w:vMerge/>
          </w:tcPr>
          <w:p w14:paraId="37E3E555" w14:textId="77777777" w:rsidR="006D7CB5" w:rsidRPr="006D7CB5" w:rsidRDefault="006D7CB5" w:rsidP="006D7C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3CE1B07E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D7CB5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93C979B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praktyczny</w:t>
            </w:r>
          </w:p>
        </w:tc>
      </w:tr>
      <w:tr w:rsidR="006D7CB5" w:rsidRPr="006D7CB5" w14:paraId="5447F55A" w14:textId="77777777" w:rsidTr="006D7CB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8DCC357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D7CB5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83E9787" w14:textId="77777777" w:rsidR="006D7CB5" w:rsidRPr="006D7CB5" w:rsidRDefault="006D7CB5" w:rsidP="006D7CB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Cs/>
                <w:sz w:val="24"/>
                <w:szCs w:val="24"/>
              </w:rPr>
              <w:t>A.13</w:t>
            </w:r>
          </w:p>
        </w:tc>
      </w:tr>
    </w:tbl>
    <w:p w14:paraId="3D684AE1" w14:textId="77777777" w:rsidR="00A949BD" w:rsidRPr="006D7CB5" w:rsidRDefault="00A949BD" w:rsidP="00A949BD">
      <w:pPr>
        <w:spacing w:after="0"/>
        <w:rPr>
          <w:rFonts w:ascii="Cambria" w:hAnsi="Cambria"/>
          <w:vanish/>
          <w:sz w:val="18"/>
          <w:szCs w:val="18"/>
        </w:rPr>
      </w:pPr>
    </w:p>
    <w:p w14:paraId="571EC387" w14:textId="6F0659D0" w:rsidR="00A949BD" w:rsidRPr="006D7CB5" w:rsidRDefault="00A949BD" w:rsidP="00A949B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6D7CB5">
        <w:rPr>
          <w:rFonts w:ascii="Cambria" w:hAnsi="Cambria" w:cs="Times New Roman"/>
          <w:b/>
          <w:bCs/>
          <w:spacing w:val="40"/>
        </w:rPr>
        <w:t>KARTA ZAJĘĆ</w:t>
      </w:r>
    </w:p>
    <w:p w14:paraId="523FFA7E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D7CB5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949BD" w:rsidRPr="006D7CB5" w14:paraId="681C7E8D" w14:textId="77777777" w:rsidTr="00855694">
        <w:trPr>
          <w:trHeight w:val="328"/>
        </w:trPr>
        <w:tc>
          <w:tcPr>
            <w:tcW w:w="4219" w:type="dxa"/>
            <w:vAlign w:val="center"/>
          </w:tcPr>
          <w:p w14:paraId="7B79958D" w14:textId="77777777" w:rsidR="00A949BD" w:rsidRPr="006D7CB5" w:rsidRDefault="00A949BD" w:rsidP="00855694">
            <w:pPr>
              <w:pStyle w:val="akarta"/>
            </w:pPr>
            <w:r w:rsidRPr="006D7CB5">
              <w:t>Nazwa zajęć</w:t>
            </w:r>
          </w:p>
        </w:tc>
        <w:tc>
          <w:tcPr>
            <w:tcW w:w="5670" w:type="dxa"/>
            <w:vAlign w:val="center"/>
          </w:tcPr>
          <w:p w14:paraId="026B4401" w14:textId="77777777" w:rsidR="00A949BD" w:rsidRPr="006D7CB5" w:rsidRDefault="00A949BD" w:rsidP="00855694">
            <w:pPr>
              <w:pStyle w:val="akarta"/>
            </w:pPr>
            <w:r w:rsidRPr="006D7CB5">
              <w:t>Komunikacja interpersonalna</w:t>
            </w:r>
          </w:p>
        </w:tc>
      </w:tr>
      <w:tr w:rsidR="00A949BD" w:rsidRPr="006D7CB5" w14:paraId="0C6387BC" w14:textId="77777777" w:rsidTr="00855694">
        <w:tc>
          <w:tcPr>
            <w:tcW w:w="4219" w:type="dxa"/>
            <w:vAlign w:val="center"/>
          </w:tcPr>
          <w:p w14:paraId="282FDD2A" w14:textId="77777777" w:rsidR="00A949BD" w:rsidRPr="006D7CB5" w:rsidRDefault="00A949BD" w:rsidP="00855694">
            <w:pPr>
              <w:pStyle w:val="akarta"/>
            </w:pPr>
            <w:r w:rsidRPr="006D7CB5">
              <w:t>Punkty ECTS</w:t>
            </w:r>
          </w:p>
        </w:tc>
        <w:tc>
          <w:tcPr>
            <w:tcW w:w="5670" w:type="dxa"/>
            <w:vAlign w:val="center"/>
          </w:tcPr>
          <w:p w14:paraId="4F445AFD" w14:textId="77777777" w:rsidR="00A949BD" w:rsidRPr="006D7CB5" w:rsidRDefault="00A949BD" w:rsidP="00855694">
            <w:pPr>
              <w:pStyle w:val="akarta"/>
            </w:pPr>
            <w:r w:rsidRPr="006D7CB5">
              <w:t>1</w:t>
            </w:r>
          </w:p>
        </w:tc>
      </w:tr>
      <w:tr w:rsidR="00A949BD" w:rsidRPr="006D7CB5" w14:paraId="6CE7B903" w14:textId="77777777" w:rsidTr="00855694">
        <w:tc>
          <w:tcPr>
            <w:tcW w:w="4219" w:type="dxa"/>
            <w:vAlign w:val="center"/>
          </w:tcPr>
          <w:p w14:paraId="615AF962" w14:textId="77777777" w:rsidR="00A949BD" w:rsidRPr="006D7CB5" w:rsidRDefault="00A949BD" w:rsidP="00855694">
            <w:pPr>
              <w:pStyle w:val="akarta"/>
            </w:pPr>
            <w:r w:rsidRPr="006D7CB5">
              <w:t>Rodzaj zajęć</w:t>
            </w:r>
          </w:p>
        </w:tc>
        <w:tc>
          <w:tcPr>
            <w:tcW w:w="5670" w:type="dxa"/>
            <w:vAlign w:val="center"/>
          </w:tcPr>
          <w:p w14:paraId="7A1E0661" w14:textId="77777777" w:rsidR="00A949BD" w:rsidRPr="006D7CB5" w:rsidRDefault="00A949BD" w:rsidP="00855694">
            <w:pPr>
              <w:pStyle w:val="akarta"/>
            </w:pPr>
            <w:r w:rsidRPr="006D7CB5">
              <w:rPr>
                <w:u w:val="single"/>
              </w:rPr>
              <w:t>obowiązkowe</w:t>
            </w:r>
            <w:r w:rsidRPr="006D7CB5">
              <w:t>/obieralne</w:t>
            </w:r>
          </w:p>
        </w:tc>
      </w:tr>
      <w:tr w:rsidR="00A949BD" w:rsidRPr="006D7CB5" w14:paraId="416C8CF0" w14:textId="77777777" w:rsidTr="00855694">
        <w:tc>
          <w:tcPr>
            <w:tcW w:w="4219" w:type="dxa"/>
            <w:vAlign w:val="center"/>
          </w:tcPr>
          <w:p w14:paraId="10B19903" w14:textId="77777777" w:rsidR="00A949BD" w:rsidRPr="006D7CB5" w:rsidRDefault="00A949BD" w:rsidP="00855694">
            <w:pPr>
              <w:pStyle w:val="akarta"/>
            </w:pPr>
            <w:r w:rsidRPr="006D7CB5">
              <w:t>Moduł/specjalizacja</w:t>
            </w:r>
          </w:p>
        </w:tc>
        <w:tc>
          <w:tcPr>
            <w:tcW w:w="5670" w:type="dxa"/>
            <w:vAlign w:val="center"/>
          </w:tcPr>
          <w:p w14:paraId="0847B161" w14:textId="77777777" w:rsidR="00A949BD" w:rsidRPr="006D7CB5" w:rsidRDefault="00A949BD" w:rsidP="00855694">
            <w:pPr>
              <w:pStyle w:val="akarta"/>
            </w:pPr>
          </w:p>
        </w:tc>
      </w:tr>
      <w:tr w:rsidR="00A949BD" w:rsidRPr="006D7CB5" w14:paraId="0C895CE6" w14:textId="77777777" w:rsidTr="00855694">
        <w:tc>
          <w:tcPr>
            <w:tcW w:w="4219" w:type="dxa"/>
            <w:vAlign w:val="center"/>
          </w:tcPr>
          <w:p w14:paraId="7C679D97" w14:textId="77777777" w:rsidR="00A949BD" w:rsidRPr="006D7CB5" w:rsidRDefault="00A949BD" w:rsidP="00855694">
            <w:pPr>
              <w:pStyle w:val="akarta"/>
            </w:pPr>
            <w:r w:rsidRPr="006D7CB5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1591DB" w14:textId="77777777" w:rsidR="00A949BD" w:rsidRPr="006D7CB5" w:rsidRDefault="00A949BD" w:rsidP="00855694">
            <w:pPr>
              <w:pStyle w:val="akarta"/>
            </w:pPr>
            <w:r w:rsidRPr="006D7CB5">
              <w:t>polski</w:t>
            </w:r>
          </w:p>
        </w:tc>
      </w:tr>
      <w:tr w:rsidR="00A949BD" w:rsidRPr="006D7CB5" w14:paraId="4BE071C2" w14:textId="77777777" w:rsidTr="00855694">
        <w:tc>
          <w:tcPr>
            <w:tcW w:w="4219" w:type="dxa"/>
            <w:vAlign w:val="center"/>
          </w:tcPr>
          <w:p w14:paraId="0CBD8AF8" w14:textId="77777777" w:rsidR="00A949BD" w:rsidRPr="006D7CB5" w:rsidRDefault="00A949BD" w:rsidP="00855694">
            <w:pPr>
              <w:pStyle w:val="akarta"/>
            </w:pPr>
            <w:r w:rsidRPr="006D7CB5">
              <w:t>Rok studiów</w:t>
            </w:r>
          </w:p>
        </w:tc>
        <w:tc>
          <w:tcPr>
            <w:tcW w:w="5670" w:type="dxa"/>
            <w:vAlign w:val="center"/>
          </w:tcPr>
          <w:p w14:paraId="5E891466" w14:textId="133C5A64" w:rsidR="00A949BD" w:rsidRPr="006D7CB5" w:rsidRDefault="00A949BD" w:rsidP="00855694">
            <w:pPr>
              <w:pStyle w:val="akarta"/>
            </w:pPr>
            <w:r w:rsidRPr="006D7CB5">
              <w:t>3</w:t>
            </w:r>
          </w:p>
        </w:tc>
      </w:tr>
      <w:tr w:rsidR="00A949BD" w:rsidRPr="006D7CB5" w14:paraId="0AEA93A1" w14:textId="77777777" w:rsidTr="00855694">
        <w:tc>
          <w:tcPr>
            <w:tcW w:w="4219" w:type="dxa"/>
            <w:vAlign w:val="center"/>
          </w:tcPr>
          <w:p w14:paraId="7C78FE1C" w14:textId="77777777" w:rsidR="00A949BD" w:rsidRPr="006D7CB5" w:rsidRDefault="00A949BD" w:rsidP="00855694">
            <w:pPr>
              <w:pStyle w:val="akarta"/>
            </w:pPr>
            <w:r w:rsidRPr="006D7CB5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B961D2" w14:textId="77777777" w:rsidR="00A949BD" w:rsidRPr="006D7CB5" w:rsidRDefault="00A949BD" w:rsidP="00855694">
            <w:pPr>
              <w:pStyle w:val="akarta"/>
            </w:pPr>
            <w:r w:rsidRPr="006D7CB5">
              <w:t>dr hab. Agnieszka A. Niekrewicz – koordynator</w:t>
            </w:r>
          </w:p>
        </w:tc>
      </w:tr>
    </w:tbl>
    <w:p w14:paraId="642E2EE6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D7CB5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A949BD" w:rsidRPr="006D7CB5" w14:paraId="5207DBBC" w14:textId="77777777" w:rsidTr="00855694">
        <w:tc>
          <w:tcPr>
            <w:tcW w:w="2660" w:type="dxa"/>
            <w:vAlign w:val="center"/>
          </w:tcPr>
          <w:p w14:paraId="5ACA1C39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6A99B6A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03BBE9C8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B0460F1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6D7C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A949BD" w:rsidRPr="006D7CB5" w14:paraId="41EEF528" w14:textId="77777777" w:rsidTr="00855694">
        <w:tc>
          <w:tcPr>
            <w:tcW w:w="2660" w:type="dxa"/>
          </w:tcPr>
          <w:p w14:paraId="1285A181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vAlign w:val="center"/>
          </w:tcPr>
          <w:p w14:paraId="2B917C0D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0750BC51" w14:textId="62BD82D4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556" w:type="dxa"/>
            <w:vAlign w:val="center"/>
          </w:tcPr>
          <w:p w14:paraId="3F552EBE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073FD9F9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6D7CB5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49BD" w:rsidRPr="006D7CB5" w14:paraId="13EE3415" w14:textId="77777777" w:rsidTr="00855694">
        <w:trPr>
          <w:trHeight w:val="301"/>
          <w:jc w:val="center"/>
        </w:trPr>
        <w:tc>
          <w:tcPr>
            <w:tcW w:w="9898" w:type="dxa"/>
          </w:tcPr>
          <w:p w14:paraId="3799E226" w14:textId="77777777" w:rsidR="00A949BD" w:rsidRPr="006D7C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  <w:p w14:paraId="2585AA97" w14:textId="77777777" w:rsidR="00A949BD" w:rsidRPr="006D7C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450B936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D7CB5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49BD" w:rsidRPr="006D7CB5" w14:paraId="3288CF8E" w14:textId="77777777" w:rsidTr="00855694">
        <w:tc>
          <w:tcPr>
            <w:tcW w:w="9889" w:type="dxa"/>
          </w:tcPr>
          <w:p w14:paraId="17DE0D35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6D7CB5">
              <w:rPr>
                <w:rFonts w:ascii="Cambria" w:hAnsi="Cambria"/>
                <w:sz w:val="20"/>
                <w:szCs w:val="20"/>
              </w:rPr>
              <w:t>Przekazanie wiedzy o teoriach komunikacji międzyludzkiej funkcjonujących w obszarach antropologii kulturowej, psychologii, socjologii, językoznawstwa.</w:t>
            </w:r>
          </w:p>
          <w:p w14:paraId="3CAD73C2" w14:textId="00620CCE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6D7CB5">
              <w:rPr>
                <w:rFonts w:ascii="Cambria" w:hAnsi="Cambria"/>
                <w:sz w:val="20"/>
                <w:szCs w:val="20"/>
              </w:rPr>
              <w:t>Doskonalenie umiejętności poprawnego i skutecznego komunikowania się w sytuacjach zawodowych i prywat</w:t>
            </w:r>
            <w:r w:rsidR="006D7CB5" w:rsidRPr="006D7CB5">
              <w:rPr>
                <w:rFonts w:ascii="Cambria" w:hAnsi="Cambria"/>
                <w:sz w:val="20"/>
                <w:szCs w:val="20"/>
              </w:rPr>
              <w:t>n</w:t>
            </w:r>
            <w:r w:rsidRPr="006D7CB5">
              <w:rPr>
                <w:rFonts w:ascii="Cambria" w:hAnsi="Cambria"/>
                <w:sz w:val="20"/>
                <w:szCs w:val="20"/>
              </w:rPr>
              <w:t>ych.</w:t>
            </w:r>
          </w:p>
          <w:p w14:paraId="653EBA95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C3 – Uświadomienie roli komunikacji w </w:t>
            </w:r>
            <w:r w:rsidRPr="006D7CB5">
              <w:rPr>
                <w:rFonts w:ascii="Cambria" w:hAnsi="Cambria"/>
                <w:sz w:val="20"/>
                <w:szCs w:val="20"/>
              </w:rPr>
              <w:t>wypełnianiu zobowiązań społecznych, współorganizowaniu działalności na rzecz środowiska i interesu publicznego.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458F43DE" w14:textId="77777777" w:rsidR="00A949BD" w:rsidRPr="006D7CB5" w:rsidRDefault="00A949BD" w:rsidP="00A949BD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242B67DA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 w:rsidRPr="006D7CB5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949BD" w:rsidRPr="006D7CB5" w14:paraId="13DB6798" w14:textId="77777777" w:rsidTr="4C7EA24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3BE59F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4E4CCEC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8962A23" w14:textId="77777777" w:rsidR="00A949BD" w:rsidRPr="006D7CB5" w:rsidRDefault="62C89A6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62C89A68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A949BD" w:rsidRPr="006D7CB5" w14:paraId="28B77558" w14:textId="77777777" w:rsidTr="4C7EA24D">
        <w:trPr>
          <w:jc w:val="center"/>
        </w:trPr>
        <w:tc>
          <w:tcPr>
            <w:tcW w:w="9931" w:type="dxa"/>
            <w:gridSpan w:val="4"/>
          </w:tcPr>
          <w:p w14:paraId="6321F4C1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949BD" w:rsidRPr="006D7CB5" w14:paraId="31B2DAFE" w14:textId="77777777" w:rsidTr="4C7EA24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1D73A8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1EAC0D6" w14:textId="05A28ACD" w:rsidR="00A949BD" w:rsidRPr="006D7CB5" w:rsidRDefault="4C7EA24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C7EA24D">
              <w:rPr>
                <w:rFonts w:ascii="Cambria" w:hAnsi="Cambria" w:cs="Times New Roman"/>
                <w:sz w:val="20"/>
                <w:szCs w:val="20"/>
              </w:rPr>
              <w:t>Zna i rozumie podstawowe terminy z zakresu nauk o komunikowaniu.</w:t>
            </w:r>
          </w:p>
        </w:tc>
        <w:tc>
          <w:tcPr>
            <w:tcW w:w="1732" w:type="dxa"/>
            <w:vAlign w:val="center"/>
          </w:tcPr>
          <w:p w14:paraId="25F48C30" w14:textId="3426E25D" w:rsidR="00A949BD" w:rsidRPr="006D7CB5" w:rsidRDefault="62C89A6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2C89A68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A949BD" w:rsidRPr="006D7CB5" w14:paraId="184AE666" w14:textId="77777777" w:rsidTr="4C7EA24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880CAE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F5B30D9" w14:textId="16572580" w:rsidR="00A949BD" w:rsidRPr="006D7CB5" w:rsidRDefault="4C7EA24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C7EA24D">
              <w:rPr>
                <w:rFonts w:ascii="Cambria" w:hAnsi="Cambria" w:cs="Times New Roman"/>
                <w:sz w:val="20"/>
                <w:szCs w:val="20"/>
              </w:rPr>
              <w:t>Zna i rozumie istotę i prawidłowości rządzące procesami komunikowania warunkujące zachowania komunikacyjne jednostki oraz ich wpływ na społeczne funkcjonowanie jednostki i zorganizowanej grupy.</w:t>
            </w:r>
          </w:p>
        </w:tc>
        <w:tc>
          <w:tcPr>
            <w:tcW w:w="1732" w:type="dxa"/>
            <w:vAlign w:val="center"/>
          </w:tcPr>
          <w:p w14:paraId="286DD32B" w14:textId="72113556" w:rsidR="00A949BD" w:rsidRPr="006D7CB5" w:rsidRDefault="62C89A6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2C89A68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A949BD" w:rsidRPr="006D7CB5" w14:paraId="176F7121" w14:textId="77777777" w:rsidTr="4C7EA24D">
        <w:trPr>
          <w:jc w:val="center"/>
        </w:trPr>
        <w:tc>
          <w:tcPr>
            <w:tcW w:w="9931" w:type="dxa"/>
            <w:gridSpan w:val="4"/>
            <w:vAlign w:val="center"/>
          </w:tcPr>
          <w:p w14:paraId="0C759F5D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949BD" w:rsidRPr="006D7CB5" w14:paraId="0765BCE8" w14:textId="77777777" w:rsidTr="4C7EA24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53B743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0BAA48A1" w14:textId="00C4724D" w:rsidR="00A949BD" w:rsidRPr="006D7CB5" w:rsidRDefault="004333C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Potrafi</w:t>
            </w:r>
            <w:r w:rsidR="4C7EA24D" w:rsidRPr="4C7EA24D">
              <w:rPr>
                <w:rFonts w:ascii="Cambria" w:hAnsi="Cambria" w:cs="Times New Roman"/>
                <w:sz w:val="20"/>
                <w:szCs w:val="20"/>
              </w:rPr>
              <w:t xml:space="preserve"> przekonywać do swoich poglądów, stosując psychologiczne techniki wywierania wpływu oraz językowe środki perswazyjne.</w:t>
            </w:r>
          </w:p>
        </w:tc>
        <w:tc>
          <w:tcPr>
            <w:tcW w:w="1732" w:type="dxa"/>
            <w:vAlign w:val="center"/>
          </w:tcPr>
          <w:p w14:paraId="1EB10050" w14:textId="441A97DE" w:rsidR="00A949BD" w:rsidRPr="006D7CB5" w:rsidRDefault="62C89A6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2C89A68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A949BD" w:rsidRPr="006D7CB5" w14:paraId="204BC540" w14:textId="77777777" w:rsidTr="4C7EA24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0CBA77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45A4B30" w14:textId="15D0A642" w:rsidR="00A949BD" w:rsidRPr="006D7CB5" w:rsidRDefault="006D7CB5" w:rsidP="0085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Potrafi</w:t>
            </w:r>
            <w:r w:rsidR="00A949BD" w:rsidRPr="006D7CB5">
              <w:rPr>
                <w:rFonts w:ascii="Cambria" w:hAnsi="Cambria" w:cs="Times New Roman"/>
                <w:sz w:val="20"/>
              </w:rPr>
              <w:t xml:space="preserve"> krytycznie analizować zachowania komunikacyjne oraz dobierać odpowiednie metody i instrumenty do osiągania porozumienia z partnerami komunikacji. </w:t>
            </w:r>
          </w:p>
        </w:tc>
        <w:tc>
          <w:tcPr>
            <w:tcW w:w="1732" w:type="dxa"/>
            <w:vAlign w:val="center"/>
          </w:tcPr>
          <w:p w14:paraId="07032FC1" w14:textId="5BE8C302" w:rsidR="00A949BD" w:rsidRPr="006D7CB5" w:rsidRDefault="62C89A6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2C89A68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A949BD" w:rsidRPr="006D7CB5" w14:paraId="08433F36" w14:textId="77777777" w:rsidTr="4C7EA24D">
        <w:trPr>
          <w:jc w:val="center"/>
        </w:trPr>
        <w:tc>
          <w:tcPr>
            <w:tcW w:w="9931" w:type="dxa"/>
            <w:gridSpan w:val="4"/>
            <w:vAlign w:val="center"/>
          </w:tcPr>
          <w:p w14:paraId="15DADC54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949BD" w:rsidRPr="006D7CB5" w14:paraId="27F40F74" w14:textId="77777777" w:rsidTr="4C7EA24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DCB30B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BCD57DB" w14:textId="79BB7DFE" w:rsidR="00A949BD" w:rsidRPr="006D7CB5" w:rsidRDefault="4C7EA24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C7EA24D">
              <w:rPr>
                <w:rFonts w:ascii="Cambria" w:hAnsi="Cambria" w:cs="Times New Roman"/>
                <w:sz w:val="20"/>
                <w:szCs w:val="20"/>
              </w:rPr>
              <w:t xml:space="preserve">Jest gotów do stosowania zasad komunikacji w </w:t>
            </w:r>
            <w:r w:rsidRPr="4C7EA24D">
              <w:rPr>
                <w:rFonts w:ascii="Cambria" w:hAnsi="Cambria"/>
                <w:sz w:val="20"/>
                <w:szCs w:val="20"/>
              </w:rPr>
              <w:t>wypełnianiu zobowiązań społecznych, współorganizowaniu działalności na rzecz środowiska i interesu publicznego.</w:t>
            </w:r>
          </w:p>
        </w:tc>
        <w:tc>
          <w:tcPr>
            <w:tcW w:w="1732" w:type="dxa"/>
            <w:vAlign w:val="center"/>
          </w:tcPr>
          <w:p w14:paraId="7FB0427F" w14:textId="718B80A4" w:rsidR="00A949BD" w:rsidRPr="006D7CB5" w:rsidRDefault="62C89A68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2C89A68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59019ECB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D7CB5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6D7CB5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537"/>
        <w:gridCol w:w="1256"/>
        <w:gridCol w:w="1488"/>
      </w:tblGrid>
      <w:tr w:rsidR="00A949BD" w:rsidRPr="006D7CB5" w14:paraId="45456EEA" w14:textId="77777777" w:rsidTr="00855694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E35C0CB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6D7CB5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F31E690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6D7CB5">
              <w:rPr>
                <w:rFonts w:ascii="Cambria" w:hAnsi="Cambria" w:cs="Times New Roman"/>
                <w:b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186712B5" w14:textId="77777777" w:rsidR="00A949BD" w:rsidRPr="006D7CB5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D7CB5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A949BD" w:rsidRPr="006D7CB5" w14:paraId="066A468D" w14:textId="77777777" w:rsidTr="00855694">
        <w:trPr>
          <w:trHeight w:val="196"/>
          <w:jc w:val="center"/>
        </w:trPr>
        <w:tc>
          <w:tcPr>
            <w:tcW w:w="659" w:type="dxa"/>
            <w:vMerge/>
          </w:tcPr>
          <w:p w14:paraId="13BCD396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7" w:type="dxa"/>
            <w:vMerge/>
          </w:tcPr>
          <w:p w14:paraId="4E0DED65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0759159C" w14:textId="77777777" w:rsidR="00A949BD" w:rsidRPr="006D7CB5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D7CB5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7F9EB3F2" w14:textId="77777777" w:rsidR="00A949BD" w:rsidRPr="006D7CB5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D7CB5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A949BD" w:rsidRPr="006D7CB5" w14:paraId="56354539" w14:textId="77777777" w:rsidTr="00855694">
        <w:trPr>
          <w:trHeight w:val="225"/>
          <w:jc w:val="center"/>
        </w:trPr>
        <w:tc>
          <w:tcPr>
            <w:tcW w:w="659" w:type="dxa"/>
          </w:tcPr>
          <w:p w14:paraId="3621379C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7" w:type="dxa"/>
          </w:tcPr>
          <w:p w14:paraId="335F31D7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iCs/>
                <w:sz w:val="20"/>
                <w:szCs w:val="20"/>
              </w:rPr>
              <w:t>Określenie obszaru nauki o komunikacji. Modele i funkcje</w:t>
            </w:r>
            <w:r w:rsidRPr="006D7CB5">
              <w:rPr>
                <w:rFonts w:ascii="Cambria" w:hAnsi="Cambria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/>
                <w:sz w:val="20"/>
                <w:szCs w:val="20"/>
              </w:rPr>
              <w:t>komunikowania się. Rodzaje znaków</w:t>
            </w:r>
          </w:p>
        </w:tc>
        <w:tc>
          <w:tcPr>
            <w:tcW w:w="1256" w:type="dxa"/>
          </w:tcPr>
          <w:p w14:paraId="6607DA99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5A0316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6D7CB5" w14:paraId="5FD4F7B7" w14:textId="77777777" w:rsidTr="00855694">
        <w:trPr>
          <w:trHeight w:val="285"/>
          <w:jc w:val="center"/>
        </w:trPr>
        <w:tc>
          <w:tcPr>
            <w:tcW w:w="659" w:type="dxa"/>
          </w:tcPr>
          <w:p w14:paraId="54AD7A91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7" w:type="dxa"/>
          </w:tcPr>
          <w:p w14:paraId="1E43E4DE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</w:rPr>
              <w:t>Etykieta językowa we współczesnej komunikacji interpersonalnej i interpersonalno-medialnej – typy aktów etykiety językowej; tendencje rozwojowe; omówienie przykładów zachowań grzecznościowych</w:t>
            </w:r>
          </w:p>
        </w:tc>
        <w:tc>
          <w:tcPr>
            <w:tcW w:w="1256" w:type="dxa"/>
          </w:tcPr>
          <w:p w14:paraId="2DAFEA79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C2E4EB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6D7CB5" w14:paraId="49265DE3" w14:textId="77777777" w:rsidTr="00855694">
        <w:trPr>
          <w:trHeight w:val="345"/>
          <w:jc w:val="center"/>
        </w:trPr>
        <w:tc>
          <w:tcPr>
            <w:tcW w:w="659" w:type="dxa"/>
          </w:tcPr>
          <w:p w14:paraId="08301A59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7" w:type="dxa"/>
          </w:tcPr>
          <w:p w14:paraId="386F8D44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</w:rPr>
              <w:t>Grzecznościowe zwyczaje polskie a obce; różnice międzykulturowe w biznesie i relacjach codziennych</w:t>
            </w:r>
          </w:p>
        </w:tc>
        <w:tc>
          <w:tcPr>
            <w:tcW w:w="1256" w:type="dxa"/>
          </w:tcPr>
          <w:p w14:paraId="2A8B47BD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4BF5ED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6D7CB5" w14:paraId="45227081" w14:textId="77777777" w:rsidTr="00855694">
        <w:trPr>
          <w:trHeight w:val="345"/>
          <w:jc w:val="center"/>
        </w:trPr>
        <w:tc>
          <w:tcPr>
            <w:tcW w:w="659" w:type="dxa"/>
          </w:tcPr>
          <w:p w14:paraId="5FECB0AB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7" w:type="dxa"/>
          </w:tcPr>
          <w:p w14:paraId="16427CD8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</w:rPr>
              <w:t>Sztuka perswazji. Językowe i pozajęzykowe sposoby wywierania wpływu na innych</w:t>
            </w:r>
          </w:p>
        </w:tc>
        <w:tc>
          <w:tcPr>
            <w:tcW w:w="1256" w:type="dxa"/>
          </w:tcPr>
          <w:p w14:paraId="0FBC3374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0E9978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49BD" w:rsidRPr="006D7CB5" w14:paraId="13320D10" w14:textId="77777777" w:rsidTr="00855694">
        <w:trPr>
          <w:trHeight w:val="345"/>
          <w:jc w:val="center"/>
        </w:trPr>
        <w:tc>
          <w:tcPr>
            <w:tcW w:w="659" w:type="dxa"/>
          </w:tcPr>
          <w:p w14:paraId="5542CB85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7" w:type="dxa"/>
          </w:tcPr>
          <w:p w14:paraId="7E86922B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</w:rPr>
              <w:t>Sztuka radzenia sobie w sytuacjach konfliktowych; sposoby zapobiegania powstawaniu barier komunikacyjnych</w:t>
            </w:r>
          </w:p>
        </w:tc>
        <w:tc>
          <w:tcPr>
            <w:tcW w:w="1256" w:type="dxa"/>
          </w:tcPr>
          <w:p w14:paraId="0BA26832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840148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6D7CB5" w14:paraId="5376B150" w14:textId="77777777" w:rsidTr="00855694">
        <w:trPr>
          <w:trHeight w:val="345"/>
          <w:jc w:val="center"/>
        </w:trPr>
        <w:tc>
          <w:tcPr>
            <w:tcW w:w="659" w:type="dxa"/>
          </w:tcPr>
          <w:p w14:paraId="022BD37E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7" w:type="dxa"/>
          </w:tcPr>
          <w:p w14:paraId="665D307C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</w:rPr>
              <w:t xml:space="preserve">Sposoby prowadzenia negocjacji w różnych kulturach </w:t>
            </w:r>
          </w:p>
        </w:tc>
        <w:tc>
          <w:tcPr>
            <w:tcW w:w="1256" w:type="dxa"/>
          </w:tcPr>
          <w:p w14:paraId="2019E93B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5414C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6D7CB5" w14:paraId="54AD29D5" w14:textId="77777777" w:rsidTr="00855694">
        <w:trPr>
          <w:trHeight w:val="345"/>
          <w:jc w:val="center"/>
        </w:trPr>
        <w:tc>
          <w:tcPr>
            <w:tcW w:w="659" w:type="dxa"/>
          </w:tcPr>
          <w:p w14:paraId="0B7D2674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7" w:type="dxa"/>
          </w:tcPr>
          <w:p w14:paraId="5B38E231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</w:rPr>
              <w:t xml:space="preserve">Komunikowanie z perspektywy </w:t>
            </w:r>
            <w:proofErr w:type="spellStart"/>
            <w:r w:rsidRPr="006D7CB5">
              <w:rPr>
                <w:rFonts w:ascii="Cambria" w:hAnsi="Cambria"/>
                <w:i/>
                <w:sz w:val="20"/>
              </w:rPr>
              <w:t>gender</w:t>
            </w:r>
            <w:proofErr w:type="spellEnd"/>
            <w:r w:rsidRPr="006D7CB5"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 w:rsidRPr="006D7CB5">
              <w:rPr>
                <w:rFonts w:ascii="Cambria" w:hAnsi="Cambria"/>
                <w:i/>
                <w:sz w:val="20"/>
              </w:rPr>
              <w:t>studies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. Różnice w sposobie komunikowania mężczyzn i kobiet. </w:t>
            </w:r>
            <w:proofErr w:type="spellStart"/>
            <w:r w:rsidRPr="006D7CB5">
              <w:rPr>
                <w:rFonts w:ascii="Cambria" w:hAnsi="Cambria"/>
                <w:sz w:val="20"/>
              </w:rPr>
              <w:t>Androcentryzm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 w językach świata. Czy język polski jest </w:t>
            </w:r>
            <w:proofErr w:type="spellStart"/>
            <w:r w:rsidRPr="006D7CB5">
              <w:rPr>
                <w:rFonts w:ascii="Cambria" w:hAnsi="Cambria"/>
                <w:sz w:val="20"/>
              </w:rPr>
              <w:t>androcentryczny</w:t>
            </w:r>
            <w:proofErr w:type="spellEnd"/>
            <w:r w:rsidRPr="006D7CB5">
              <w:rPr>
                <w:rFonts w:ascii="Cambria" w:hAnsi="Cambria"/>
                <w:sz w:val="20"/>
              </w:rPr>
              <w:t>?</w:t>
            </w:r>
          </w:p>
        </w:tc>
        <w:tc>
          <w:tcPr>
            <w:tcW w:w="1256" w:type="dxa"/>
          </w:tcPr>
          <w:p w14:paraId="304A5887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330E02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6D7CB5" w14:paraId="41E82CA2" w14:textId="77777777" w:rsidTr="00855694">
        <w:trPr>
          <w:trHeight w:val="345"/>
          <w:jc w:val="center"/>
        </w:trPr>
        <w:tc>
          <w:tcPr>
            <w:tcW w:w="659" w:type="dxa"/>
          </w:tcPr>
          <w:p w14:paraId="122AB8AF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7" w:type="dxa"/>
          </w:tcPr>
          <w:p w14:paraId="0BFBBF0F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</w:rPr>
              <w:t>Typy grup społecznych. Dynamika grupy. Budowanie zespołu. Typy ról i ich podział w grupie. Władza. Typy władzy. Przywództwo. Rola przywódcy w grupie. Style przywództwa. Menedżer (przywódca) sytuacyjny. Interakcje</w:t>
            </w:r>
          </w:p>
        </w:tc>
        <w:tc>
          <w:tcPr>
            <w:tcW w:w="1256" w:type="dxa"/>
          </w:tcPr>
          <w:p w14:paraId="53DD5FBD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AEC5D3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49BD" w:rsidRPr="006D7CB5" w14:paraId="60945212" w14:textId="77777777" w:rsidTr="00855694">
        <w:trPr>
          <w:jc w:val="center"/>
        </w:trPr>
        <w:tc>
          <w:tcPr>
            <w:tcW w:w="659" w:type="dxa"/>
          </w:tcPr>
          <w:p w14:paraId="03051BCC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6080586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</w:tcPr>
          <w:p w14:paraId="2CC8CA2A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2E0067A1" w14:textId="77777777" w:rsidR="00A949BD" w:rsidRPr="006D7CB5" w:rsidRDefault="00A949BD" w:rsidP="006D7CB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CDC5221" w14:textId="77777777" w:rsidR="00A949BD" w:rsidRPr="006D7CB5" w:rsidRDefault="00A949BD" w:rsidP="00A949BD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6D7CB5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949BD" w:rsidRPr="006D7CB5" w14:paraId="54A4D00F" w14:textId="77777777" w:rsidTr="00855694">
        <w:trPr>
          <w:jc w:val="center"/>
        </w:trPr>
        <w:tc>
          <w:tcPr>
            <w:tcW w:w="1666" w:type="dxa"/>
          </w:tcPr>
          <w:p w14:paraId="3B479E72" w14:textId="77777777" w:rsidR="00A949BD" w:rsidRPr="006D7C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459648D1" w14:textId="77777777" w:rsidR="00A949BD" w:rsidRPr="006D7C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317445C1" w14:textId="77777777" w:rsidR="00A949BD" w:rsidRPr="006D7C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Ś</w:t>
            </w:r>
            <w:r w:rsidRPr="006D7CB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A949BD" w:rsidRPr="006D7CB5" w14:paraId="641691F4" w14:textId="77777777" w:rsidTr="00855694">
        <w:trPr>
          <w:jc w:val="center"/>
        </w:trPr>
        <w:tc>
          <w:tcPr>
            <w:tcW w:w="1666" w:type="dxa"/>
          </w:tcPr>
          <w:p w14:paraId="51CEAC36" w14:textId="77777777" w:rsidR="00A949BD" w:rsidRPr="006D7C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00B16884" w14:textId="77777777" w:rsidR="00A949BD" w:rsidRPr="006D7C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M2 – metoda problemowa (metody aktywizujące) </w:t>
            </w:r>
          </w:p>
        </w:tc>
        <w:tc>
          <w:tcPr>
            <w:tcW w:w="3260" w:type="dxa"/>
          </w:tcPr>
          <w:p w14:paraId="31033BB6" w14:textId="77777777" w:rsidR="00A949BD" w:rsidRPr="006D7C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nagrania filmowe, prezentacja multimedialna</w:t>
            </w:r>
          </w:p>
        </w:tc>
      </w:tr>
    </w:tbl>
    <w:p w14:paraId="50EA2501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D7CB5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419A73FA" w14:textId="77777777" w:rsidR="00A949BD" w:rsidRPr="006D7CB5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D7CB5">
        <w:rPr>
          <w:rFonts w:ascii="Cambria" w:hAnsi="Cambria" w:cs="Times New Roman"/>
          <w:b/>
          <w:bCs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A949BD" w:rsidRPr="006D7CB5" w14:paraId="20989DB0" w14:textId="77777777" w:rsidTr="00855694">
        <w:tc>
          <w:tcPr>
            <w:tcW w:w="1459" w:type="dxa"/>
            <w:vAlign w:val="center"/>
          </w:tcPr>
          <w:p w14:paraId="5D6004C7" w14:textId="77777777" w:rsidR="00A949BD" w:rsidRPr="006D7C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7A420A8" w14:textId="77777777" w:rsidR="00A949BD" w:rsidRPr="006D7CB5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E85A91D" w14:textId="77777777" w:rsidR="00A949BD" w:rsidRPr="006D7CB5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D7CB5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8B5C6CD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A949BD" w:rsidRPr="006D7CB5" w14:paraId="70BF08A7" w14:textId="77777777" w:rsidTr="00855694">
        <w:tc>
          <w:tcPr>
            <w:tcW w:w="1459" w:type="dxa"/>
          </w:tcPr>
          <w:p w14:paraId="19E61C0B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3894" w:type="dxa"/>
            <w:vAlign w:val="center"/>
          </w:tcPr>
          <w:p w14:paraId="2BCE80D4" w14:textId="77777777" w:rsidR="00A949BD" w:rsidRPr="006D7C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F2 - obserwacja podczas zajęć / aktywność</w:t>
            </w:r>
          </w:p>
        </w:tc>
        <w:tc>
          <w:tcPr>
            <w:tcW w:w="4536" w:type="dxa"/>
            <w:vAlign w:val="center"/>
          </w:tcPr>
          <w:p w14:paraId="2C310CA6" w14:textId="77777777" w:rsidR="00A949BD" w:rsidRPr="006D7C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P2 – rozmowa podsumowująca przedmiot i wiedzę</w:t>
            </w:r>
          </w:p>
        </w:tc>
      </w:tr>
    </w:tbl>
    <w:p w14:paraId="6BBBF264" w14:textId="77777777" w:rsidR="00A949BD" w:rsidRPr="006D7CB5" w:rsidRDefault="00A949BD" w:rsidP="00A949BD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6D7CB5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364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637"/>
        <w:gridCol w:w="674"/>
        <w:gridCol w:w="673"/>
        <w:gridCol w:w="709"/>
      </w:tblGrid>
      <w:tr w:rsidR="006D7CB5" w:rsidRPr="006D7CB5" w14:paraId="3DE7043F" w14:textId="77777777" w:rsidTr="006D7CB5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ECCC2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68B24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6D7CB5">
              <w:rPr>
                <w:rFonts w:ascii="Cambria" w:hAnsi="Cambria" w:cs="Times New Roman"/>
                <w:bCs/>
                <w:sz w:val="16"/>
                <w:szCs w:val="10"/>
              </w:rPr>
              <w:t xml:space="preserve">Ćwiczenia </w:t>
            </w:r>
          </w:p>
        </w:tc>
      </w:tr>
      <w:tr w:rsidR="006D7CB5" w:rsidRPr="006D7CB5" w14:paraId="3B3E7F4C" w14:textId="77777777" w:rsidTr="006D7CB5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B9C7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597DA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6D7CB5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5432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6D7CB5">
              <w:rPr>
                <w:rFonts w:ascii="Cambria" w:hAnsi="Cambria" w:cs="Times New Roman"/>
                <w:bCs/>
                <w:sz w:val="16"/>
                <w:szCs w:val="16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EAD6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6D7CB5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0A6E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6D7CB5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</w:tr>
      <w:tr w:rsidR="006D7CB5" w:rsidRPr="006D7CB5" w14:paraId="739C5D0A" w14:textId="77777777" w:rsidTr="006D7CB5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5176" w14:textId="77777777" w:rsidR="006D7CB5" w:rsidRPr="006D7CB5" w:rsidRDefault="006D7CB5" w:rsidP="0085569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14D5F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EFA9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D813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14CA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6D7CB5" w:rsidRPr="006D7CB5" w14:paraId="209EC378" w14:textId="77777777" w:rsidTr="006D7CB5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4C5B" w14:textId="77777777" w:rsidR="006D7CB5" w:rsidRPr="006D7CB5" w:rsidRDefault="006D7CB5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596517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0A28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8276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237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6D7CB5" w:rsidRPr="006D7CB5" w14:paraId="6F6CEE60" w14:textId="77777777" w:rsidTr="006D7CB5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A28C" w14:textId="77777777" w:rsidR="006D7CB5" w:rsidRPr="006D7CB5" w:rsidRDefault="006D7CB5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BF701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B19C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9C1F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FAB2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6D7CB5" w:rsidRPr="006D7CB5" w14:paraId="7458665D" w14:textId="77777777" w:rsidTr="006D7CB5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D555" w14:textId="77777777" w:rsidR="006D7CB5" w:rsidRPr="006D7CB5" w:rsidRDefault="006D7CB5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A8D8BF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D3C8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6291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3661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6D7CB5" w:rsidRPr="006D7CB5" w14:paraId="54222FBE" w14:textId="77777777" w:rsidTr="006D7CB5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F5F7" w14:textId="77777777" w:rsidR="006D7CB5" w:rsidRPr="006D7CB5" w:rsidRDefault="006D7CB5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B33B6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DAA8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3D85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CCBD" w14:textId="77777777" w:rsidR="006D7CB5" w:rsidRPr="006D7CB5" w:rsidRDefault="006D7CB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3E8E6650" w14:textId="77777777" w:rsidR="00A949BD" w:rsidRPr="006D7CB5" w:rsidRDefault="00A949BD" w:rsidP="00A949BD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6D7CB5">
        <w:rPr>
          <w:rFonts w:ascii="Cambria" w:hAnsi="Cambria"/>
          <w:sz w:val="22"/>
          <w:szCs w:val="22"/>
        </w:rPr>
        <w:t xml:space="preserve">9. Opis sposobu ustalania oceny końcowej </w:t>
      </w:r>
      <w:r w:rsidRPr="006D7C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949BD" w:rsidRPr="006D7CB5" w14:paraId="31E7F4A0" w14:textId="77777777" w:rsidTr="00855694">
        <w:trPr>
          <w:trHeight w:val="93"/>
          <w:jc w:val="center"/>
        </w:trPr>
        <w:tc>
          <w:tcPr>
            <w:tcW w:w="9907" w:type="dxa"/>
          </w:tcPr>
          <w:p w14:paraId="77F7E02E" w14:textId="77777777" w:rsidR="00A949BD" w:rsidRPr="006D7CB5" w:rsidRDefault="00A949BD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B602BBC" w14:textId="77777777" w:rsidR="00A949BD" w:rsidRPr="006D7CB5" w:rsidRDefault="00A949BD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49BD" w:rsidRPr="006D7CB5" w14:paraId="53E369CD" w14:textId="77777777" w:rsidTr="00855694">
              <w:tc>
                <w:tcPr>
                  <w:tcW w:w="4531" w:type="dxa"/>
                </w:tcPr>
                <w:p w14:paraId="337AC236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7794F49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949BD" w:rsidRPr="006D7CB5" w14:paraId="7994C979" w14:textId="77777777" w:rsidTr="00855694">
              <w:trPr>
                <w:trHeight w:val="198"/>
              </w:trPr>
              <w:tc>
                <w:tcPr>
                  <w:tcW w:w="4531" w:type="dxa"/>
                </w:tcPr>
                <w:p w14:paraId="565EC5D9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CD8F0A6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949BD" w:rsidRPr="006D7CB5" w14:paraId="278EDDA9" w14:textId="77777777" w:rsidTr="00855694">
              <w:tc>
                <w:tcPr>
                  <w:tcW w:w="4531" w:type="dxa"/>
                </w:tcPr>
                <w:p w14:paraId="5C02177F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74C5CBF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949BD" w:rsidRPr="006D7CB5" w14:paraId="18BF6142" w14:textId="77777777" w:rsidTr="00855694">
              <w:tc>
                <w:tcPr>
                  <w:tcW w:w="4531" w:type="dxa"/>
                </w:tcPr>
                <w:p w14:paraId="2EDA60CE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AC09276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949BD" w:rsidRPr="006D7CB5" w14:paraId="62F8BB4F" w14:textId="77777777" w:rsidTr="00855694">
              <w:tc>
                <w:tcPr>
                  <w:tcW w:w="4531" w:type="dxa"/>
                </w:tcPr>
                <w:p w14:paraId="0102D0C9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4105E26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949BD" w:rsidRPr="006D7CB5" w14:paraId="485A4F53" w14:textId="77777777" w:rsidTr="00855694">
              <w:tc>
                <w:tcPr>
                  <w:tcW w:w="4531" w:type="dxa"/>
                </w:tcPr>
                <w:p w14:paraId="7B36B364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C8D0088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949BD" w:rsidRPr="006D7CB5" w14:paraId="6950FC0F" w14:textId="77777777" w:rsidTr="00855694">
              <w:tc>
                <w:tcPr>
                  <w:tcW w:w="4531" w:type="dxa"/>
                </w:tcPr>
                <w:p w14:paraId="4BA20EF9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3254EE9" w14:textId="77777777" w:rsidR="00A949BD" w:rsidRPr="006D7CB5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2E2CD39" w14:textId="77777777" w:rsidR="00A949BD" w:rsidRPr="006D7CB5" w:rsidRDefault="00A949BD" w:rsidP="00855694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2AA06DB3" w14:textId="77777777" w:rsidR="00A949BD" w:rsidRPr="006D7CB5" w:rsidRDefault="00A949BD" w:rsidP="00A949BD">
      <w:pPr>
        <w:pStyle w:val="Legenda"/>
        <w:spacing w:line="240" w:lineRule="auto"/>
        <w:rPr>
          <w:rFonts w:ascii="Cambria" w:hAnsi="Cambria"/>
          <w:b/>
          <w:bCs/>
          <w:i w:val="0"/>
          <w:iCs w:val="0"/>
          <w:color w:val="FF0000"/>
          <w:sz w:val="22"/>
          <w:szCs w:val="22"/>
        </w:rPr>
      </w:pPr>
      <w:r w:rsidRPr="006D7CB5">
        <w:rPr>
          <w:rFonts w:ascii="Cambria" w:hAnsi="Cambria"/>
          <w:b/>
          <w:bCs/>
          <w:i w:val="0"/>
          <w:iCs w:val="0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49BD" w:rsidRPr="006D7CB5" w14:paraId="16FE6DCA" w14:textId="77777777" w:rsidTr="00855694">
        <w:trPr>
          <w:trHeight w:val="540"/>
          <w:jc w:val="center"/>
        </w:trPr>
        <w:tc>
          <w:tcPr>
            <w:tcW w:w="9923" w:type="dxa"/>
          </w:tcPr>
          <w:p w14:paraId="679D421E" w14:textId="3A04A7EB" w:rsidR="00A949BD" w:rsidRPr="006D7CB5" w:rsidRDefault="00A949BD" w:rsidP="00855694">
            <w:pPr>
              <w:spacing w:before="120" w:after="12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D7CB5">
              <w:rPr>
                <w:rFonts w:ascii="Cambria" w:hAnsi="Cambria" w:cs="Times New Roman"/>
                <w:b/>
                <w:bCs/>
                <w:sz w:val="24"/>
                <w:szCs w:val="24"/>
              </w:rPr>
              <w:t>Zaliczenie z oceną</w:t>
            </w:r>
          </w:p>
        </w:tc>
      </w:tr>
    </w:tbl>
    <w:p w14:paraId="39C69FA5" w14:textId="77777777" w:rsidR="00A949BD" w:rsidRPr="006D7CB5" w:rsidRDefault="00A949BD" w:rsidP="00A949BD">
      <w:pPr>
        <w:pStyle w:val="Legenda"/>
        <w:spacing w:line="240" w:lineRule="auto"/>
        <w:rPr>
          <w:rFonts w:ascii="Cambria" w:hAnsi="Cambria"/>
          <w:b/>
          <w:bCs/>
          <w:i w:val="0"/>
          <w:iCs w:val="0"/>
          <w:sz w:val="22"/>
          <w:szCs w:val="22"/>
        </w:rPr>
      </w:pPr>
      <w:r w:rsidRPr="006D7CB5">
        <w:rPr>
          <w:rFonts w:ascii="Cambria" w:hAnsi="Cambria"/>
          <w:b/>
          <w:bCs/>
          <w:i w:val="0"/>
          <w:iCs w:val="0"/>
          <w:sz w:val="22"/>
          <w:szCs w:val="22"/>
        </w:rPr>
        <w:t>11. Obciążenie pracą studenta 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49BD" w:rsidRPr="006D7CB5" w14:paraId="002F9A36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75ECD" w14:textId="77777777" w:rsidR="00A949BD" w:rsidRPr="006D7CB5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C9A7E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49BD" w:rsidRPr="006D7CB5" w14:paraId="7DA93978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3BB334" w14:textId="77777777" w:rsidR="00A949BD" w:rsidRPr="006D7CB5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56A477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F0318A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49BD" w:rsidRPr="006D7CB5" w14:paraId="2F594B95" w14:textId="77777777" w:rsidTr="008556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EB597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6D7CB5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A949BD" w:rsidRPr="006D7CB5" w14:paraId="2BA5033F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B551EC" w14:textId="77777777" w:rsidR="00A949BD" w:rsidRPr="006D7CB5" w:rsidRDefault="00A949BD" w:rsidP="00855694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674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6D7CB5">
              <w:rPr>
                <w:rFonts w:ascii="Cambria" w:hAnsi="Cambria" w:cs="Times New Roman"/>
                <w:b/>
                <w:iCs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10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6D7CB5">
              <w:rPr>
                <w:rFonts w:ascii="Cambria" w:hAnsi="Cambria" w:cs="Times New Roman"/>
                <w:b/>
                <w:iCs/>
              </w:rPr>
              <w:t>10</w:t>
            </w:r>
          </w:p>
        </w:tc>
      </w:tr>
      <w:tr w:rsidR="00A949BD" w:rsidRPr="006D7CB5" w14:paraId="14B39D60" w14:textId="77777777" w:rsidTr="008556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A58F5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6D7CB5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A949BD" w:rsidRPr="006D7CB5" w14:paraId="2568C26D" w14:textId="77777777" w:rsidTr="0085569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34C8" w14:textId="77777777" w:rsidR="00A949BD" w:rsidRPr="006D7C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AC60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944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949BD" w:rsidRPr="006D7CB5" w14:paraId="0EA08D2B" w14:textId="77777777" w:rsidTr="008556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9894" w14:textId="77777777" w:rsidR="00A949BD" w:rsidRPr="006D7C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3C75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469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949BD" w:rsidRPr="006D7CB5" w14:paraId="0D0CE6DB" w14:textId="77777777" w:rsidTr="008556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43BF" w14:textId="5FAAB9E3" w:rsidR="00A949BD" w:rsidRPr="006D7CB5" w:rsidRDefault="00A949BD" w:rsidP="006D7CB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B16F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7E6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A949BD" w:rsidRPr="006D7CB5" w14:paraId="46F7B1A2" w14:textId="77777777" w:rsidTr="008556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158B" w14:textId="77777777" w:rsidR="00A949BD" w:rsidRPr="006D7CB5" w:rsidRDefault="00A949BD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D9D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FF3E" w14:textId="77777777" w:rsidR="00A949BD" w:rsidRPr="006D7C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276671F7" w14:textId="77777777" w:rsidR="00A949BD" w:rsidRPr="006D7CB5" w:rsidRDefault="00A949BD" w:rsidP="00A949BD">
      <w:pPr>
        <w:pStyle w:val="Legenda"/>
        <w:spacing w:line="240" w:lineRule="auto"/>
        <w:rPr>
          <w:rFonts w:ascii="Cambria" w:hAnsi="Cambria"/>
          <w:b/>
          <w:bCs/>
          <w:i w:val="0"/>
          <w:iCs w:val="0"/>
          <w:sz w:val="22"/>
          <w:szCs w:val="22"/>
        </w:rPr>
      </w:pPr>
      <w:r w:rsidRPr="006D7CB5">
        <w:rPr>
          <w:rFonts w:ascii="Cambria" w:hAnsi="Cambria"/>
          <w:b/>
          <w:bCs/>
          <w:i w:val="0"/>
          <w:iCs w:val="0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949BD" w:rsidRPr="006D7CB5" w14:paraId="203B4338" w14:textId="77777777" w:rsidTr="00855694">
        <w:trPr>
          <w:jc w:val="center"/>
        </w:trPr>
        <w:tc>
          <w:tcPr>
            <w:tcW w:w="9889" w:type="dxa"/>
          </w:tcPr>
          <w:p w14:paraId="202EC99A" w14:textId="77777777" w:rsidR="00A949BD" w:rsidRPr="006D7CB5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3DF8ED9D" w14:textId="77777777" w:rsidR="00A949BD" w:rsidRPr="006D7CB5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6D7CB5">
              <w:rPr>
                <w:rFonts w:ascii="Cambria" w:hAnsi="Cambria"/>
                <w:sz w:val="20"/>
              </w:rPr>
              <w:t>Cialdini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 R., </w:t>
            </w:r>
            <w:r w:rsidRPr="006D7CB5">
              <w:rPr>
                <w:rFonts w:ascii="Cambria" w:hAnsi="Cambria"/>
                <w:i/>
                <w:sz w:val="20"/>
              </w:rPr>
              <w:t>Wywieranie wpływu na ludzi. Teoria i praktyka</w:t>
            </w:r>
            <w:r w:rsidRPr="006D7CB5">
              <w:rPr>
                <w:rFonts w:ascii="Cambria" w:hAnsi="Cambria"/>
                <w:sz w:val="20"/>
              </w:rPr>
              <w:t>, Gdańsk 2010.</w:t>
            </w:r>
          </w:p>
          <w:p w14:paraId="11C0839E" w14:textId="77777777" w:rsidR="00A949BD" w:rsidRPr="006D7CB5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6D7CB5">
              <w:rPr>
                <w:rFonts w:ascii="Cambria" w:hAnsi="Cambria"/>
                <w:sz w:val="20"/>
              </w:rPr>
              <w:t>Cialdini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 R., </w:t>
            </w:r>
            <w:r w:rsidRPr="006D7CB5">
              <w:rPr>
                <w:rFonts w:ascii="Cambria" w:hAnsi="Cambria"/>
                <w:i/>
                <w:iCs/>
                <w:sz w:val="20"/>
              </w:rPr>
              <w:t>Mała wielka zmiana. Jak skuteczniej wywierać wpływ</w:t>
            </w:r>
            <w:r w:rsidRPr="006D7CB5">
              <w:rPr>
                <w:rFonts w:ascii="Cambria" w:hAnsi="Cambria"/>
                <w:sz w:val="20"/>
              </w:rPr>
              <w:t>, Gdańsk 2021.</w:t>
            </w:r>
          </w:p>
          <w:p w14:paraId="2186073D" w14:textId="77777777" w:rsidR="00A949BD" w:rsidRPr="006D7CB5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</w:rPr>
            </w:pPr>
            <w:r w:rsidRPr="006D7CB5">
              <w:rPr>
                <w:rFonts w:ascii="Cambria" w:hAnsi="Cambria"/>
                <w:i/>
                <w:iCs/>
              </w:rPr>
              <w:t>Mosty zamiast murów. Podręcznik komunikacji interpersonalnej</w:t>
            </w:r>
            <w:r w:rsidRPr="006D7CB5">
              <w:rPr>
                <w:rFonts w:ascii="Cambria" w:hAnsi="Cambria"/>
              </w:rPr>
              <w:t>, pod red. J. Stewarta, Warszawa 2007.</w:t>
            </w:r>
          </w:p>
          <w:p w14:paraId="2DD06389" w14:textId="77777777" w:rsidR="00A949BD" w:rsidRPr="006D7CB5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6D7CB5">
              <w:rPr>
                <w:rFonts w:ascii="Cambria" w:hAnsi="Cambria"/>
                <w:sz w:val="20"/>
              </w:rPr>
              <w:t xml:space="preserve">Pisarek W., </w:t>
            </w:r>
            <w:r w:rsidRPr="006D7CB5">
              <w:rPr>
                <w:rFonts w:ascii="Cambria" w:hAnsi="Cambria"/>
                <w:i/>
                <w:sz w:val="20"/>
              </w:rPr>
              <w:t>Wstęp do nauki o komunikowaniu</w:t>
            </w:r>
            <w:r w:rsidRPr="006D7CB5">
              <w:rPr>
                <w:rFonts w:ascii="Cambria" w:hAnsi="Cambria"/>
                <w:sz w:val="20"/>
              </w:rPr>
              <w:t>, Warszawa 2008.</w:t>
            </w:r>
          </w:p>
          <w:p w14:paraId="192E4C8C" w14:textId="4529F7CB" w:rsidR="00A949BD" w:rsidRPr="006D7CB5" w:rsidRDefault="00A949BD" w:rsidP="00855694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Cambria" w:hAnsi="Cambria"/>
                <w:color w:val="000000"/>
                <w:sz w:val="20"/>
              </w:rPr>
            </w:pPr>
            <w:proofErr w:type="spellStart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Skudrzyk</w:t>
            </w:r>
            <w:proofErr w:type="spellEnd"/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Normy grzecznościowych zachowań językowych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</w:t>
            </w:r>
            <w:r w:rsidRPr="006D7CB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etykieta językowa, savoir-vivre, bon ton, dobre wychowanie, grzeczność językowa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), dostępny w Internecie: </w:t>
            </w:r>
            <w:hyperlink r:id="rId62" w:tgtFrame="_blank" w:history="1">
              <w:r w:rsidRPr="006D7CB5">
                <w:rPr>
                  <w:rStyle w:val="Hipercze"/>
                  <w:rFonts w:ascii="Cambria" w:hAnsi="Cambria" w:cs="Tahoma"/>
                  <w:color w:val="000000"/>
                  <w:sz w:val="20"/>
                  <w:szCs w:val="20"/>
                </w:rPr>
                <w:t>http://sjikp.us.edu.pl/pliki/ksiazki/aldona_skudrzyk.pdf</w:t>
              </w:r>
            </w:hyperlink>
            <w:r w:rsidRPr="006D7CB5">
              <w:rPr>
                <w:rFonts w:ascii="Cambria" w:hAnsi="Cambria" w:cs="Tahoma"/>
                <w:color w:val="000000"/>
                <w:sz w:val="20"/>
                <w:szCs w:val="20"/>
              </w:rPr>
              <w:t>.</w:t>
            </w:r>
            <w:r w:rsidRPr="006D7CB5"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</w:tr>
      <w:tr w:rsidR="00A949BD" w:rsidRPr="006D7CB5" w14:paraId="376C8B5E" w14:textId="77777777" w:rsidTr="00855694">
        <w:trPr>
          <w:jc w:val="center"/>
        </w:trPr>
        <w:tc>
          <w:tcPr>
            <w:tcW w:w="9889" w:type="dxa"/>
          </w:tcPr>
          <w:p w14:paraId="1C8E8334" w14:textId="77777777" w:rsidR="00A949BD" w:rsidRPr="006D7CB5" w:rsidRDefault="00A949BD" w:rsidP="0085569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4C1CC9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6D7CB5">
              <w:rPr>
                <w:rFonts w:ascii="Cambria" w:hAnsi="Cambria"/>
                <w:bCs/>
                <w:color w:val="000000"/>
                <w:sz w:val="20"/>
              </w:rPr>
              <w:t xml:space="preserve">Aronson E., </w:t>
            </w:r>
            <w:r w:rsidRPr="006D7CB5">
              <w:rPr>
                <w:rFonts w:ascii="Cambria" w:hAnsi="Cambria"/>
                <w:bCs/>
                <w:i/>
                <w:color w:val="000000"/>
                <w:sz w:val="20"/>
              </w:rPr>
              <w:t>Człowiek – istota społeczna</w:t>
            </w:r>
            <w:r w:rsidRPr="006D7CB5">
              <w:rPr>
                <w:rFonts w:ascii="Cambria" w:hAnsi="Cambria"/>
                <w:bCs/>
                <w:color w:val="000000"/>
                <w:sz w:val="20"/>
              </w:rPr>
              <w:t>, Warszawa 1978.</w:t>
            </w:r>
          </w:p>
          <w:p w14:paraId="5CF91C04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6D7CB5">
              <w:rPr>
                <w:rFonts w:ascii="Cambria" w:hAnsi="Cambria"/>
                <w:bCs/>
                <w:color w:val="000000"/>
                <w:sz w:val="20"/>
              </w:rPr>
              <w:t>Berne</w:t>
            </w:r>
            <w:proofErr w:type="spellEnd"/>
            <w:r w:rsidRPr="006D7CB5">
              <w:rPr>
                <w:rFonts w:ascii="Cambria" w:hAnsi="Cambria"/>
                <w:bCs/>
                <w:color w:val="000000"/>
                <w:sz w:val="20"/>
              </w:rPr>
              <w:t xml:space="preserve"> E., </w:t>
            </w:r>
            <w:r w:rsidRPr="006D7CB5">
              <w:rPr>
                <w:rFonts w:ascii="Cambria" w:hAnsi="Cambria"/>
                <w:bCs/>
                <w:i/>
                <w:color w:val="000000"/>
                <w:sz w:val="20"/>
              </w:rPr>
              <w:t>W co grają ludzie</w:t>
            </w:r>
            <w:r w:rsidRPr="006D7CB5">
              <w:rPr>
                <w:rFonts w:ascii="Cambria" w:hAnsi="Cambria"/>
                <w:bCs/>
                <w:color w:val="000000"/>
                <w:sz w:val="20"/>
              </w:rPr>
              <w:t>, Warszawa, PWN 1994.</w:t>
            </w:r>
          </w:p>
          <w:p w14:paraId="5BB4ACDA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</w:rPr>
            </w:pPr>
            <w:r w:rsidRPr="006D7CB5">
              <w:rPr>
                <w:rFonts w:ascii="Cambria" w:hAnsi="Cambria"/>
                <w:color w:val="000000"/>
                <w:sz w:val="20"/>
              </w:rPr>
              <w:t xml:space="preserve">Gaszyńska-Magiera M., </w:t>
            </w:r>
            <w:r w:rsidRPr="006D7CB5">
              <w:rPr>
                <w:rFonts w:ascii="Cambria" w:hAnsi="Cambria"/>
                <w:i/>
                <w:iCs/>
                <w:color w:val="000000"/>
                <w:sz w:val="20"/>
              </w:rPr>
              <w:t>Rozmowa kwalifikacyjna w świetle polskiej etykiety językowej</w:t>
            </w:r>
            <w:r w:rsidRPr="006D7CB5">
              <w:rPr>
                <w:rFonts w:ascii="Cambria" w:hAnsi="Cambria"/>
                <w:color w:val="000000"/>
                <w:sz w:val="20"/>
              </w:rPr>
              <w:t xml:space="preserve">, [w:] </w:t>
            </w:r>
            <w:r w:rsidRPr="006D7CB5">
              <w:rPr>
                <w:rFonts w:ascii="Cambria" w:hAnsi="Cambria"/>
                <w:i/>
                <w:iCs/>
                <w:color w:val="000000"/>
                <w:sz w:val="20"/>
              </w:rPr>
              <w:t>Język trzeciego tysiąclecia III</w:t>
            </w:r>
            <w:r w:rsidRPr="006D7CB5">
              <w:rPr>
                <w:rFonts w:ascii="Cambria" w:hAnsi="Cambria"/>
                <w:color w:val="000000"/>
                <w:sz w:val="20"/>
              </w:rPr>
              <w:t xml:space="preserve">, t. 1: </w:t>
            </w:r>
            <w:r w:rsidRPr="006D7CB5">
              <w:rPr>
                <w:rFonts w:ascii="Cambria" w:hAnsi="Cambria"/>
                <w:i/>
                <w:iCs/>
                <w:color w:val="000000"/>
                <w:sz w:val="20"/>
              </w:rPr>
              <w:t>Tendencje rozwojowe współczesnej polszczyzny</w:t>
            </w:r>
            <w:r w:rsidRPr="006D7CB5">
              <w:rPr>
                <w:rFonts w:ascii="Cambria" w:hAnsi="Cambria"/>
                <w:color w:val="000000"/>
                <w:sz w:val="20"/>
              </w:rPr>
              <w:t>, pod red. G. Szpili, Kraków 2005, s. 455-462.</w:t>
            </w:r>
          </w:p>
          <w:p w14:paraId="3D581A83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</w:rPr>
            </w:pPr>
            <w:r w:rsidRPr="006D7CB5">
              <w:rPr>
                <w:rFonts w:ascii="Cambria" w:hAnsi="Cambria"/>
                <w:i/>
                <w:iCs/>
                <w:color w:val="000000"/>
                <w:sz w:val="20"/>
              </w:rPr>
              <w:t>Grzeczność nasza i obca</w:t>
            </w:r>
            <w:r w:rsidRPr="006D7CB5">
              <w:rPr>
                <w:rFonts w:ascii="Cambria" w:hAnsi="Cambria"/>
                <w:color w:val="000000"/>
                <w:sz w:val="20"/>
              </w:rPr>
              <w:t xml:space="preserve">, red. M. </w:t>
            </w:r>
            <w:proofErr w:type="spellStart"/>
            <w:r w:rsidRPr="006D7CB5">
              <w:rPr>
                <w:rFonts w:ascii="Cambria" w:hAnsi="Cambria"/>
                <w:color w:val="000000"/>
                <w:sz w:val="20"/>
              </w:rPr>
              <w:t>Marcjanik</w:t>
            </w:r>
            <w:proofErr w:type="spellEnd"/>
            <w:r w:rsidRPr="006D7CB5">
              <w:rPr>
                <w:rFonts w:ascii="Cambria" w:hAnsi="Cambria"/>
                <w:color w:val="000000"/>
                <w:sz w:val="20"/>
              </w:rPr>
              <w:t>, Warszawa 2005.</w:t>
            </w:r>
          </w:p>
          <w:p w14:paraId="77FDDBF8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</w:rPr>
            </w:pPr>
            <w:r w:rsidRPr="006D7CB5">
              <w:rPr>
                <w:rFonts w:ascii="Cambria" w:hAnsi="Cambria"/>
                <w:color w:val="000000"/>
                <w:sz w:val="20"/>
              </w:rPr>
              <w:t xml:space="preserve">Karwatowska M., Szpyra-Kozłowska J., </w:t>
            </w:r>
            <w:r w:rsidRPr="006D7CB5">
              <w:rPr>
                <w:rFonts w:ascii="Cambria" w:hAnsi="Cambria"/>
                <w:i/>
                <w:iCs/>
                <w:color w:val="000000"/>
                <w:sz w:val="20"/>
              </w:rPr>
              <w:t>Lingwistyka płci. Ona i on w języku polskim</w:t>
            </w:r>
            <w:r w:rsidRPr="006D7CB5">
              <w:rPr>
                <w:rFonts w:ascii="Cambria" w:hAnsi="Cambria"/>
                <w:color w:val="000000"/>
                <w:sz w:val="20"/>
              </w:rPr>
              <w:t>, Lublin 2013.</w:t>
            </w:r>
          </w:p>
          <w:p w14:paraId="60ECA4C4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6D7CB5">
              <w:rPr>
                <w:rFonts w:ascii="Cambria" w:hAnsi="Cambria"/>
                <w:color w:val="000000"/>
                <w:sz w:val="20"/>
              </w:rPr>
              <w:t>Marcjanik</w:t>
            </w:r>
            <w:proofErr w:type="spellEnd"/>
            <w:r w:rsidRPr="006D7CB5">
              <w:rPr>
                <w:rFonts w:ascii="Cambria" w:hAnsi="Cambria"/>
                <w:color w:val="000000"/>
                <w:sz w:val="20"/>
              </w:rPr>
              <w:t xml:space="preserve"> M., </w:t>
            </w:r>
            <w:r w:rsidRPr="006D7CB5">
              <w:rPr>
                <w:rFonts w:ascii="Cambria" w:hAnsi="Cambria"/>
                <w:i/>
                <w:iCs/>
                <w:color w:val="000000"/>
                <w:sz w:val="20"/>
              </w:rPr>
              <w:t>Mówimy uprzejmie. Poradnik językowego savoir-vivre’u</w:t>
            </w:r>
            <w:r w:rsidRPr="006D7CB5">
              <w:rPr>
                <w:rFonts w:ascii="Cambria" w:hAnsi="Cambria"/>
                <w:color w:val="000000"/>
                <w:sz w:val="20"/>
              </w:rPr>
              <w:t xml:space="preserve">, </w:t>
            </w:r>
            <w:r w:rsidRPr="006D7CB5">
              <w:rPr>
                <w:rFonts w:ascii="Cambria" w:hAnsi="Cambria"/>
                <w:color w:val="000000"/>
                <w:sz w:val="20"/>
              </w:rPr>
              <w:br/>
              <w:t>Warszawa 2009.</w:t>
            </w:r>
          </w:p>
          <w:p w14:paraId="7179CDCA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proofErr w:type="spellStart"/>
            <w:r w:rsidRPr="006D7CB5">
              <w:rPr>
                <w:rFonts w:ascii="Cambria" w:hAnsi="Cambria"/>
                <w:sz w:val="20"/>
              </w:rPr>
              <w:t>Morreale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 S. P., B. H. </w:t>
            </w:r>
            <w:proofErr w:type="spellStart"/>
            <w:r w:rsidRPr="006D7CB5">
              <w:rPr>
                <w:rFonts w:ascii="Cambria" w:hAnsi="Cambria"/>
                <w:sz w:val="20"/>
              </w:rPr>
              <w:t>Spitzberg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, J. K. </w:t>
            </w:r>
            <w:proofErr w:type="spellStart"/>
            <w:r w:rsidRPr="006D7CB5">
              <w:rPr>
                <w:rFonts w:ascii="Cambria" w:hAnsi="Cambria"/>
                <w:sz w:val="20"/>
              </w:rPr>
              <w:t>Barge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, </w:t>
            </w:r>
            <w:r w:rsidRPr="006D7CB5">
              <w:rPr>
                <w:rFonts w:ascii="Cambria" w:hAnsi="Cambria"/>
                <w:i/>
                <w:iCs/>
                <w:sz w:val="20"/>
              </w:rPr>
              <w:t>Komunikacja między ludźmi. Motywacja, wiedza i umiejętności</w:t>
            </w:r>
            <w:r w:rsidRPr="006D7CB5">
              <w:rPr>
                <w:rFonts w:ascii="Cambria" w:hAnsi="Cambria"/>
                <w:sz w:val="20"/>
              </w:rPr>
              <w:t>, Warszawa 2007.</w:t>
            </w:r>
          </w:p>
          <w:p w14:paraId="68D8AF5F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</w:rPr>
              <w:t>Retoryka codzienności. Zwyczaje językowe współczesnych Polaków</w:t>
            </w:r>
            <w:r w:rsidRPr="006D7CB5">
              <w:rPr>
                <w:rFonts w:ascii="Cambria" w:hAnsi="Cambria"/>
                <w:sz w:val="20"/>
              </w:rPr>
              <w:t>, Warszawa 2006.</w:t>
            </w:r>
          </w:p>
          <w:p w14:paraId="5BCCCC6A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6D7CB5">
              <w:rPr>
                <w:rFonts w:ascii="Cambria" w:hAnsi="Cambria"/>
                <w:sz w:val="20"/>
              </w:rPr>
              <w:t xml:space="preserve">Reynolds S., </w:t>
            </w:r>
            <w:proofErr w:type="spellStart"/>
            <w:r w:rsidRPr="006D7CB5">
              <w:rPr>
                <w:rFonts w:ascii="Cambria" w:hAnsi="Cambria"/>
                <w:sz w:val="20"/>
              </w:rPr>
              <w:t>Valentine</w:t>
            </w:r>
            <w:proofErr w:type="spellEnd"/>
            <w:r w:rsidRPr="006D7CB5">
              <w:rPr>
                <w:rFonts w:ascii="Cambria" w:hAnsi="Cambria"/>
                <w:sz w:val="20"/>
              </w:rPr>
              <w:t xml:space="preserve"> D., </w:t>
            </w:r>
            <w:r w:rsidRPr="006D7CB5">
              <w:rPr>
                <w:rFonts w:ascii="Cambria" w:hAnsi="Cambria"/>
                <w:i/>
                <w:sz w:val="20"/>
              </w:rPr>
              <w:t>Komunikacja międzykulturowa</w:t>
            </w:r>
            <w:r w:rsidRPr="006D7CB5">
              <w:rPr>
                <w:rFonts w:ascii="Cambria" w:hAnsi="Cambria"/>
                <w:sz w:val="20"/>
              </w:rPr>
              <w:t>, Wolters Kluwer 2009.</w:t>
            </w:r>
          </w:p>
          <w:p w14:paraId="5ACAF6D7" w14:textId="77777777" w:rsidR="00A949BD" w:rsidRPr="006D7CB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Cambria" w:hAnsi="Cambria"/>
                <w:bCs/>
                <w:color w:val="000000"/>
                <w:sz w:val="20"/>
              </w:rPr>
            </w:pPr>
            <w:r w:rsidRPr="006D7CB5">
              <w:rPr>
                <w:rFonts w:ascii="Cambria" w:hAnsi="Cambria"/>
                <w:sz w:val="20"/>
              </w:rPr>
              <w:t xml:space="preserve">Stewart J., </w:t>
            </w:r>
            <w:r w:rsidRPr="006D7CB5">
              <w:rPr>
                <w:rFonts w:ascii="Cambria" w:hAnsi="Cambria"/>
                <w:i/>
                <w:sz w:val="20"/>
              </w:rPr>
              <w:t>Mosty zamiast murów. Podręcznik komunikacji interpersonalnej</w:t>
            </w:r>
            <w:r w:rsidRPr="006D7CB5">
              <w:rPr>
                <w:rFonts w:ascii="Cambria" w:hAnsi="Cambria"/>
                <w:sz w:val="20"/>
              </w:rPr>
              <w:t>, Warszawa 2007.</w:t>
            </w:r>
          </w:p>
        </w:tc>
      </w:tr>
    </w:tbl>
    <w:p w14:paraId="5A2B7940" w14:textId="77777777" w:rsidR="00A949BD" w:rsidRPr="006D7CB5" w:rsidRDefault="00A949BD" w:rsidP="00A949BD">
      <w:pPr>
        <w:pStyle w:val="Legenda"/>
        <w:spacing w:line="240" w:lineRule="auto"/>
        <w:rPr>
          <w:rFonts w:ascii="Cambria" w:hAnsi="Cambria"/>
          <w:b/>
          <w:bCs/>
          <w:i w:val="0"/>
          <w:iCs w:val="0"/>
          <w:sz w:val="22"/>
          <w:szCs w:val="22"/>
        </w:rPr>
      </w:pPr>
      <w:r w:rsidRPr="006D7CB5">
        <w:rPr>
          <w:rFonts w:ascii="Cambria" w:hAnsi="Cambria"/>
          <w:b/>
          <w:bCs/>
          <w:i w:val="0"/>
          <w:iCs w:val="0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949BD" w:rsidRPr="006D7CB5" w14:paraId="2219FA53" w14:textId="77777777" w:rsidTr="00855694">
        <w:trPr>
          <w:jc w:val="center"/>
        </w:trPr>
        <w:tc>
          <w:tcPr>
            <w:tcW w:w="3846" w:type="dxa"/>
          </w:tcPr>
          <w:p w14:paraId="50D77FDD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6512589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dr hab. Agnieszka A. Niekrewicz</w:t>
            </w:r>
          </w:p>
        </w:tc>
      </w:tr>
      <w:tr w:rsidR="00A949BD" w:rsidRPr="006D7CB5" w14:paraId="5610AE01" w14:textId="77777777" w:rsidTr="00855694">
        <w:trPr>
          <w:jc w:val="center"/>
        </w:trPr>
        <w:tc>
          <w:tcPr>
            <w:tcW w:w="3846" w:type="dxa"/>
          </w:tcPr>
          <w:p w14:paraId="59A4F7E0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8C62F48" w14:textId="626AE5F4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7CB5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D7CB5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6D7CB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949BD" w:rsidRPr="006D7CB5" w14:paraId="4FDF6E3F" w14:textId="77777777" w:rsidTr="00855694">
        <w:trPr>
          <w:jc w:val="center"/>
        </w:trPr>
        <w:tc>
          <w:tcPr>
            <w:tcW w:w="3846" w:type="dxa"/>
          </w:tcPr>
          <w:p w14:paraId="58F035D4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24DDB36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aniekrewicz@ajp.edu.pl</w:t>
            </w:r>
          </w:p>
        </w:tc>
      </w:tr>
      <w:tr w:rsidR="00A949BD" w:rsidRPr="006D7CB5" w14:paraId="3CE5049D" w14:textId="77777777" w:rsidTr="0085569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995599A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19B464F" w14:textId="77777777" w:rsidR="00A949BD" w:rsidRPr="006D7CB5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1"/>
    </w:tbl>
    <w:p w14:paraId="38EED28E" w14:textId="77777777" w:rsidR="00A949BD" w:rsidRPr="006D7CB5" w:rsidRDefault="00A949BD" w:rsidP="00A949BD">
      <w:pPr>
        <w:spacing w:before="60" w:after="60"/>
        <w:rPr>
          <w:rFonts w:ascii="Cambria" w:hAnsi="Cambria" w:cs="Times New Roman"/>
        </w:rPr>
      </w:pPr>
    </w:p>
    <w:p w14:paraId="37B1634A" w14:textId="77777777" w:rsidR="00A949BD" w:rsidRPr="006D7CB5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6A371D" w14:textId="77777777" w:rsidR="001255F4" w:rsidRPr="006D7CB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6D7CB5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6D7CB5" w14:paraId="1A4AD808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B7AF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82C7637" wp14:editId="4CBFE88F">
                  <wp:extent cx="1066800" cy="1066800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7889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EFF1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6D7CB5" w14:paraId="43AAE37F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5876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917E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5476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6D7CB5" w14:paraId="5CA7CC85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548F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A81F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939E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6D7CB5" w14:paraId="4DADC573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E608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80F9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8F8C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6D7CB5" w14:paraId="47941FC4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B395" w14:textId="77777777" w:rsidR="00E11C10" w:rsidRPr="006D7CB5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6B3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9404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6D7CB5" w14:paraId="127B8866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7287" w14:textId="77777777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7417" w14:textId="077E6031" w:rsidR="00E11C10" w:rsidRPr="006D7CB5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  <w:r w:rsidR="002C3607"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42FE94D5" w14:textId="77777777" w:rsidR="00E11C10" w:rsidRPr="006D7CB5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DA0D28" w14:textId="7DEE1AB8" w:rsidR="001255F4" w:rsidRPr="006D7CB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1B03F7D" w14:textId="77777777" w:rsidR="001255F4" w:rsidRPr="006D7CB5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6D7CB5" w14:paraId="054CEABA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88E3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244A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Ochrona własności intelektualnych</w:t>
            </w:r>
          </w:p>
        </w:tc>
      </w:tr>
      <w:tr w:rsidR="001255F4" w:rsidRPr="006D7CB5" w14:paraId="3469250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8BC1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4F12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1255F4" w:rsidRPr="006D7CB5" w14:paraId="55C3F91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6B6F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5385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1255F4" w:rsidRPr="006D7CB5" w14:paraId="4A75D25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F200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DEBD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1255F4" w:rsidRPr="006D7CB5" w14:paraId="4FD5B7B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8A6F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7F97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1255F4" w:rsidRPr="006D7CB5" w14:paraId="6F3FEA3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FA9C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0F6F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3</w:t>
            </w:r>
          </w:p>
        </w:tc>
      </w:tr>
      <w:tr w:rsidR="001255F4" w:rsidRPr="006D7CB5" w14:paraId="33370A0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3878" w14:textId="77777777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0A11" w14:textId="4AD7D3A0" w:rsidR="001255F4" w:rsidRPr="006D7CB5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 xml:space="preserve">Prof. dr hab. inż. </w:t>
            </w:r>
            <w:r w:rsidR="00BC5371">
              <w:rPr>
                <w:color w:val="000000"/>
              </w:rPr>
              <w:t>Bogdan Piekarski</w:t>
            </w:r>
          </w:p>
        </w:tc>
      </w:tr>
    </w:tbl>
    <w:p w14:paraId="618906A2" w14:textId="77777777" w:rsidR="00C77B3E" w:rsidRPr="006D7CB5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D06F5C" w14:textId="77777777" w:rsidR="001255F4" w:rsidRPr="006D7CB5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1255F4" w:rsidRPr="006D7CB5" w14:paraId="3376BE14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F596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8E29" w14:textId="77777777" w:rsidR="00E11C10" w:rsidRPr="006D7CB5" w:rsidRDefault="00E11C10" w:rsidP="00E11C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765B2E" w14:textId="64416A06" w:rsidR="001255F4" w:rsidRPr="006D7CB5" w:rsidRDefault="00E11C10" w:rsidP="00E11C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A577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9116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6D7CB5" w14:paraId="50512B1C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ADF" w14:textId="77777777" w:rsidR="001255F4" w:rsidRPr="006D7CB5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C367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F998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1862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BEFDA4F" w14:textId="77777777" w:rsidR="00C77B3E" w:rsidRPr="006D7CB5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96EC47" w14:textId="77777777" w:rsidR="001255F4" w:rsidRPr="006D7CB5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6D7CB5" w14:paraId="4B441303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8FD" w14:textId="77777777" w:rsidR="001255F4" w:rsidRPr="006D7CB5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D9A32BC" w14:textId="77777777" w:rsidR="00C77B3E" w:rsidRPr="006D7CB5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990533" w14:textId="77777777" w:rsidR="001255F4" w:rsidRPr="006D7CB5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6D7CB5" w14:paraId="54E70BB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6A7D" w14:textId="77777777" w:rsidR="001255F4" w:rsidRPr="006D7CB5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6D7CB5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53272C14" w14:textId="77777777" w:rsidR="001255F4" w:rsidRPr="006D7CB5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6D7CB5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20D2DFF9" w14:textId="77777777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6D7CB5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3EB9C838" w14:textId="77777777" w:rsidR="00C77B3E" w:rsidRPr="006D7CB5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842EA87" w14:textId="77777777" w:rsidR="001255F4" w:rsidRPr="006D7CB5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6D7CB5" w14:paraId="7F5FEF78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C233F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0F86F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79E48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6D7CB5" w14:paraId="32803BCC" w14:textId="77777777" w:rsidTr="62C89A6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BB18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6D7CB5" w14:paraId="571F5B57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2BDCC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4042" w14:textId="296BF6B3" w:rsidR="00102B7E" w:rsidRPr="006D7CB5" w:rsidRDefault="00394E76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102B7E" w:rsidRPr="006D7CB5">
              <w:rPr>
                <w:rFonts w:ascii="Cambria" w:hAnsi="Cambria" w:cs="Times New Roman"/>
                <w:sz w:val="20"/>
                <w:szCs w:val="20"/>
              </w:rPr>
              <w:t xml:space="preserve">tudent </w:t>
            </w:r>
            <w:r w:rsidR="00102B7E" w:rsidRPr="006D7CB5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5F546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6D7CB5" w14:paraId="1051A029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FFB6F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DC191" w14:textId="7545E103" w:rsidR="00102B7E" w:rsidRPr="006D7CB5" w:rsidRDefault="00394E76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>tudent</w:t>
            </w:r>
            <w:r w:rsidR="0064500D">
              <w:rPr>
                <w:rFonts w:ascii="Cambria" w:hAnsi="Cambria"/>
                <w:sz w:val="20"/>
                <w:szCs w:val="20"/>
              </w:rPr>
              <w:t xml:space="preserve"> zna i rozumie podstawowe pojęcia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 xml:space="preserve"> niezbędn</w:t>
            </w:r>
            <w:r w:rsidR="0064500D">
              <w:rPr>
                <w:rFonts w:ascii="Cambria" w:hAnsi="Cambria"/>
                <w:sz w:val="20"/>
                <w:szCs w:val="20"/>
              </w:rPr>
              <w:t>e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 xml:space="preserve">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7B544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6D7CB5" w14:paraId="33C67D51" w14:textId="77777777" w:rsidTr="62C89A6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A100D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6D7CB5" w14:paraId="5C793F63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267E9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4D88" w14:textId="6AB788AD" w:rsidR="00102B7E" w:rsidRPr="006D7CB5" w:rsidRDefault="0064500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102B7E" w:rsidRPr="006D7CB5">
              <w:rPr>
                <w:rFonts w:ascii="Cambria" w:hAnsi="Cambria"/>
                <w:sz w:val="20"/>
                <w:szCs w:val="20"/>
              </w:rPr>
              <w:t>potrafi pozyskiwać informacje z literatury, w tym z ustawy o prawie autorskim 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025DB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6D7CB5" w14:paraId="476309B3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1AA7B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611A4" w14:textId="321758D8" w:rsidR="00102B7E" w:rsidRPr="006D7CB5" w:rsidRDefault="009C0E59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102B7E" w:rsidRPr="006D7CB5">
              <w:rPr>
                <w:rFonts w:ascii="Cambria" w:hAnsi="Cambria"/>
                <w:color w:val="000000"/>
                <w:sz w:val="20"/>
                <w:szCs w:val="20"/>
              </w:rPr>
              <w:t>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F9C11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6D7CB5" w14:paraId="3B5EBC27" w14:textId="77777777" w:rsidTr="62C89A6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7E37B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6D7CB5" w14:paraId="5137B97E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4EF2C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83E02" w14:textId="0A3BA712" w:rsidR="00102B7E" w:rsidRPr="006D7CB5" w:rsidRDefault="00F6561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jest gotów do 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>prawidłow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 xml:space="preserve"> identyfik</w:t>
            </w:r>
            <w:r>
              <w:rPr>
                <w:rFonts w:ascii="Cambria" w:hAnsi="Cambria"/>
                <w:sz w:val="20"/>
                <w:szCs w:val="20"/>
              </w:rPr>
              <w:t>ac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>j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 xml:space="preserve"> i rozstrzyga</w:t>
            </w:r>
            <w:r>
              <w:rPr>
                <w:rFonts w:ascii="Cambria" w:hAnsi="Cambria"/>
                <w:sz w:val="20"/>
                <w:szCs w:val="20"/>
              </w:rPr>
              <w:t>nia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 xml:space="preserve"> dylemat</w:t>
            </w:r>
            <w:r>
              <w:rPr>
                <w:rFonts w:ascii="Cambria" w:hAnsi="Cambria"/>
                <w:sz w:val="20"/>
                <w:szCs w:val="20"/>
              </w:rPr>
              <w:t>ów</w:t>
            </w:r>
            <w:r w:rsidR="62C89A68" w:rsidRPr="62C89A68">
              <w:rPr>
                <w:rFonts w:ascii="Cambria" w:hAnsi="Cambria"/>
                <w:sz w:val="20"/>
                <w:szCs w:val="20"/>
              </w:rPr>
              <w:t xml:space="preserve">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F9019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61D3E945" w14:textId="77777777" w:rsidR="00C77B3E" w:rsidRPr="006D7CB5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A8D562" w14:textId="77777777" w:rsidR="00102B7E" w:rsidRPr="006D7CB5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6D7CB5" w14:paraId="43DB2543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7D0ED7DB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3D7BE2CC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B877DC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6D7CB5" w14:paraId="36AF6FF0" w14:textId="77777777" w:rsidTr="00452D37">
        <w:trPr>
          <w:trHeight w:val="196"/>
        </w:trPr>
        <w:tc>
          <w:tcPr>
            <w:tcW w:w="642" w:type="dxa"/>
            <w:vMerge/>
          </w:tcPr>
          <w:p w14:paraId="49315C39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5ABCB3B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A045B7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9F488F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6D7CB5" w14:paraId="29F75C54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036629CD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14:paraId="015E4843" w14:textId="77777777" w:rsidR="00102B7E" w:rsidRPr="006D7CB5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vAlign w:val="center"/>
          </w:tcPr>
          <w:p w14:paraId="1906DAF4" w14:textId="77777777" w:rsidR="00102B7E" w:rsidRPr="006D7CB5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0A875A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6D7CB5" w14:paraId="4C0C4727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119DCF65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14:paraId="6E2A171A" w14:textId="77777777" w:rsidR="00102B7E" w:rsidRPr="006D7CB5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vAlign w:val="center"/>
          </w:tcPr>
          <w:p w14:paraId="5FC5303D" w14:textId="77777777" w:rsidR="00102B7E" w:rsidRPr="006D7CB5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D86E4D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6D7CB5" w14:paraId="46ABA6B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0E129271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14:paraId="7988A268" w14:textId="77777777" w:rsidR="00102B7E" w:rsidRPr="006D7CB5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6D7CB5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vAlign w:val="center"/>
          </w:tcPr>
          <w:p w14:paraId="09CB7A2D" w14:textId="77777777" w:rsidR="00102B7E" w:rsidRPr="006D7CB5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1AD6B4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6D7CB5" w14:paraId="2497BEED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22850FD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14:paraId="1FB7D9D2" w14:textId="77777777" w:rsidR="00102B7E" w:rsidRPr="006D7CB5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vAlign w:val="center"/>
          </w:tcPr>
          <w:p w14:paraId="6B2C13F2" w14:textId="77777777" w:rsidR="00102B7E" w:rsidRPr="006D7CB5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060FC5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6D7CB5" w14:paraId="0D889581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6C845313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14:paraId="2B73FCF6" w14:textId="77777777" w:rsidR="00102B7E" w:rsidRPr="006D7CB5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6D7CB5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vAlign w:val="center"/>
          </w:tcPr>
          <w:p w14:paraId="1BBC22FD" w14:textId="77777777" w:rsidR="00102B7E" w:rsidRPr="006D7CB5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97118A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6D7CB5" w14:paraId="3C4A96D2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4BDC3C72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14:paraId="5B07BF4C" w14:textId="77777777" w:rsidR="00102B7E" w:rsidRPr="006D7CB5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vAlign w:val="center"/>
          </w:tcPr>
          <w:p w14:paraId="5342B74D" w14:textId="77777777" w:rsidR="00102B7E" w:rsidRPr="006D7CB5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7EE601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6D7CB5" w14:paraId="5017D963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488C3B1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14:paraId="5DC82920" w14:textId="77777777" w:rsidR="00102B7E" w:rsidRPr="006D7CB5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6D7CB5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6D7CB5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vAlign w:val="center"/>
          </w:tcPr>
          <w:p w14:paraId="62DEA9EF" w14:textId="77777777" w:rsidR="00102B7E" w:rsidRPr="006D7CB5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32A1297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6D7CB5" w14:paraId="1329B5B1" w14:textId="77777777" w:rsidTr="00452D37">
        <w:tc>
          <w:tcPr>
            <w:tcW w:w="642" w:type="dxa"/>
          </w:tcPr>
          <w:p w14:paraId="3DFB7D16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3FA91D3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EB94DE0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5ED7EE3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22BF801" w14:textId="77777777" w:rsidR="00C77B3E" w:rsidRPr="006D7CB5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D61AC0" w14:textId="77777777" w:rsidR="001255F4" w:rsidRPr="006D7CB5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6D7CB5" w14:paraId="6FB797B2" w14:textId="77777777" w:rsidTr="00450F95">
        <w:tc>
          <w:tcPr>
            <w:tcW w:w="1666" w:type="dxa"/>
          </w:tcPr>
          <w:p w14:paraId="4FCD102A" w14:textId="77777777" w:rsidR="00102B7E" w:rsidRPr="006D7CB5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8F201FD" w14:textId="77777777" w:rsidR="00102B7E" w:rsidRPr="006D7CB5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42FB82" w14:textId="77777777" w:rsidR="00102B7E" w:rsidRPr="006D7CB5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6D7CB5" w14:paraId="536AB693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71436FF6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vAlign w:val="center"/>
          </w:tcPr>
          <w:p w14:paraId="432B2A93" w14:textId="77777777" w:rsidR="00102B7E" w:rsidRPr="006D7CB5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6A0D2D21" w14:textId="77777777" w:rsidR="00102B7E" w:rsidRPr="006D7CB5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6D7CB5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16894221" w14:textId="77777777" w:rsidR="00102B7E" w:rsidRPr="006D7CB5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vAlign w:val="center"/>
          </w:tcPr>
          <w:p w14:paraId="2ABA981F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3FEB1306" w14:textId="77777777" w:rsidR="00102B7E" w:rsidRPr="006D7CB5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8459D0E" w14:textId="77777777" w:rsidR="001255F4" w:rsidRPr="006D7CB5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1A6EDB0" w14:textId="77777777" w:rsidR="001255F4" w:rsidRPr="006D7CB5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6D7CB5" w14:paraId="49C47E14" w14:textId="77777777" w:rsidTr="00450F95">
        <w:tc>
          <w:tcPr>
            <w:tcW w:w="1526" w:type="dxa"/>
          </w:tcPr>
          <w:p w14:paraId="5BF95D57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087EBBBC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00F4C8B5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6D7CB5" w14:paraId="67A53C17" w14:textId="77777777" w:rsidTr="00450F95">
        <w:tc>
          <w:tcPr>
            <w:tcW w:w="1526" w:type="dxa"/>
            <w:vAlign w:val="center"/>
          </w:tcPr>
          <w:p w14:paraId="12259332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vAlign w:val="center"/>
          </w:tcPr>
          <w:p w14:paraId="468CA082" w14:textId="77777777" w:rsidR="00102B7E" w:rsidRPr="006D7CB5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6D7CB5">
              <w:rPr>
                <w:color w:val="auto"/>
                <w:sz w:val="20"/>
                <w:szCs w:val="20"/>
              </w:rPr>
              <w:t>F2 – obserwacja/aktywność</w:t>
            </w:r>
          </w:p>
          <w:p w14:paraId="1BF66FAC" w14:textId="77777777" w:rsidR="00102B7E" w:rsidRPr="006D7CB5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6D7CB5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vAlign w:val="center"/>
          </w:tcPr>
          <w:p w14:paraId="5826E828" w14:textId="77777777" w:rsidR="00102B7E" w:rsidRPr="006D7CB5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6D7CB5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6D7CB5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48FF3E55" w14:textId="77777777" w:rsidR="00102B7E" w:rsidRPr="006D7CB5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072603" w14:textId="77777777" w:rsidR="001255F4" w:rsidRPr="006D7CB5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6D7CB5" w14:paraId="585F7B57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A007B" w14:textId="77777777" w:rsidR="00102B7E" w:rsidRPr="006D7CB5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13BC9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6D7CB5" w14:paraId="17E6150B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92F8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102E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3979D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C593E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89F5A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6D7CB5" w14:paraId="10A71DA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633" w14:textId="77777777" w:rsidR="00102B7E" w:rsidRPr="006D7CB5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ED00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6F72F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5AC46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F058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6D7CB5" w14:paraId="647CF396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BC7F" w14:textId="77777777" w:rsidR="00102B7E" w:rsidRPr="006D7CB5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C84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2487A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56D2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6A2B7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6D7CB5" w14:paraId="4183B41E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A8AC" w14:textId="77777777" w:rsidR="00102B7E" w:rsidRPr="006D7CB5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8688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DE426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705A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111C6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6D7CB5" w14:paraId="0850CA5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BEE8" w14:textId="77777777" w:rsidR="00102B7E" w:rsidRPr="006D7CB5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CC94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6452C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8891E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11F76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6D7CB5" w14:paraId="0ACD7A2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2C2" w14:textId="77777777" w:rsidR="00102B7E" w:rsidRPr="006D7CB5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6D7CB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6D7CB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ACF4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7FA7C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14BD3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6C342" w14:textId="77777777" w:rsidR="00102B7E" w:rsidRPr="006D7CB5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7D395A4" w14:textId="77777777" w:rsidR="001255F4" w:rsidRPr="006D7CB5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B2070E5" w14:textId="77777777" w:rsidR="001255F4" w:rsidRPr="006D7CB5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6D7CB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6D7CB5" w14:paraId="1BCBB63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E380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FF64F8" w14:textId="77777777" w:rsidR="007270CC" w:rsidRPr="006D7CB5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6D7CB5" w14:paraId="2D6D68ED" w14:textId="77777777" w:rsidTr="00450F95">
              <w:tc>
                <w:tcPr>
                  <w:tcW w:w="4531" w:type="dxa"/>
                </w:tcPr>
                <w:p w14:paraId="5FD12BC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68A29AA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6D7CB5" w14:paraId="2EE7F160" w14:textId="77777777" w:rsidTr="00450F95">
              <w:trPr>
                <w:trHeight w:val="198"/>
              </w:trPr>
              <w:tc>
                <w:tcPr>
                  <w:tcW w:w="4531" w:type="dxa"/>
                </w:tcPr>
                <w:p w14:paraId="595F23D6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1EEBD7B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6D7CB5" w14:paraId="483F02D0" w14:textId="77777777" w:rsidTr="00450F95">
              <w:tc>
                <w:tcPr>
                  <w:tcW w:w="4531" w:type="dxa"/>
                </w:tcPr>
                <w:p w14:paraId="1323B39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BAE494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6D7CB5" w14:paraId="012AFE07" w14:textId="77777777" w:rsidTr="00450F95">
              <w:tc>
                <w:tcPr>
                  <w:tcW w:w="4531" w:type="dxa"/>
                </w:tcPr>
                <w:p w14:paraId="345BB85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DBC703F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6D7CB5" w14:paraId="6051459E" w14:textId="77777777" w:rsidTr="00450F95">
              <w:tc>
                <w:tcPr>
                  <w:tcW w:w="4531" w:type="dxa"/>
                </w:tcPr>
                <w:p w14:paraId="695FFD8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28EEE1B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6D7CB5" w14:paraId="4F8B9A3A" w14:textId="77777777" w:rsidTr="00450F95">
              <w:tc>
                <w:tcPr>
                  <w:tcW w:w="4531" w:type="dxa"/>
                </w:tcPr>
                <w:p w14:paraId="28E8A700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05B745C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6D7CB5" w14:paraId="3BCD1537" w14:textId="77777777" w:rsidTr="00450F95">
              <w:tc>
                <w:tcPr>
                  <w:tcW w:w="4531" w:type="dxa"/>
                </w:tcPr>
                <w:p w14:paraId="39A894BD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35EED94" w14:textId="77777777" w:rsidR="007270CC" w:rsidRPr="006D7CB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5B3BFA3" w14:textId="77777777" w:rsidR="001255F4" w:rsidRPr="006D7CB5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1957CE" w14:textId="77777777" w:rsidR="00C77B3E" w:rsidRPr="006D7CB5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4A6A27" w14:textId="77777777" w:rsidR="001255F4" w:rsidRPr="006D7CB5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6D7CB5" w14:paraId="0D90EFDB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3ECB" w14:textId="5DFC318A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0C4E4C93" w14:textId="77777777" w:rsidR="001255F4" w:rsidRPr="006D7CB5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6D7CB5" w14:paraId="4B4B0CC1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C56BB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807AB" w14:textId="77777777" w:rsidR="001255F4" w:rsidRPr="006D7CB5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6D7CB5" w14:paraId="22A9D3E9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1598" w14:textId="77777777" w:rsidR="001255F4" w:rsidRPr="006D7CB5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A14A7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197E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6D7CB5" w14:paraId="166A7456" w14:textId="77777777" w:rsidTr="00E11C1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36304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6D7CB5" w14:paraId="2D09FE86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BF97" w14:textId="77777777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CE1B" w14:textId="77777777" w:rsidR="001255F4" w:rsidRPr="006D7CB5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E23C" w14:textId="77777777" w:rsidR="001255F4" w:rsidRPr="006D7CB5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6D7CB5" w14:paraId="18F4C20D" w14:textId="77777777" w:rsidTr="00E11C1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635A4" w14:textId="77777777" w:rsidR="001255F4" w:rsidRPr="006D7CB5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1255F4" w:rsidRPr="006D7CB5" w14:paraId="490C876F" w14:textId="77777777" w:rsidTr="00E11C1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2EBD" w14:textId="77777777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BD1D" w14:textId="77777777" w:rsidR="001255F4" w:rsidRPr="006D7CB5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BAB6" w14:textId="77777777" w:rsidR="001255F4" w:rsidRPr="006D7CB5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6D7CB5" w14:paraId="64B28183" w14:textId="77777777" w:rsidTr="00E11C1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09CA" w14:textId="18C1C582" w:rsidR="001255F4" w:rsidRPr="006D7CB5" w:rsidRDefault="001255F4" w:rsidP="00E11C1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85CB" w14:textId="77777777" w:rsidR="001255F4" w:rsidRPr="006D7CB5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7683" w14:textId="77777777" w:rsidR="001255F4" w:rsidRPr="006D7CB5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6D7CB5" w14:paraId="2D654A52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7D98" w14:textId="77777777" w:rsidR="001255F4" w:rsidRPr="006D7CB5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057C" w14:textId="77777777" w:rsidR="001255F4" w:rsidRPr="006D7CB5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5B03" w14:textId="77777777" w:rsidR="001255F4" w:rsidRPr="006D7CB5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1E10987" w14:textId="77777777" w:rsidR="00C77B3E" w:rsidRPr="006D7CB5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51373C6F" w14:textId="77777777" w:rsidR="001255F4" w:rsidRPr="006D7CB5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6D7CB5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6D7CB5" w14:paraId="6403FE30" w14:textId="77777777" w:rsidTr="00450F95">
        <w:tc>
          <w:tcPr>
            <w:tcW w:w="10065" w:type="dxa"/>
          </w:tcPr>
          <w:p w14:paraId="4F165799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72B6A4A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6D7C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47996D54" w14:textId="77777777" w:rsidR="00102B7E" w:rsidRPr="006D7CB5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6D7CB5" w14:paraId="0026D42B" w14:textId="77777777" w:rsidTr="00450F95">
        <w:tc>
          <w:tcPr>
            <w:tcW w:w="10065" w:type="dxa"/>
          </w:tcPr>
          <w:p w14:paraId="083B6D01" w14:textId="77777777" w:rsidR="00102B7E" w:rsidRPr="006D7CB5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AD1729D" w14:textId="77777777" w:rsidR="00102B7E" w:rsidRPr="006D7CB5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6D7CB5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6CA63515" w14:textId="77777777" w:rsidR="00102B7E" w:rsidRPr="006D7CB5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3F4F6110" w14:textId="77777777" w:rsidR="001255F4" w:rsidRPr="006D7CB5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6D7CB5" w14:paraId="0F7AF128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8365" w14:textId="77777777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98B3" w14:textId="75134EAB" w:rsidR="001255F4" w:rsidRPr="006D7CB5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Prof. dr hab. inż. </w:t>
            </w:r>
            <w:r w:rsidR="00920328">
              <w:rPr>
                <w:rFonts w:ascii="Cambria" w:hAnsi="Cambria" w:cs="Times New Roman"/>
                <w:color w:val="000000"/>
                <w:sz w:val="20"/>
                <w:szCs w:val="20"/>
              </w:rPr>
              <w:t>Bogdan Piekarski</w:t>
            </w:r>
          </w:p>
        </w:tc>
      </w:tr>
      <w:tr w:rsidR="001255F4" w:rsidRPr="006D7CB5" w14:paraId="4E3E854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551C" w14:textId="77777777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FB3F" w14:textId="4BC6236D" w:rsidR="001255F4" w:rsidRPr="006D7CB5" w:rsidRDefault="00335DF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1255F4" w:rsidRPr="006D7CB5" w14:paraId="22FB955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5266" w14:textId="77777777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04F2" w14:textId="26EA96E5" w:rsidR="001255F4" w:rsidRPr="006D7CB5" w:rsidRDefault="00BC76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bpiekarski</w:t>
            </w:r>
            <w:r w:rsidR="001255F4"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6D7CB5" w14:paraId="5B57E61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6494" w14:textId="77777777" w:rsidR="001255F4" w:rsidRPr="006D7CB5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5529" w14:textId="77777777" w:rsidR="001255F4" w:rsidRPr="006D7CB5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2355FA" w14:textId="77777777" w:rsidR="001255F4" w:rsidRPr="006D7CB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A62C31" w14:textId="77777777" w:rsidR="001255F4" w:rsidRPr="006D7CB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FA1B83" w14:textId="77777777" w:rsidR="001255F4" w:rsidRPr="006D7CB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6FE1D8C" w14:textId="2EBE069E" w:rsidR="00335DFD" w:rsidRPr="006D7CB5" w:rsidRDefault="00335DFD">
      <w:pPr>
        <w:suppressAutoHyphens w:val="0"/>
        <w:spacing w:after="0" w:line="240" w:lineRule="auto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/>
          <w:color w:val="000000"/>
          <w:sz w:val="20"/>
          <w:szCs w:val="20"/>
        </w:rPr>
        <w:br w:type="page"/>
      </w: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35DFD" w:rsidRPr="006D7CB5" w14:paraId="0B8C89F9" w14:textId="77777777" w:rsidTr="00940B0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6AE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D50955A" wp14:editId="577E6ADF">
                  <wp:extent cx="1066800" cy="1066800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D73A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82C4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35DFD" w:rsidRPr="006D7CB5" w14:paraId="6B6916BD" w14:textId="77777777" w:rsidTr="00940B0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D719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920D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F0DD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35DFD" w:rsidRPr="006D7CB5" w14:paraId="0F1C9726" w14:textId="77777777" w:rsidTr="00940B0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434D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B783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14ED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35DFD" w:rsidRPr="006D7CB5" w14:paraId="7762EE7F" w14:textId="77777777" w:rsidTr="00940B0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587B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520E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C816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35DFD" w:rsidRPr="006D7CB5" w14:paraId="1C6AAD42" w14:textId="77777777" w:rsidTr="00940B0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DAB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C298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00E9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35DFD" w:rsidRPr="006D7CB5" w14:paraId="118ED32B" w14:textId="77777777" w:rsidTr="00940B0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82CF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2420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2F47CFB2" w14:textId="77777777" w:rsidR="00335DFD" w:rsidRPr="006D7CB5" w:rsidRDefault="00335DFD" w:rsidP="00335DF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0F7A68B" w14:textId="77777777" w:rsidR="00335DFD" w:rsidRPr="006D7CB5" w:rsidRDefault="00335DFD" w:rsidP="00335DFD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7BD1C41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335DFD" w:rsidRPr="006D7CB5" w14:paraId="7027398C" w14:textId="77777777" w:rsidTr="00940B02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C9E5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3FB1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Wychowanie fizyczne</w:t>
            </w:r>
          </w:p>
        </w:tc>
      </w:tr>
      <w:tr w:rsidR="00335DFD" w:rsidRPr="006D7CB5" w14:paraId="13EF5118" w14:textId="77777777" w:rsidTr="00940B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E4E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E64A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0</w:t>
            </w:r>
          </w:p>
        </w:tc>
      </w:tr>
      <w:tr w:rsidR="00335DFD" w:rsidRPr="006D7CB5" w14:paraId="1ACB71BB" w14:textId="77777777" w:rsidTr="00940B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BFA3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B9B7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obowiązkowe/obieralne</w:t>
            </w:r>
          </w:p>
        </w:tc>
      </w:tr>
      <w:tr w:rsidR="00335DFD" w:rsidRPr="006D7CB5" w14:paraId="2AEC9A40" w14:textId="77777777" w:rsidTr="00940B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DB05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F841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Przedmioty podstawowe</w:t>
            </w:r>
          </w:p>
        </w:tc>
      </w:tr>
      <w:tr w:rsidR="00335DFD" w:rsidRPr="006D7CB5" w14:paraId="7D1E9F7B" w14:textId="77777777" w:rsidTr="00940B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4B69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E3E6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Polski</w:t>
            </w:r>
          </w:p>
        </w:tc>
      </w:tr>
      <w:tr w:rsidR="00335DFD" w:rsidRPr="006D7CB5" w14:paraId="32D1FEDD" w14:textId="77777777" w:rsidTr="00940B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22FA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9CE0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1</w:t>
            </w:r>
          </w:p>
        </w:tc>
      </w:tr>
      <w:tr w:rsidR="00335DFD" w:rsidRPr="006D7CB5" w14:paraId="7CDDD5C6" w14:textId="77777777" w:rsidTr="00940B0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34AF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F398" w14:textId="77777777" w:rsidR="00335DFD" w:rsidRPr="006D7CB5" w:rsidRDefault="00335DFD" w:rsidP="00940B02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6D7CB5">
              <w:rPr>
                <w:color w:val="000000"/>
              </w:rPr>
              <w:t>Wydział Nauk o Zdrowiu</w:t>
            </w:r>
          </w:p>
        </w:tc>
      </w:tr>
    </w:tbl>
    <w:p w14:paraId="655EF8AD" w14:textId="77777777" w:rsidR="00335DFD" w:rsidRPr="006D7CB5" w:rsidRDefault="00335DFD" w:rsidP="00335DF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776E67C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335DFD" w:rsidRPr="006D7CB5" w14:paraId="708827C6" w14:textId="77777777" w:rsidTr="00940B0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CA28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59B0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B89AA32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4AA1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F61A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35DFD" w:rsidRPr="006D7CB5" w14:paraId="13586C10" w14:textId="77777777" w:rsidTr="00940B0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B929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38D4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60/-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FC2D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180C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42366446" w14:textId="77777777" w:rsidR="00335DFD" w:rsidRPr="006D7CB5" w:rsidRDefault="00335DFD" w:rsidP="00335DF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B1AFB1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5DFD" w:rsidRPr="006D7CB5" w14:paraId="76E8F7E8" w14:textId="77777777" w:rsidTr="00940B02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E01C" w14:textId="77777777" w:rsidR="00335DFD" w:rsidRPr="006D7CB5" w:rsidRDefault="00335DFD" w:rsidP="00940B0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6B7B5E99" w14:textId="77777777" w:rsidR="00335DFD" w:rsidRPr="006D7CB5" w:rsidRDefault="00335DFD" w:rsidP="00940B0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27B87E0" w14:textId="77777777" w:rsidR="00335DFD" w:rsidRPr="006D7CB5" w:rsidRDefault="00335DFD" w:rsidP="00335DF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187B4F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335DFD" w:rsidRPr="006D7CB5" w14:paraId="10F627B2" w14:textId="77777777" w:rsidTr="00940B0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64DC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010D19A0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6E9CD076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4E5D9B2D" w14:textId="77777777" w:rsidR="00335DFD" w:rsidRPr="006D7CB5" w:rsidRDefault="00335DFD" w:rsidP="00335DF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816DA12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335DFD" w:rsidRPr="006D7CB5" w14:paraId="465E8D34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8E4BE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C1EC6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54BED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335DFD" w:rsidRPr="006D7CB5" w14:paraId="41481846" w14:textId="77777777" w:rsidTr="62C89A6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BD005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335DFD" w:rsidRPr="006D7CB5" w14:paraId="3C3DBB3F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801B6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65325" w14:textId="74085137" w:rsidR="00335DFD" w:rsidRPr="006D7CB5" w:rsidRDefault="005565B9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Zna i rozumie pojęcia </w:t>
            </w:r>
            <w:r w:rsidR="62C89A68" w:rsidRPr="62C89A68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 zakresu BHP </w:t>
            </w:r>
            <w:r w:rsidR="00FF4799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obowiązujące </w:t>
            </w:r>
            <w:r w:rsidR="62C89A68" w:rsidRPr="62C89A68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podczas zajęć sportowych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09CD7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335DFD" w:rsidRPr="006D7CB5" w14:paraId="273175D2" w14:textId="77777777" w:rsidTr="62C89A6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5433E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335DFD" w:rsidRPr="006D7CB5" w14:paraId="6FFE2F51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1BA07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A75FD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D1D69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335DFD" w:rsidRPr="006D7CB5" w14:paraId="533518E6" w14:textId="77777777" w:rsidTr="62C89A6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A1F08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335DFD" w:rsidRPr="006D7CB5" w14:paraId="4D687087" w14:textId="77777777" w:rsidTr="62C89A6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902BA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A64DF" w14:textId="695A6A6B" w:rsidR="00335DFD" w:rsidRPr="006D7CB5" w:rsidRDefault="00FF4799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Jest gotów do </w:t>
            </w:r>
            <w:r w:rsidR="62C89A68" w:rsidRPr="62C89A68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CADE7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3AB1BD51" w14:textId="77777777" w:rsidR="00335DFD" w:rsidRPr="006D7CB5" w:rsidRDefault="00335DFD" w:rsidP="00335DFD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FB890D6" w14:textId="77777777" w:rsidR="00335DFD" w:rsidRPr="006D7CB5" w:rsidRDefault="00335DFD" w:rsidP="00335DFD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699355C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programowe  oraz liczba godzin na poszczególnych formach zajęć </w:t>
      </w:r>
      <w:r w:rsidRPr="006D7CB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335DFD" w:rsidRPr="006D7CB5" w14:paraId="17AA5C7B" w14:textId="77777777" w:rsidTr="00940B02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FF88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0103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ACA0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335DFD" w:rsidRPr="006D7CB5" w14:paraId="24590633" w14:textId="77777777" w:rsidTr="00940B02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92CD" w14:textId="77777777" w:rsidR="00335DFD" w:rsidRPr="006D7CB5" w:rsidRDefault="00335DFD" w:rsidP="00940B02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48D" w14:textId="77777777" w:rsidR="00335DFD" w:rsidRPr="006D7CB5" w:rsidRDefault="00335DFD" w:rsidP="00940B02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1548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76F8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335DFD" w:rsidRPr="006D7CB5" w14:paraId="70F9F95A" w14:textId="77777777" w:rsidTr="00940B02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A0FB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777B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694D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6A9E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35DFD" w:rsidRPr="006D7CB5" w14:paraId="69FE86B7" w14:textId="77777777" w:rsidTr="00940B02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D640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2618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668C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DE0D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35DFD" w:rsidRPr="006D7CB5" w14:paraId="5B621226" w14:textId="77777777" w:rsidTr="00940B02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0D32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1487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3EF5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1486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35DFD" w:rsidRPr="006D7CB5" w14:paraId="03337E8E" w14:textId="77777777" w:rsidTr="00940B02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1DB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B788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C89B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A0E0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35DFD" w:rsidRPr="006D7CB5" w14:paraId="37A10C2B" w14:textId="77777777" w:rsidTr="00940B0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482" w14:textId="77777777" w:rsidR="00335DFD" w:rsidRPr="006D7CB5" w:rsidRDefault="00335DFD" w:rsidP="00940B02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8E8B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1069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289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6D7CB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85CA4C3" w14:textId="77777777" w:rsidR="00335DFD" w:rsidRPr="006D7CB5" w:rsidRDefault="00335DFD" w:rsidP="00335DF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529B032" w14:textId="77777777" w:rsidR="00335DFD" w:rsidRPr="006D7CB5" w:rsidRDefault="00335DFD" w:rsidP="00335DFD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335DFD" w:rsidRPr="006D7CB5" w14:paraId="2FF03C9E" w14:textId="77777777" w:rsidTr="00940B02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4276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99A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6C0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335DFD" w:rsidRPr="006D7CB5" w14:paraId="32707804" w14:textId="77777777" w:rsidTr="00940B02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D36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2DB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229154EA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682E" w14:textId="77777777" w:rsidR="00335DFD" w:rsidRPr="006D7CB5" w:rsidRDefault="00335DFD" w:rsidP="00940B02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1FB8F9FC" w14:textId="77777777" w:rsidR="00335DFD" w:rsidRPr="006D7CB5" w:rsidRDefault="00335DFD" w:rsidP="00335DF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5B0BCC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DE03D05" w14:textId="77777777" w:rsidR="00335DFD" w:rsidRPr="006D7CB5" w:rsidRDefault="00335DFD" w:rsidP="00335DFD">
      <w:pPr>
        <w:spacing w:after="0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48"/>
        <w:gridCol w:w="4082"/>
      </w:tblGrid>
      <w:tr w:rsidR="00335DFD" w:rsidRPr="006D7CB5" w14:paraId="7BF53651" w14:textId="77777777" w:rsidTr="00940B02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AD39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5DB1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3AA1E0E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6D7CB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AEE4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335DFD" w:rsidRPr="006D7CB5" w14:paraId="309335E7" w14:textId="77777777" w:rsidTr="00940B02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CB4C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DE7A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aktywność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CD2D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1A87B0D1" w14:textId="77777777" w:rsidR="00335DFD" w:rsidRPr="006D7CB5" w:rsidRDefault="00335DFD" w:rsidP="00335DFD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9709DB" w14:textId="77777777" w:rsidR="00335DFD" w:rsidRPr="006D7CB5" w:rsidRDefault="00335DFD" w:rsidP="00335DFD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6D7CB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335DFD" w:rsidRPr="006D7CB5" w14:paraId="4F1F05F7" w14:textId="77777777" w:rsidTr="00940B02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FEC8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31E5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335DFD" w:rsidRPr="006D7CB5" w14:paraId="3BE7ADF6" w14:textId="77777777" w:rsidTr="00940B02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C485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22D2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998C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5FBC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7AE7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335DFD" w:rsidRPr="006D7CB5" w14:paraId="5BF4D674" w14:textId="77777777" w:rsidTr="00940B0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7921" w14:textId="77777777" w:rsidR="00335DFD" w:rsidRPr="006D7CB5" w:rsidRDefault="00335DFD" w:rsidP="00940B02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C63A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4D61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3F74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39D7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35DFD" w:rsidRPr="006D7CB5" w14:paraId="52ACFBAA" w14:textId="77777777" w:rsidTr="00940B0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08F7" w14:textId="77777777" w:rsidR="00335DFD" w:rsidRPr="006D7CB5" w:rsidRDefault="00335DFD" w:rsidP="00940B02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C9FE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DC15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DE0F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A36B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35DFD" w:rsidRPr="006D7CB5" w14:paraId="7BAB6D14" w14:textId="77777777" w:rsidTr="00940B0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80A6" w14:textId="77777777" w:rsidR="00335DFD" w:rsidRPr="006D7CB5" w:rsidRDefault="00335DFD" w:rsidP="00940B02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3C9F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4AD9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2B52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9D03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A84952B" w14:textId="77777777" w:rsidR="00335DFD" w:rsidRPr="006D7CB5" w:rsidRDefault="00335DFD" w:rsidP="00335DFD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6D7CB5">
        <w:rPr>
          <w:rFonts w:ascii="Cambria" w:eastAsia="Cambria" w:hAnsi="Cambria" w:cs="Cambria"/>
          <w:b/>
          <w:bCs/>
          <w:color w:val="000000"/>
          <w:sz w:val="20"/>
          <w:szCs w:val="20"/>
        </w:rPr>
        <w:lastRenderedPageBreak/>
        <w:t xml:space="preserve"> </w:t>
      </w:r>
    </w:p>
    <w:p w14:paraId="4B5B8B08" w14:textId="77777777" w:rsidR="00335DFD" w:rsidRPr="006D7CB5" w:rsidRDefault="00335DFD" w:rsidP="00335DFD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6D7CB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35DFD" w:rsidRPr="006D7CB5" w14:paraId="0581F39C" w14:textId="77777777" w:rsidTr="00940B02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76C8" w14:textId="77777777" w:rsidR="00335DFD" w:rsidRPr="006D7CB5" w:rsidRDefault="00335DFD" w:rsidP="00940B02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7CB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DAC686" w14:textId="77777777" w:rsidR="00335DFD" w:rsidRPr="006D7CB5" w:rsidRDefault="00335DFD" w:rsidP="00940B02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D7CB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35DFD" w:rsidRPr="006D7CB5" w14:paraId="10ED6B96" w14:textId="77777777" w:rsidTr="00940B02">
              <w:tc>
                <w:tcPr>
                  <w:tcW w:w="4531" w:type="dxa"/>
                </w:tcPr>
                <w:p w14:paraId="5BFEE3DC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C785F50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35DFD" w:rsidRPr="006D7CB5" w14:paraId="10CB650B" w14:textId="77777777" w:rsidTr="00940B02">
              <w:trPr>
                <w:trHeight w:val="198"/>
              </w:trPr>
              <w:tc>
                <w:tcPr>
                  <w:tcW w:w="4531" w:type="dxa"/>
                </w:tcPr>
                <w:p w14:paraId="7F452611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AD24C72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35DFD" w:rsidRPr="006D7CB5" w14:paraId="6F7CF475" w14:textId="77777777" w:rsidTr="00940B02">
              <w:tc>
                <w:tcPr>
                  <w:tcW w:w="4531" w:type="dxa"/>
                </w:tcPr>
                <w:p w14:paraId="65F0103D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5ABEBAC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35DFD" w:rsidRPr="006D7CB5" w14:paraId="224982B1" w14:textId="77777777" w:rsidTr="00940B02">
              <w:tc>
                <w:tcPr>
                  <w:tcW w:w="4531" w:type="dxa"/>
                </w:tcPr>
                <w:p w14:paraId="27BB1794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F8451F8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35DFD" w:rsidRPr="006D7CB5" w14:paraId="387A6879" w14:textId="77777777" w:rsidTr="00940B02">
              <w:tc>
                <w:tcPr>
                  <w:tcW w:w="4531" w:type="dxa"/>
                </w:tcPr>
                <w:p w14:paraId="792793D8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E5FB39C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35DFD" w:rsidRPr="006D7CB5" w14:paraId="38012E7D" w14:textId="77777777" w:rsidTr="00940B02">
              <w:tc>
                <w:tcPr>
                  <w:tcW w:w="4531" w:type="dxa"/>
                </w:tcPr>
                <w:p w14:paraId="4B06CD16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EF6AABE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35DFD" w:rsidRPr="006D7CB5" w14:paraId="3C997143" w14:textId="77777777" w:rsidTr="00940B02">
              <w:tc>
                <w:tcPr>
                  <w:tcW w:w="4531" w:type="dxa"/>
                </w:tcPr>
                <w:p w14:paraId="206147BB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F098E00" w14:textId="77777777" w:rsidR="00335DFD" w:rsidRPr="006D7CB5" w:rsidRDefault="00335DFD" w:rsidP="00940B0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D7CB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9AFA51" w14:textId="77777777" w:rsidR="00335DFD" w:rsidRPr="006D7CB5" w:rsidRDefault="00335DFD" w:rsidP="00940B02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56B56A6" w14:textId="77777777" w:rsidR="00335DFD" w:rsidRPr="006D7CB5" w:rsidRDefault="00335DFD" w:rsidP="00335DFD">
      <w:pPr>
        <w:pStyle w:val="caption0"/>
        <w:spacing w:after="0"/>
        <w:rPr>
          <w:rFonts w:ascii="Cambria" w:hAnsi="Cambria" w:cs="Cambria"/>
          <w:color w:val="000000"/>
        </w:rPr>
      </w:pPr>
    </w:p>
    <w:p w14:paraId="61E81A3C" w14:textId="77777777" w:rsidR="00335DFD" w:rsidRPr="006D7CB5" w:rsidRDefault="00335DFD" w:rsidP="00335DFD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5DFD" w:rsidRPr="006D7CB5" w14:paraId="52EAE72D" w14:textId="77777777" w:rsidTr="00940B02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5A46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18B38896" w14:textId="77777777" w:rsidR="00335DFD" w:rsidRPr="006D7CB5" w:rsidRDefault="00335DFD" w:rsidP="00335DFD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A8B90CC" w14:textId="77777777" w:rsidR="00335DFD" w:rsidRPr="006D7CB5" w:rsidRDefault="00335DFD" w:rsidP="00335DFD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11.</w:t>
      </w:r>
      <w:r w:rsidRPr="006D7CB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335DFD" w:rsidRPr="006D7CB5" w14:paraId="5FE74B74" w14:textId="77777777" w:rsidTr="00940B0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EC5B1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2DA23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335DFD" w:rsidRPr="006D7CB5" w14:paraId="3371670E" w14:textId="77777777" w:rsidTr="00940B0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679B5" w14:textId="77777777" w:rsidR="00335DFD" w:rsidRPr="006D7CB5" w:rsidRDefault="00335DFD" w:rsidP="00940B0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7E30D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62CF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335DFD" w:rsidRPr="006D7CB5" w14:paraId="1EBBB1F8" w14:textId="77777777" w:rsidTr="00940B0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8B6558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335DFD" w:rsidRPr="006D7CB5" w14:paraId="5AFDD527" w14:textId="77777777" w:rsidTr="00940B0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3822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3D4E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A1B8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5DFD" w:rsidRPr="006D7CB5" w14:paraId="79EAE43B" w14:textId="77777777" w:rsidTr="00940B0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713AE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35DFD" w:rsidRPr="006D7CB5" w14:paraId="58BF33F2" w14:textId="77777777" w:rsidTr="00940B0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C76" w14:textId="77777777" w:rsidR="00335DFD" w:rsidRPr="006D7CB5" w:rsidRDefault="00335DFD" w:rsidP="00940B0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FC9D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F364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35DFD" w:rsidRPr="006D7CB5" w14:paraId="1AF72BFB" w14:textId="77777777" w:rsidTr="00940B0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4FB" w14:textId="77777777" w:rsidR="00335DFD" w:rsidRPr="006D7CB5" w:rsidRDefault="00335DFD" w:rsidP="00940B0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D7CB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D7CB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F166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A314" w14:textId="77777777" w:rsidR="00335DFD" w:rsidRPr="006D7CB5" w:rsidRDefault="00335DFD" w:rsidP="00940B0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75EFD60" w14:textId="77777777" w:rsidR="00335DFD" w:rsidRPr="006D7CB5" w:rsidRDefault="00335DFD" w:rsidP="00335DFD">
      <w:pPr>
        <w:pStyle w:val="caption0"/>
        <w:spacing w:after="0"/>
        <w:rPr>
          <w:rFonts w:ascii="Cambria" w:hAnsi="Cambria" w:cs="Cambria"/>
          <w:color w:val="000000"/>
        </w:rPr>
      </w:pPr>
    </w:p>
    <w:p w14:paraId="322B0067" w14:textId="77777777" w:rsidR="00335DFD" w:rsidRPr="006D7CB5" w:rsidRDefault="00335DFD" w:rsidP="00335DFD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335DFD" w:rsidRPr="006D7CB5" w14:paraId="461C4702" w14:textId="77777777" w:rsidTr="00940B02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2F8F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335DFD" w:rsidRPr="006D7CB5" w14:paraId="41741C04" w14:textId="77777777" w:rsidTr="00940B02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B32" w14:textId="77777777" w:rsidR="00335DFD" w:rsidRPr="006D7CB5" w:rsidRDefault="00335DFD" w:rsidP="00940B02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737C457" w14:textId="77777777" w:rsidR="00335DFD" w:rsidRPr="006D7CB5" w:rsidRDefault="00335DFD" w:rsidP="00940B02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6D7CB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1E639A33" w14:textId="77777777" w:rsidR="00335DFD" w:rsidRPr="006D7CB5" w:rsidRDefault="00335DFD" w:rsidP="00335DFD">
      <w:pPr>
        <w:pStyle w:val="caption0"/>
        <w:spacing w:after="0"/>
        <w:rPr>
          <w:rFonts w:ascii="Cambria" w:hAnsi="Cambria" w:cs="Cambria"/>
          <w:color w:val="000000"/>
        </w:rPr>
      </w:pPr>
    </w:p>
    <w:p w14:paraId="6E1F5AB6" w14:textId="77777777" w:rsidR="00335DFD" w:rsidRPr="006D7CB5" w:rsidRDefault="00335DFD" w:rsidP="00335DFD">
      <w:pPr>
        <w:pStyle w:val="caption0"/>
        <w:spacing w:after="0"/>
        <w:rPr>
          <w:rFonts w:ascii="Cambria" w:hAnsi="Cambria"/>
          <w:color w:val="000000"/>
        </w:rPr>
      </w:pPr>
      <w:r w:rsidRPr="006D7CB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335DFD" w:rsidRPr="006D7CB5" w14:paraId="58EA32B5" w14:textId="77777777" w:rsidTr="00940B0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DD32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A25A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Dr Arkadiusz Wołoszyn</w:t>
            </w:r>
          </w:p>
        </w:tc>
      </w:tr>
      <w:tr w:rsidR="00335DFD" w:rsidRPr="006D7CB5" w14:paraId="553B4C28" w14:textId="77777777" w:rsidTr="00940B0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25B1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CC44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10.06.2025r.</w:t>
            </w:r>
          </w:p>
        </w:tc>
      </w:tr>
      <w:tr w:rsidR="00335DFD" w:rsidRPr="006D7CB5" w14:paraId="64EE43FE" w14:textId="77777777" w:rsidTr="00940B0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7352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3FF" w14:textId="77777777" w:rsidR="00335DFD" w:rsidRPr="006D7CB5" w:rsidRDefault="00335DFD" w:rsidP="00940B0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69" w:history="1">
              <w:r w:rsidRPr="006D7CB5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awoloszyn@ajp.edu.pl</w:t>
              </w:r>
            </w:hyperlink>
          </w:p>
        </w:tc>
      </w:tr>
      <w:tr w:rsidR="00335DFD" w:rsidRPr="006D7CB5" w14:paraId="7B38CC43" w14:textId="77777777" w:rsidTr="00940B02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569E" w14:textId="77777777" w:rsidR="00335DFD" w:rsidRPr="006D7CB5" w:rsidRDefault="00335DFD" w:rsidP="00940B0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6D7CB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C217" w14:textId="77777777" w:rsidR="00335DFD" w:rsidRPr="006D7CB5" w:rsidRDefault="00335DFD" w:rsidP="00940B0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B109983" w14:textId="77777777" w:rsidR="00450F95" w:rsidRPr="006D7CB5" w:rsidRDefault="00450F95" w:rsidP="00335DFD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6D7CB5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2DBA" w14:textId="77777777" w:rsidR="00ED1BEA" w:rsidRDefault="00ED1BEA">
      <w:pPr>
        <w:spacing w:after="0" w:line="240" w:lineRule="auto"/>
      </w:pPr>
      <w:r>
        <w:separator/>
      </w:r>
    </w:p>
  </w:endnote>
  <w:endnote w:type="continuationSeparator" w:id="0">
    <w:p w14:paraId="7FCFA708" w14:textId="77777777" w:rsidR="00ED1BEA" w:rsidRDefault="00ED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2A6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7910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A99D" w14:textId="77777777" w:rsidR="00450F95" w:rsidRDefault="00450F95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749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3A2A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CA4D" w14:textId="77777777" w:rsidR="00450F95" w:rsidRDefault="00450F95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DBE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9107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0D59" w14:textId="77777777" w:rsidR="00450F95" w:rsidRDefault="00450F95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98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61A2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294A" w14:textId="77777777" w:rsidR="00450F95" w:rsidRDefault="00450F95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5153" w14:textId="77777777" w:rsidR="00450F95" w:rsidRDefault="00450F95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FBF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8683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FA6E" w14:textId="77777777" w:rsidR="00450F95" w:rsidRDefault="00450F95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EE0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5B08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F789" w14:textId="77777777" w:rsidR="00450F95" w:rsidRDefault="00450F95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30C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729B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9B07" w14:textId="77777777" w:rsidR="00335DFD" w:rsidRDefault="00335D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A76D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77AA" w14:textId="77777777" w:rsidR="00335DFD" w:rsidRDefault="00335DF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47F4" w14:textId="77777777" w:rsidR="00335DFD" w:rsidRDefault="00335DF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0235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F983" w14:textId="77777777" w:rsidR="00450F95" w:rsidRDefault="00450F9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AD4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370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9A70" w14:textId="77777777" w:rsidR="00450F95" w:rsidRDefault="00450F95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F910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8568" w14:textId="77777777" w:rsidR="00ED1BEA" w:rsidRDefault="00ED1BEA">
      <w:pPr>
        <w:spacing w:after="0" w:line="240" w:lineRule="auto"/>
      </w:pPr>
      <w:r>
        <w:separator/>
      </w:r>
    </w:p>
  </w:footnote>
  <w:footnote w:type="continuationSeparator" w:id="0">
    <w:p w14:paraId="571CA9C6" w14:textId="77777777" w:rsidR="00ED1BEA" w:rsidRDefault="00ED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B249" w14:textId="05B67D09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01285BE" w14:textId="7F3DF6D3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1A1A117" w14:textId="7484C6A0" w:rsidR="00AE7985" w:rsidRPr="00AE4C6E" w:rsidRDefault="6AD05150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 w:rsidR="000F5B79">
      <w:rPr>
        <w:rFonts w:ascii="Cambria" w:hAnsi="Cambria"/>
        <w:sz w:val="20"/>
        <w:szCs w:val="20"/>
      </w:rPr>
      <w:t xml:space="preserve"> 43</w:t>
    </w:r>
    <w:r w:rsidR="00442683">
      <w:rPr>
        <w:rFonts w:ascii="Cambria" w:hAnsi="Cambria"/>
        <w:sz w:val="20"/>
        <w:szCs w:val="20"/>
      </w:rPr>
      <w:t>/000/202</w:t>
    </w:r>
    <w:r w:rsidR="000F5B79">
      <w:rPr>
        <w:rFonts w:ascii="Cambria" w:hAnsi="Cambria"/>
        <w:sz w:val="20"/>
        <w:szCs w:val="20"/>
      </w:rPr>
      <w:t>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70ADCBBD" w14:textId="3F604075" w:rsidR="00AE7985" w:rsidRDefault="6AD05150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 w:rsidR="00442683">
      <w:rPr>
        <w:rFonts w:ascii="Cambria" w:hAnsi="Cambria"/>
        <w:sz w:val="20"/>
        <w:szCs w:val="20"/>
      </w:rPr>
      <w:t>2</w:t>
    </w:r>
    <w:r w:rsidR="000F5B79">
      <w:rPr>
        <w:rFonts w:ascii="Cambria" w:hAnsi="Cambria"/>
        <w:sz w:val="20"/>
        <w:szCs w:val="20"/>
      </w:rPr>
      <w:t>4</w:t>
    </w:r>
    <w:r w:rsidR="00442683">
      <w:rPr>
        <w:rFonts w:ascii="Cambria" w:hAnsi="Cambria"/>
        <w:sz w:val="20"/>
        <w:szCs w:val="20"/>
      </w:rPr>
      <w:t xml:space="preserve"> czerwca 202</w:t>
    </w:r>
    <w:r w:rsidR="000F5B79">
      <w:rPr>
        <w:rFonts w:ascii="Cambria" w:hAnsi="Cambria"/>
        <w:sz w:val="20"/>
        <w:szCs w:val="20"/>
      </w:rPr>
      <w:t>5</w:t>
    </w:r>
    <w:r w:rsidR="00442683">
      <w:rPr>
        <w:rFonts w:ascii="Cambria" w:hAnsi="Cambria"/>
        <w:sz w:val="20"/>
        <w:szCs w:val="20"/>
      </w:rPr>
      <w:t xml:space="preserve"> r.</w:t>
    </w:r>
  </w:p>
  <w:p w14:paraId="566E1070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DB0D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1CFE" w14:textId="77777777" w:rsidR="00450F95" w:rsidRDefault="00450F9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FEB5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DBD4C8E" w14:textId="77777777" w:rsidR="000F5B79" w:rsidRPr="00AE4C6E" w:rsidRDefault="000F5B79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22EC585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275C4261" w14:textId="77777777" w:rsidR="000F5B79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728869A1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97E8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5AE6" w14:textId="77777777" w:rsidR="00450F95" w:rsidRDefault="00450F9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4C85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4635685" w14:textId="77777777" w:rsidR="000F5B79" w:rsidRPr="00AE4C6E" w:rsidRDefault="000F5B79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1FAFBBE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0498702F" w14:textId="77777777" w:rsidR="000F5B79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54A9D8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1817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6BE5" w14:textId="77777777" w:rsidR="00450F95" w:rsidRDefault="00450F9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6B7A" w14:textId="77777777" w:rsidR="000F5B79" w:rsidRPr="00AE4C6E" w:rsidRDefault="000F5B79" w:rsidP="000F5B79">
    <w:pPr>
      <w:tabs>
        <w:tab w:val="center" w:pos="4536"/>
      </w:tabs>
      <w:spacing w:after="0" w:line="240" w:lineRule="auto"/>
      <w:ind w:left="-284" w:right="-142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56C0E33" w14:textId="77777777" w:rsidR="000F5B79" w:rsidRPr="00AE4C6E" w:rsidRDefault="000F5B79" w:rsidP="000F5B79">
    <w:pPr>
      <w:spacing w:after="0" w:line="240" w:lineRule="auto"/>
      <w:ind w:left="-709" w:right="-142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D697D10" w14:textId="77777777" w:rsidR="000F5B79" w:rsidRPr="00AE4C6E" w:rsidRDefault="000F5B79" w:rsidP="000F5B79">
    <w:pPr>
      <w:tabs>
        <w:tab w:val="center" w:pos="4536"/>
      </w:tabs>
      <w:spacing w:after="0" w:line="240" w:lineRule="auto"/>
      <w:ind w:right="-142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02EFB40B" w14:textId="77777777" w:rsidR="000F5B79" w:rsidRDefault="000F5B79" w:rsidP="000F5B79">
    <w:pPr>
      <w:tabs>
        <w:tab w:val="center" w:pos="4536"/>
      </w:tabs>
      <w:spacing w:after="0" w:line="240" w:lineRule="auto"/>
      <w:ind w:right="-142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04C4E6D7" w14:textId="77777777" w:rsidR="00450F95" w:rsidRDefault="00450F95" w:rsidP="000F5B79">
    <w:pPr>
      <w:tabs>
        <w:tab w:val="center" w:pos="4536"/>
      </w:tabs>
      <w:spacing w:after="0" w:line="240" w:lineRule="auto"/>
      <w:ind w:right="-142"/>
      <w:jc w:val="right"/>
      <w:rPr>
        <w:rFonts w:ascii="Cambria" w:hAnsi="Cambria" w:cs="Times New Roman"/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1E37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6F77" w14:textId="77777777" w:rsidR="00450F95" w:rsidRDefault="00450F95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3BE0" w14:textId="77777777" w:rsidR="00450F95" w:rsidRDefault="00450F95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6F84" w14:textId="159EF8D5" w:rsidR="000F5B79" w:rsidRPr="00AE4C6E" w:rsidRDefault="000F5B79" w:rsidP="000F5B79">
    <w:pPr>
      <w:tabs>
        <w:tab w:val="center" w:pos="4536"/>
      </w:tabs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D2DE6C7" w14:textId="77777777" w:rsidR="000F5B79" w:rsidRPr="00AE4C6E" w:rsidRDefault="000F5B79" w:rsidP="000F5B79">
    <w:pPr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4FB599A" w14:textId="77777777" w:rsidR="000F5B79" w:rsidRPr="00AE4C6E" w:rsidRDefault="000F5B79" w:rsidP="000F5B79">
    <w:pPr>
      <w:tabs>
        <w:tab w:val="center" w:pos="4536"/>
      </w:tabs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79A945B4" w14:textId="77777777" w:rsidR="000F5B79" w:rsidRDefault="000F5B79" w:rsidP="000F5B79">
    <w:pPr>
      <w:tabs>
        <w:tab w:val="center" w:pos="4536"/>
      </w:tabs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5C4573C9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52FA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E2DA" w14:textId="77777777" w:rsidR="00450F95" w:rsidRDefault="00450F9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C07F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054A114" w14:textId="77777777" w:rsidR="000F5B79" w:rsidRPr="00AE4C6E" w:rsidRDefault="000F5B79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9B4470B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4416557A" w14:textId="77777777" w:rsidR="000F5B79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4A3E5B0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5162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E7F3" w14:textId="77777777" w:rsidR="00450F95" w:rsidRDefault="00450F95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F30D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F4E095E" w14:textId="77777777" w:rsidR="000F5B79" w:rsidRPr="00AE4C6E" w:rsidRDefault="000F5B79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FCA5E93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319AF7F5" w14:textId="77777777" w:rsidR="000F5B79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5E8ED86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8FF0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A703" w14:textId="77777777" w:rsidR="00335DFD" w:rsidRDefault="00335D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5DE7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B015F41" w14:textId="77777777" w:rsidR="000F5B79" w:rsidRPr="00AE4C6E" w:rsidRDefault="000F5B79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EB00F83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734FF8B1" w14:textId="77777777" w:rsidR="000F5B79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6EBB46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EF84" w14:textId="77777777" w:rsidR="00335DFD" w:rsidRPr="00AE4C6E" w:rsidRDefault="00335DFD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C0C9469" w14:textId="77777777" w:rsidR="00335DFD" w:rsidRPr="00AE4C6E" w:rsidRDefault="00335DFD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9A66AEB" w14:textId="77777777" w:rsidR="00335DFD" w:rsidRPr="00AE4C6E" w:rsidRDefault="00335DFD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40608D11" w14:textId="77777777" w:rsidR="00335DFD" w:rsidRDefault="00335DFD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53109AE5" w14:textId="77777777" w:rsidR="00335DFD" w:rsidRPr="00AE4C6E" w:rsidRDefault="00335DFD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8738" w14:textId="77777777" w:rsidR="00335DFD" w:rsidRDefault="00335DF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3506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EBF6" w14:textId="77777777" w:rsidR="00450F95" w:rsidRDefault="00450F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91EA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05EA256" w14:textId="77777777" w:rsidR="000F5B79" w:rsidRPr="00AE4C6E" w:rsidRDefault="000F5B79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9869F65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3C9DE419" w14:textId="77777777" w:rsidR="000F5B79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56B76FB9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D515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988" w14:textId="77777777" w:rsidR="00450F95" w:rsidRDefault="00450F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570C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8CC112C" w14:textId="77777777" w:rsidR="000F5B79" w:rsidRPr="00AE4C6E" w:rsidRDefault="000F5B79" w:rsidP="000F5B7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7BB8619" w14:textId="77777777" w:rsidR="000F5B79" w:rsidRPr="00AE4C6E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43/000/2025</w:t>
    </w:r>
    <w:r w:rsidRPr="6AD05150">
      <w:rPr>
        <w:rFonts w:ascii="Cambria" w:hAnsi="Cambria"/>
        <w:sz w:val="20"/>
        <w:szCs w:val="20"/>
      </w:rPr>
      <w:t xml:space="preserve"> Senatu AJP</w:t>
    </w:r>
  </w:p>
  <w:p w14:paraId="30144101" w14:textId="77777777" w:rsidR="000F5B79" w:rsidRDefault="000F5B79" w:rsidP="000F5B7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6AB2D36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9D38008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bCs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F53CC2F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/>
        <w:bCs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6CE3F10"/>
    <w:multiLevelType w:val="hybridMultilevel"/>
    <w:tmpl w:val="DEA27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B5C1E"/>
    <w:multiLevelType w:val="hybridMultilevel"/>
    <w:tmpl w:val="187ED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06AF1"/>
    <w:multiLevelType w:val="hybridMultilevel"/>
    <w:tmpl w:val="3F22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742C0"/>
    <w:multiLevelType w:val="hybridMultilevel"/>
    <w:tmpl w:val="B1B63B32"/>
    <w:lvl w:ilvl="0" w:tplc="5790C6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217F2"/>
    <w:multiLevelType w:val="hybridMultilevel"/>
    <w:tmpl w:val="2376D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4" w15:restartNumberingAfterBreak="0">
    <w:nsid w:val="76143A0E"/>
    <w:multiLevelType w:val="hybridMultilevel"/>
    <w:tmpl w:val="D77071C8"/>
    <w:lvl w:ilvl="0" w:tplc="4CB4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924250">
    <w:abstractNumId w:val="0"/>
  </w:num>
  <w:num w:numId="2" w16cid:durableId="896866884">
    <w:abstractNumId w:val="1"/>
  </w:num>
  <w:num w:numId="3" w16cid:durableId="322396732">
    <w:abstractNumId w:val="2"/>
  </w:num>
  <w:num w:numId="4" w16cid:durableId="1867325281">
    <w:abstractNumId w:val="3"/>
  </w:num>
  <w:num w:numId="5" w16cid:durableId="1419667076">
    <w:abstractNumId w:val="4"/>
  </w:num>
  <w:num w:numId="6" w16cid:durableId="383799803">
    <w:abstractNumId w:val="5"/>
  </w:num>
  <w:num w:numId="7" w16cid:durableId="1215118489">
    <w:abstractNumId w:val="6"/>
  </w:num>
  <w:num w:numId="8" w16cid:durableId="1990673021">
    <w:abstractNumId w:val="7"/>
  </w:num>
  <w:num w:numId="9" w16cid:durableId="1204829265">
    <w:abstractNumId w:val="8"/>
  </w:num>
  <w:num w:numId="10" w16cid:durableId="1712917642">
    <w:abstractNumId w:val="9"/>
  </w:num>
  <w:num w:numId="11" w16cid:durableId="1427733049">
    <w:abstractNumId w:val="10"/>
  </w:num>
  <w:num w:numId="12" w16cid:durableId="677082441">
    <w:abstractNumId w:val="12"/>
  </w:num>
  <w:num w:numId="13" w16cid:durableId="1459421382">
    <w:abstractNumId w:val="21"/>
  </w:num>
  <w:num w:numId="14" w16cid:durableId="2051029444">
    <w:abstractNumId w:val="16"/>
  </w:num>
  <w:num w:numId="15" w16cid:durableId="2054188415">
    <w:abstractNumId w:val="20"/>
  </w:num>
  <w:num w:numId="16" w16cid:durableId="1131677012">
    <w:abstractNumId w:val="17"/>
  </w:num>
  <w:num w:numId="17" w16cid:durableId="38361997">
    <w:abstractNumId w:val="23"/>
  </w:num>
  <w:num w:numId="18" w16cid:durableId="391348022">
    <w:abstractNumId w:val="18"/>
  </w:num>
  <w:num w:numId="19" w16cid:durableId="175317241">
    <w:abstractNumId w:val="11"/>
  </w:num>
  <w:num w:numId="20" w16cid:durableId="929973173">
    <w:abstractNumId w:val="13"/>
  </w:num>
  <w:num w:numId="21" w16cid:durableId="999507328">
    <w:abstractNumId w:val="19"/>
  </w:num>
  <w:num w:numId="22" w16cid:durableId="60443593">
    <w:abstractNumId w:val="24"/>
  </w:num>
  <w:num w:numId="23" w16cid:durableId="293221728">
    <w:abstractNumId w:val="22"/>
  </w:num>
  <w:num w:numId="24" w16cid:durableId="1368530996">
    <w:abstractNumId w:val="14"/>
  </w:num>
  <w:num w:numId="25" w16cid:durableId="1395393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0616C"/>
    <w:rsid w:val="00011335"/>
    <w:rsid w:val="00032E2E"/>
    <w:rsid w:val="000B4102"/>
    <w:rsid w:val="000C71DD"/>
    <w:rsid w:val="000C7DEC"/>
    <w:rsid w:val="000D5CC3"/>
    <w:rsid w:val="000E29FB"/>
    <w:rsid w:val="000F0783"/>
    <w:rsid w:val="000F5B79"/>
    <w:rsid w:val="00102B7E"/>
    <w:rsid w:val="00114296"/>
    <w:rsid w:val="001255F4"/>
    <w:rsid w:val="00131933"/>
    <w:rsid w:val="001543F6"/>
    <w:rsid w:val="00194B90"/>
    <w:rsid w:val="001A57AA"/>
    <w:rsid w:val="001A6AED"/>
    <w:rsid w:val="001D7082"/>
    <w:rsid w:val="001F1823"/>
    <w:rsid w:val="002213C5"/>
    <w:rsid w:val="00251D91"/>
    <w:rsid w:val="0029340B"/>
    <w:rsid w:val="002C3607"/>
    <w:rsid w:val="00301CF0"/>
    <w:rsid w:val="00335DFD"/>
    <w:rsid w:val="00352AB5"/>
    <w:rsid w:val="0039088F"/>
    <w:rsid w:val="00394E76"/>
    <w:rsid w:val="003958CA"/>
    <w:rsid w:val="003A0BA0"/>
    <w:rsid w:val="003B4491"/>
    <w:rsid w:val="00431208"/>
    <w:rsid w:val="004333CD"/>
    <w:rsid w:val="00442683"/>
    <w:rsid w:val="00450F95"/>
    <w:rsid w:val="00452D37"/>
    <w:rsid w:val="0046765E"/>
    <w:rsid w:val="004F1877"/>
    <w:rsid w:val="00530E72"/>
    <w:rsid w:val="00531947"/>
    <w:rsid w:val="005420A4"/>
    <w:rsid w:val="00551D3C"/>
    <w:rsid w:val="005565B9"/>
    <w:rsid w:val="005D246F"/>
    <w:rsid w:val="005D53F6"/>
    <w:rsid w:val="005D7115"/>
    <w:rsid w:val="005E1BF5"/>
    <w:rsid w:val="005E76F0"/>
    <w:rsid w:val="00632EC1"/>
    <w:rsid w:val="006330E8"/>
    <w:rsid w:val="006443F9"/>
    <w:rsid w:val="0064500D"/>
    <w:rsid w:val="006520E0"/>
    <w:rsid w:val="00652122"/>
    <w:rsid w:val="006572F6"/>
    <w:rsid w:val="00676153"/>
    <w:rsid w:val="0068033C"/>
    <w:rsid w:val="00690245"/>
    <w:rsid w:val="006924BC"/>
    <w:rsid w:val="006945E3"/>
    <w:rsid w:val="006B4717"/>
    <w:rsid w:val="006C1556"/>
    <w:rsid w:val="006D7CB5"/>
    <w:rsid w:val="006F4B2C"/>
    <w:rsid w:val="007270CC"/>
    <w:rsid w:val="007507DB"/>
    <w:rsid w:val="00760726"/>
    <w:rsid w:val="007731FF"/>
    <w:rsid w:val="00783AC0"/>
    <w:rsid w:val="00785A6B"/>
    <w:rsid w:val="007864B5"/>
    <w:rsid w:val="007C3A5F"/>
    <w:rsid w:val="0080244D"/>
    <w:rsid w:val="008024C3"/>
    <w:rsid w:val="008030D5"/>
    <w:rsid w:val="00825739"/>
    <w:rsid w:val="008357B7"/>
    <w:rsid w:val="008362F6"/>
    <w:rsid w:val="00885417"/>
    <w:rsid w:val="00890AB1"/>
    <w:rsid w:val="008A4909"/>
    <w:rsid w:val="008D4F9A"/>
    <w:rsid w:val="008F6B78"/>
    <w:rsid w:val="00901473"/>
    <w:rsid w:val="009149E6"/>
    <w:rsid w:val="00920328"/>
    <w:rsid w:val="00921963"/>
    <w:rsid w:val="00925741"/>
    <w:rsid w:val="009304F0"/>
    <w:rsid w:val="00944A0E"/>
    <w:rsid w:val="009509E5"/>
    <w:rsid w:val="0097180E"/>
    <w:rsid w:val="009C0E59"/>
    <w:rsid w:val="009C6CEB"/>
    <w:rsid w:val="00A03F76"/>
    <w:rsid w:val="00A11E71"/>
    <w:rsid w:val="00A30362"/>
    <w:rsid w:val="00A3581F"/>
    <w:rsid w:val="00A92560"/>
    <w:rsid w:val="00A949BD"/>
    <w:rsid w:val="00AD716B"/>
    <w:rsid w:val="00AE3DFD"/>
    <w:rsid w:val="00AE7985"/>
    <w:rsid w:val="00B15887"/>
    <w:rsid w:val="00B25A65"/>
    <w:rsid w:val="00B35A62"/>
    <w:rsid w:val="00B54148"/>
    <w:rsid w:val="00B715FF"/>
    <w:rsid w:val="00B71A54"/>
    <w:rsid w:val="00B93CAF"/>
    <w:rsid w:val="00BB0B0A"/>
    <w:rsid w:val="00BC5371"/>
    <w:rsid w:val="00BC76A0"/>
    <w:rsid w:val="00BD3B44"/>
    <w:rsid w:val="00BE21F2"/>
    <w:rsid w:val="00BF3DC0"/>
    <w:rsid w:val="00C118CB"/>
    <w:rsid w:val="00C147A4"/>
    <w:rsid w:val="00C2752F"/>
    <w:rsid w:val="00C3216F"/>
    <w:rsid w:val="00C33692"/>
    <w:rsid w:val="00C60B05"/>
    <w:rsid w:val="00C74BB5"/>
    <w:rsid w:val="00C77B3E"/>
    <w:rsid w:val="00C92CF0"/>
    <w:rsid w:val="00CA4CC0"/>
    <w:rsid w:val="00CB3F22"/>
    <w:rsid w:val="00CD7DCB"/>
    <w:rsid w:val="00D24566"/>
    <w:rsid w:val="00D3393C"/>
    <w:rsid w:val="00D869DA"/>
    <w:rsid w:val="00DA5FD7"/>
    <w:rsid w:val="00DC6CE3"/>
    <w:rsid w:val="00DE1C3E"/>
    <w:rsid w:val="00DE46A0"/>
    <w:rsid w:val="00DF0996"/>
    <w:rsid w:val="00E11C10"/>
    <w:rsid w:val="00E1242D"/>
    <w:rsid w:val="00E15C69"/>
    <w:rsid w:val="00E238A7"/>
    <w:rsid w:val="00E7410C"/>
    <w:rsid w:val="00ED1BEA"/>
    <w:rsid w:val="00F008DC"/>
    <w:rsid w:val="00F1153B"/>
    <w:rsid w:val="00F261C9"/>
    <w:rsid w:val="00F56CA0"/>
    <w:rsid w:val="00F65615"/>
    <w:rsid w:val="00F907D7"/>
    <w:rsid w:val="00F914C1"/>
    <w:rsid w:val="00FA39B2"/>
    <w:rsid w:val="00FA7D21"/>
    <w:rsid w:val="00FD1C7D"/>
    <w:rsid w:val="00FD630E"/>
    <w:rsid w:val="00FE2A3C"/>
    <w:rsid w:val="00FF230D"/>
    <w:rsid w:val="00FF4799"/>
    <w:rsid w:val="08516766"/>
    <w:rsid w:val="0DF675AD"/>
    <w:rsid w:val="0F92460E"/>
    <w:rsid w:val="19559D12"/>
    <w:rsid w:val="21097875"/>
    <w:rsid w:val="2AF27032"/>
    <w:rsid w:val="2C0481FC"/>
    <w:rsid w:val="2E141EB2"/>
    <w:rsid w:val="3A82C674"/>
    <w:rsid w:val="4731C70E"/>
    <w:rsid w:val="4912119A"/>
    <w:rsid w:val="4C7EA24D"/>
    <w:rsid w:val="54277E5A"/>
    <w:rsid w:val="56CE60F3"/>
    <w:rsid w:val="62C89A68"/>
    <w:rsid w:val="682C2BEB"/>
    <w:rsid w:val="6981A104"/>
    <w:rsid w:val="6AD05150"/>
    <w:rsid w:val="777B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18CAC4"/>
  <w15:chartTrackingRefBased/>
  <w15:docId w15:val="{6E1F4703-D825-40B3-A8DD-BAF3C2F2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AE7985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hyperlink" Target="mailto:rrozanski@ajp.edu.pl" TargetMode="External"/><Relationship Id="rId47" Type="http://schemas.openxmlformats.org/officeDocument/2006/relationships/header" Target="header19.xml"/><Relationship Id="rId63" Type="http://schemas.openxmlformats.org/officeDocument/2006/relationships/header" Target="header26.xml"/><Relationship Id="rId68" Type="http://schemas.openxmlformats.org/officeDocument/2006/relationships/footer" Target="footer28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6.xml"/><Relationship Id="rId45" Type="http://schemas.openxmlformats.org/officeDocument/2006/relationships/footer" Target="footer17.xml"/><Relationship Id="rId53" Type="http://schemas.openxmlformats.org/officeDocument/2006/relationships/header" Target="header22.xml"/><Relationship Id="rId58" Type="http://schemas.openxmlformats.org/officeDocument/2006/relationships/footer" Target="footer24.xml"/><Relationship Id="rId66" Type="http://schemas.openxmlformats.org/officeDocument/2006/relationships/footer" Target="footer27.xml"/><Relationship Id="rId74" Type="http://schemas.openxmlformats.org/officeDocument/2006/relationships/header" Target="header31.xml"/><Relationship Id="rId5" Type="http://schemas.openxmlformats.org/officeDocument/2006/relationships/webSettings" Target="webSettings.xml"/><Relationship Id="rId61" Type="http://schemas.openxmlformats.org/officeDocument/2006/relationships/image" Target="media/image2.jpeg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yperlink" Target="mailto:gkrzywoszyja@ajp.edu.pl" TargetMode="External"/><Relationship Id="rId43" Type="http://schemas.openxmlformats.org/officeDocument/2006/relationships/header" Target="header17.xml"/><Relationship Id="rId48" Type="http://schemas.openxmlformats.org/officeDocument/2006/relationships/footer" Target="footer19.xml"/><Relationship Id="rId56" Type="http://schemas.openxmlformats.org/officeDocument/2006/relationships/header" Target="header24.xml"/><Relationship Id="rId64" Type="http://schemas.openxmlformats.org/officeDocument/2006/relationships/header" Target="header27.xml"/><Relationship Id="rId69" Type="http://schemas.openxmlformats.org/officeDocument/2006/relationships/hyperlink" Target="mailto:awoloszyn@ajp.edu.pl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footer" Target="footer20.xml"/><Relationship Id="rId72" Type="http://schemas.openxmlformats.org/officeDocument/2006/relationships/footer" Target="footer29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header" Target="header25.xml"/><Relationship Id="rId67" Type="http://schemas.openxmlformats.org/officeDocument/2006/relationships/header" Target="header28.xml"/><Relationship Id="rId20" Type="http://schemas.openxmlformats.org/officeDocument/2006/relationships/footer" Target="footer6.xml"/><Relationship Id="rId41" Type="http://schemas.openxmlformats.org/officeDocument/2006/relationships/footer" Target="footer16.xml"/><Relationship Id="rId54" Type="http://schemas.openxmlformats.org/officeDocument/2006/relationships/footer" Target="footer22.xml"/><Relationship Id="rId62" Type="http://schemas.openxmlformats.org/officeDocument/2006/relationships/hyperlink" Target="https://db3prd0104.outlook.com/owa/redir.aspx?C=EBm8dUNHxkq3X1AK-9V17lhx4Mr-2M8Is_6EBRd21r22VUTnPoHpAsUQwmFVZNI86wcIyWeNBrg.&amp;URL=http%3a%2f%2fsjikp.us.edu.pl%2fpliki%2fksiazki%2faldona_skudrzyk.pdf" TargetMode="External"/><Relationship Id="rId70" Type="http://schemas.openxmlformats.org/officeDocument/2006/relationships/header" Target="header29.xml"/><Relationship Id="rId75" Type="http://schemas.openxmlformats.org/officeDocument/2006/relationships/footer" Target="footer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header" Target="header14.xml"/><Relationship Id="rId49" Type="http://schemas.openxmlformats.org/officeDocument/2006/relationships/header" Target="header20.xml"/><Relationship Id="rId57" Type="http://schemas.openxmlformats.org/officeDocument/2006/relationships/footer" Target="footer23.xm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footer" Target="footer21.xml"/><Relationship Id="rId60" Type="http://schemas.openxmlformats.org/officeDocument/2006/relationships/footer" Target="footer25.xml"/><Relationship Id="rId65" Type="http://schemas.openxmlformats.org/officeDocument/2006/relationships/footer" Target="footer26.xml"/><Relationship Id="rId73" Type="http://schemas.openxmlformats.org/officeDocument/2006/relationships/footer" Target="footer3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9" Type="http://schemas.openxmlformats.org/officeDocument/2006/relationships/footer" Target="footer15.xml"/><Relationship Id="rId34" Type="http://schemas.openxmlformats.org/officeDocument/2006/relationships/footer" Target="footer13.xml"/><Relationship Id="rId50" Type="http://schemas.openxmlformats.org/officeDocument/2006/relationships/header" Target="header21.xml"/><Relationship Id="rId55" Type="http://schemas.openxmlformats.org/officeDocument/2006/relationships/header" Target="header23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30.xml"/><Relationship Id="rId2" Type="http://schemas.openxmlformats.org/officeDocument/2006/relationships/numbering" Target="numbering.xml"/><Relationship Id="rId29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930D-B5AB-49D3-8A15-2BA11FDA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57</Pages>
  <Words>15475</Words>
  <Characters>92853</Characters>
  <Application>Microsoft Office Word</Application>
  <DocSecurity>0</DocSecurity>
  <Lines>773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67</cp:revision>
  <cp:lastPrinted>2021-08-19T11:43:00Z</cp:lastPrinted>
  <dcterms:created xsi:type="dcterms:W3CDTF">2025-09-13T07:53:00Z</dcterms:created>
  <dcterms:modified xsi:type="dcterms:W3CDTF">2025-10-03T11:18:00Z</dcterms:modified>
</cp:coreProperties>
</file>