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664470944" name="Obraz 1664470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</w:t>
            </w:r>
            <w:r w:rsidR="00D4662E" w:rsidRPr="008E64CC">
              <w:rPr>
                <w:color w:val="000000"/>
              </w:rPr>
              <w:t>1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Technologie informacyjne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 xml:space="preserve">mgr Teresa Krassowska; mgr Elżbieta Błaszczak; dr inż. Marek </w:t>
            </w:r>
            <w:proofErr w:type="spellStart"/>
            <w:r w:rsidRPr="008E64CC">
              <w:rPr>
                <w:b/>
                <w:bCs/>
                <w:color w:val="000000"/>
              </w:rPr>
              <w:t>Kannchen</w:t>
            </w:r>
            <w:proofErr w:type="spellEnd"/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C1 - Przekazanie i uporządkowanie wiedzy obejmującej podstawy obsługi komputera oraz jego podstawowego oprogramowania użytkowego.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C2 - Wyrobienie umiejętności posługiwania się technikami komputerowymi stosowanymi do dokumentowania, przetwarzania i prezentowania wyników rozwiązywania zadań inżynierskich.</w:t>
            </w:r>
          </w:p>
          <w:p w:rsidR="00364CF2" w:rsidRPr="008E64CC" w:rsidRDefault="00364CF2" w:rsidP="00D4662E">
            <w:pPr>
              <w:spacing w:before="40" w:line="276" w:lineRule="auto"/>
            </w:pPr>
            <w:r w:rsidRPr="008E64CC">
              <w:rPr>
                <w:color w:val="000000"/>
              </w:rPr>
              <w:t>C3 - Uświadomienie studentom potrzeby uczenia się przez całe życie oraz podnoszenia kompetencji zawodowych w zmieniającej się rzeczywistości technologicznej.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 elementarne zagadnienia z zakresu podstaw informatyki, w szczególności dotyczące przetwarzania informacji.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K_W04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Student potrafi pozyskiwać informacje z różnych źródeł, a następnie </w:t>
            </w:r>
            <w:r w:rsidRPr="008E64CC">
              <w:rPr>
                <w:color w:val="000000"/>
              </w:rPr>
              <w:lastRenderedPageBreak/>
              <w:t>wykorzystując narzędzia informatyczne do gromadzenia, analizowania, porządkowania danych potrafi integrować uzyskane informacje, przetwarzać dane i prezentować.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K_U01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lastRenderedPageBreak/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przygotować dokumentację zadania inżynierskiego.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K_U03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przygotować i przedstawić prezentację z wynikami realizacji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K_U23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KOMPETENCJE SPOŁECZNE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doboru narzędzi informatycznych w celu rozwiązywania zadań, z uwzględnieniem dynamiki rozwoju technologii.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K_K01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Zapoznanie z kartą przedmiotu. Edytorskie techniki przekazywania informacji; Tworzenie pism formalnych i nieformalnych wykorzystujących podstawowe narzędzia edytora.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Tworzenie różnorodnych pism formalnych i nieformalnych wykorzystujących zaawansowane narzędzia edytora (formularze, szablony); wstawianie do tekstu ilustracji.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Tworzenie różnorodnych pism formalnych i nieformalnych wykorzystujących zaawansowane narzędzia edytora: tabulatory, tabele.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Praca z długim tekstem (tworzenie automatycznych spisów, spisów treści, wstawianie przypisów).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Praca z długim tekstem (konspekty, recenzje, sekcje, kolumny).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Kolokwium zaliczeniowe.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Projektowanie arkusza kalkulacyjnego: projektowanie formuł z wykorzystaniem wbudowanych funkcji (matematyczne, statystyczne, logiczne).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Projektowanie arkusza kalkulacyjnego: projektowanie formuł z wykorzystaniem wbudowanych funkcji (wyszukujące, daty i czasu).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Graficzna prezentacja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Zaawansowane funkcje arkusza kalkulacyjnego do podsumowań statystycznych (sumy częściowe, tabele przestawne).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Zaawansowane funkcje arkusza kalkulacyjnego – kontrolki formularza.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Wykorzystanie arkusza kalkulacyjnego do projektowania </w:t>
            </w:r>
            <w:proofErr w:type="spellStart"/>
            <w:r w:rsidRPr="008E64CC">
              <w:rPr>
                <w:color w:val="000000"/>
              </w:rPr>
              <w:t>jednotabelarycznej</w:t>
            </w:r>
            <w:proofErr w:type="spellEnd"/>
            <w:r w:rsidRPr="008E64CC">
              <w:rPr>
                <w:color w:val="000000"/>
              </w:rPr>
              <w:t xml:space="preserve"> bazy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Wykorzystanie narzędzi arkusza do porządkowania, filtrowania i wyszukiwania informacji. Analiza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Zasady pozyskiwania i wykorzystania informacji pozyskanych przez Internet.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Kolokwium zaliczeniowe.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L16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Grafika prezentacyjna. Przygotowanie prezentacji na dowolny temat </w:t>
            </w:r>
            <w:r w:rsidRPr="008E64CC">
              <w:rPr>
                <w:color w:val="000000"/>
              </w:rPr>
              <w:lastRenderedPageBreak/>
              <w:t>związany z kierunkiem studiów z wykorzystaniem dostępnych źródeł informacji oraz Internetu.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L17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Prezentacja przygotowanego materiału połączona z wystąpieniem publicznym. </w:t>
            </w: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18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5338"/>
        <w:gridCol w:w="2551"/>
      </w:tblGrid>
      <w:tr w:rsidR="00364CF2" w:rsidRPr="008E64CC" w:rsidTr="00F16F3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 w:rsidTr="00F16F3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Laboratorium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M1 - Metoda podająca: objaśnienie, wyjaśnienie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laboratoryjne, ćwiczenia doskonalące obsługę komputerów, ćwiczenia doskonalące obsługę oprogramowania komputerowego, ćwiczenia doskonalące umiejętność selekcjonowania, grupowania i przedstawiania zgromadzonych informacji.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projektor, komputer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345"/>
        <w:gridCol w:w="3544"/>
      </w:tblGrid>
      <w:tr w:rsidR="00364CF2" w:rsidRPr="008E64CC" w:rsidTr="00F16F3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 w:rsidTr="00F16F3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Laboratorium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 i w ramach pracy własnej )</w:t>
            </w:r>
            <w:r w:rsidRPr="008E64CC">
              <w:rPr>
                <w:color w:val="000000"/>
              </w:rPr>
              <w:br/>
              <w:t>F5 – ćwiczenia praktyczne (ćwiczenia sprawdzające umiejętności, rozwiązywanie zadań, ćwiczenia z wykorzystaniem sprzętu fachowego)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829"/>
        <w:gridCol w:w="2829"/>
        <w:gridCol w:w="2831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8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Laboratorium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F5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lastRenderedPageBreak/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18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kolokwiów zaliczeniowych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7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color w:val="000000"/>
              </w:rPr>
              <w:t>1. Tomaszewska A., Word 2016 ABC, Helion, Gliwice 2015.</w:t>
            </w:r>
          </w:p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color w:val="000000"/>
              </w:rPr>
              <w:t>2. Masłowski K., Excel 2019, Wydawnictwo Helion, Gliwice 2020.</w:t>
            </w:r>
          </w:p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color w:val="000000"/>
              </w:rPr>
              <w:t xml:space="preserve">3. </w:t>
            </w:r>
            <w:proofErr w:type="spellStart"/>
            <w:r w:rsidRPr="008E64CC">
              <w:rPr>
                <w:color w:val="000000"/>
              </w:rPr>
              <w:t>Flanczewski</w:t>
            </w:r>
            <w:proofErr w:type="spellEnd"/>
            <w:r w:rsidRPr="008E64CC">
              <w:rPr>
                <w:color w:val="000000"/>
              </w:rPr>
              <w:t xml:space="preserve"> S., Excel 2019 w biurze i nie tylko, Helion, Gliwice 2020.</w:t>
            </w:r>
          </w:p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color w:val="000000"/>
              </w:rPr>
              <w:t>4. Masłowski K., Excel 2021: ćwiczenia praktyczne, Helion, Gliwice 2022.</w:t>
            </w:r>
          </w:p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color w:val="000000"/>
              </w:rPr>
              <w:t xml:space="preserve">5. </w:t>
            </w:r>
            <w:proofErr w:type="spellStart"/>
            <w:r w:rsidRPr="008E64CC">
              <w:rPr>
                <w:color w:val="000000"/>
              </w:rPr>
              <w:t>Kopertowska</w:t>
            </w:r>
            <w:proofErr w:type="spellEnd"/>
            <w:r w:rsidRPr="008E64CC">
              <w:rPr>
                <w:color w:val="000000"/>
              </w:rPr>
              <w:t xml:space="preserve"> M., Grafika menedżerska i prezentacyjna, PWN, Warszawa.</w:t>
            </w:r>
          </w:p>
        </w:tc>
      </w:tr>
      <w:tr w:rsidR="00AD0C58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AD0C58" w:rsidRPr="008E64CC" w:rsidRDefault="00AD0C58" w:rsidP="00AD0C58">
            <w:pPr>
              <w:spacing w:line="276" w:lineRule="auto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>1. Czuczwara J., Błaszczak E., Arkusz kalkulacyjny od podstaw. Przewodnik do ćwiczeń, Gorzów Wielkopolski 2009.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1300"/>
        <w:gridCol w:w="2000"/>
        <w:gridCol w:w="4389"/>
      </w:tblGrid>
      <w:tr w:rsidR="00364CF2" w:rsidRPr="008E64CC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mgr Teresa Krassowska</w:t>
            </w:r>
          </w:p>
        </w:tc>
      </w:tr>
      <w:tr w:rsidR="00364CF2" w:rsidRPr="008E64CC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29</w:t>
            </w:r>
            <w:r w:rsidR="00364CF2" w:rsidRPr="008E64CC">
              <w:rPr>
                <w:color w:val="000000"/>
              </w:rPr>
              <w:t>.05.2026 r.</w:t>
            </w:r>
          </w:p>
        </w:tc>
      </w:tr>
      <w:tr w:rsidR="00364CF2" w:rsidRPr="008E64CC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DC44B4">
            <w:pPr>
              <w:spacing w:line="276" w:lineRule="auto"/>
            </w:pPr>
            <w:hyperlink r:id="rId11" w:history="1">
              <w:r w:rsidR="00364CF2" w:rsidRPr="008E64CC">
                <w:rPr>
                  <w:rStyle w:val="Hipercze"/>
                </w:rPr>
                <w:t>tkrassowska@ajp.edu.pl</w:t>
              </w:r>
            </w:hyperlink>
          </w:p>
        </w:tc>
      </w:tr>
      <w:tr w:rsidR="00364CF2" w:rsidRPr="008E64CC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</w:tr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30463729" name="Obraz 30463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A.2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BHP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0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 xml:space="preserve">mgr Renata </w:t>
            </w:r>
            <w:proofErr w:type="spellStart"/>
            <w:r w:rsidRPr="008E64CC">
              <w:rPr>
                <w:b/>
                <w:bCs/>
                <w:color w:val="000000"/>
              </w:rPr>
              <w:t>Płonecka</w:t>
            </w:r>
            <w:proofErr w:type="spellEnd"/>
            <w:r w:rsidRPr="008E64CC">
              <w:rPr>
                <w:b/>
                <w:bCs/>
                <w:color w:val="000000"/>
              </w:rPr>
              <w:t xml:space="preserve"> – specjalista ds. BHP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2"/>
        <w:gridCol w:w="2792"/>
        <w:gridCol w:w="2479"/>
        <w:gridCol w:w="2456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4/4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0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C1 - Przekazanie wiedzy dotyczącej bezpieczeństwa i higieny pracy, ochrony ppoż., postępowania w razie wypadku.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C2 - Wyrobienie umiejętności kontrolowania przestrzegania przepisów i zasad bezpieczeństwa, kontrolowania warunków pracy i standardów bezpieczeństwa.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C3 - Wyrobienie umiejętności uczenia się przez całe życie i podnoszenia kompetencji zawodowych w zakresie bezpieczeństwa i higieny pracy.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 podstawowe zagadnienia z zakresu bezpieczeństwa i higieny pracy.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K_W13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stosować zasady BHP.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K_U02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KOMPETENCJE SPOŁECZNE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ciągłego uczenia się oraz podnoszenia kompetencji zawodowych w zakresie bezpieczeństwa i higieny pracy.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K_K01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Regulacje prawne z zakresu bezpieczeństwa i higieny pracy, z uwzględnieniem przepisów związanych z wykonywaną pracą; Tryb dochodzenia roszczeń powypadkowych.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Ochrona przeciwpożarowa i ogólne zasady posługiwania się sprzętem podręcznym gaśniczym; Zasady postępowania w razie pożaru, awarii i ewakuacji ludzi i mienia.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Zasady udzielania pierwszej pomocy przedlekarskiej osobie poszkodowanej w wypadku podczas zajęć, ćwiczeń na terenie uczelni i poza jej terenem organizowanych przez uczelnię. </w:t>
            </w:r>
            <w:r w:rsidRPr="008E64CC">
              <w:rPr>
                <w:color w:val="000000"/>
              </w:rPr>
              <w:br/>
            </w: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M1 – Metoda podająca: wykład informacyjny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projektor, laptop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 w:rsidTr="00D4662E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-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P2 – kolokwium (rozmowa podsumowująca przedmiot i wiedzę)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536"/>
      </w:tblGrid>
      <w:tr w:rsidR="00364CF2" w:rsidRPr="008E64CC" w:rsidTr="00AD0C58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</w:tr>
      <w:tr w:rsidR="00364CF2" w:rsidRPr="008E64CC" w:rsidTr="00AD0C5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</w:tr>
      <w:tr w:rsidR="00364CF2" w:rsidRPr="008E64CC" w:rsidTr="00AD0C58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AD0C58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AD0C58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r w:rsidRPr="008E64CC">
              <w:rPr>
                <w:color w:val="000000"/>
              </w:rPr>
              <w:lastRenderedPageBreak/>
              <w:t xml:space="preserve">nie dotyczy 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bez oceny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4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0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AD0C58">
            <w:pPr>
              <w:spacing w:line="276" w:lineRule="auto"/>
              <w:rPr>
                <w:color w:val="000000"/>
              </w:rPr>
            </w:pPr>
          </w:p>
        </w:tc>
      </w:tr>
      <w:tr w:rsidR="00AD0C58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line="276" w:lineRule="auto"/>
              <w:rPr>
                <w:b/>
                <w:bCs/>
                <w:color w:val="000000"/>
              </w:rPr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mgr Renata </w:t>
            </w:r>
            <w:proofErr w:type="spellStart"/>
            <w:r w:rsidRPr="008E64CC">
              <w:rPr>
                <w:color w:val="000000"/>
              </w:rPr>
              <w:t>Płonecka</w:t>
            </w:r>
            <w:proofErr w:type="spellEnd"/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 w:rsidP="00F16F39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DC44B4">
            <w:pPr>
              <w:spacing w:line="276" w:lineRule="auto"/>
            </w:pPr>
            <w:hyperlink r:id="rId12" w:history="1">
              <w:r w:rsidR="00AD0C58" w:rsidRPr="008E64CC">
                <w:rPr>
                  <w:rStyle w:val="Hipercze"/>
                </w:rPr>
                <w:t>rploniecka@ajp.edu.pl</w:t>
              </w:r>
            </w:hyperlink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484032445" name="Obraz 1484032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</w:t>
            </w:r>
            <w:r w:rsidR="00AD0C58" w:rsidRPr="008E64CC">
              <w:rPr>
                <w:color w:val="000000"/>
              </w:rPr>
              <w:t>3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Podstawy matematyki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3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dr Rafał Różański; mgr Tomasz Walkowiak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7"/>
        <w:gridCol w:w="2792"/>
        <w:gridCol w:w="2479"/>
        <w:gridCol w:w="2451"/>
      </w:tblGrid>
      <w:tr w:rsidR="00364CF2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</w:rPr>
              <w:t>15/10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</w:rPr>
              <w:t>1/1</w:t>
            </w:r>
          </w:p>
        </w:tc>
        <w:tc>
          <w:tcPr>
            <w:tcW w:w="2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</w:t>
            </w:r>
          </w:p>
        </w:tc>
      </w:tr>
      <w:tr w:rsidR="00364CF2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</w:rPr>
              <w:t>1/1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textAlignment w:val="baseline"/>
              <w:rPr>
                <w:rFonts w:cs="Segoe UI"/>
                <w:color w:val="000000"/>
              </w:rPr>
            </w:pPr>
            <w:r w:rsidRPr="008E64CC">
              <w:rPr>
                <w:rFonts w:cs="Segoe UI"/>
                <w:color w:val="000000"/>
              </w:rPr>
              <w:t>C1 - Przypomnienie i uzupełnienie wiedzy z matematyki z zakresu szkoły średniej.</w:t>
            </w:r>
          </w:p>
          <w:p w:rsidR="00364CF2" w:rsidRPr="008E64CC" w:rsidRDefault="00364CF2" w:rsidP="00D4662E">
            <w:pPr>
              <w:textAlignment w:val="baseline"/>
              <w:rPr>
                <w:rFonts w:cs="Segoe UI"/>
                <w:color w:val="000000"/>
              </w:rPr>
            </w:pPr>
            <w:r w:rsidRPr="008E64CC">
              <w:rPr>
                <w:rFonts w:cs="Segoe UI"/>
                <w:color w:val="000000"/>
              </w:rPr>
              <w:t>C2 - Wyrobienie umiejętności wykorzystywania metod matematycznych do rozwiązywania zadań.</w:t>
            </w:r>
          </w:p>
          <w:p w:rsidR="00364CF2" w:rsidRPr="008E64CC" w:rsidRDefault="00364CF2" w:rsidP="00D4662E">
            <w:pPr>
              <w:spacing w:before="40" w:line="276" w:lineRule="auto"/>
            </w:pPr>
            <w:r w:rsidRPr="008E64CC">
              <w:rPr>
                <w:rFonts w:cs="Segoe UI"/>
                <w:color w:val="000000"/>
              </w:rPr>
              <w:t>C3 - Wyrobienie umiejętności logicznego i kreatywnego myślenia.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Student zna i rozumie podstawowe narzędzia wykorzystywane w matematyce na poziomie rozszerzonym w szkole średniej.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K_W01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rFonts w:cs="Times New Roman"/>
              </w:rPr>
              <w:t>Student potrafi zastosować poznane pojęcia i metody do rozwiązywania zadań.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K_U06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KOMPETENCJE SPOŁECZNE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rFonts w:cs="Times New Roman"/>
              </w:rPr>
              <w:t>Student jest gotów do rozwijania umiejętności kreatywnego myślenia poprzez analizowanie i wnioskowanie.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Zapoznanie z efektami uczenia się, metodami oceniania i kartą przedmiotu.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Potęga o wykładniku rzeczywistym i jej własności; Wyrażenia algebraiczne.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Pojęcie funkcji i jej własności; Funkcja liniowa i kwadratowa.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Funkcja wielomianowa i homograficzna; Równania i nierówności wielomianowe i homograficzne.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Funkcja wykładnicza i logarytmiczna; Równania i nierówności wykładnicze i logarytmiczne.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Funkcje trygonometryczne; Równania i nierówności trygonometryczne.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Ciągi; Ciąg arytmetyczny i geometryczny.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Granice ciągów; </w:t>
            </w: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364CF2" w:rsidRPr="008E64CC" w:rsidTr="00D4662E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Zastosowanie własności potęg. Działania na wyrażeniach algebraicznych.</w:t>
            </w:r>
            <w:r w:rsidRPr="008E64CC">
              <w:rPr>
                <w:rFonts w:cs="Times New Roman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Określanie i badanie własności funkcji, w tym funkcji liniowej i kwadratowej.</w:t>
            </w:r>
            <w:r w:rsidRPr="008E64CC">
              <w:rPr>
                <w:rFonts w:cs="Times New Roman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Określanie i badanie własności funkcji wielomianowej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 xml:space="preserve">Rozwiązywanie równań i nierówności wielomianowych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Określanie i badanie własności funkcji wymiernej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Rozwiązywanie równań i nierówności wymiernych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 xml:space="preserve">Określanie i badanie własności funkcji wykładniczej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Rozwiązywanie równań i nierówności wykładniczych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C9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rFonts w:cs="Times New Roman"/>
                <w:shd w:val="clear" w:color="auto" w:fill="FFFFFF"/>
              </w:rPr>
              <w:t>Określanie i badanie własności funkcji logarytmicznej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C10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rFonts w:cs="Times New Roman"/>
                <w:shd w:val="clear" w:color="auto" w:fill="FFFFFF"/>
              </w:rPr>
              <w:t>Rozwiązywanie równań i nierówności logarytmicznych. </w:t>
            </w:r>
            <w:r w:rsidRPr="008E64CC">
              <w:rPr>
                <w:rFonts w:cs="Times New Roman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C11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rFonts w:cs="Times New Roman"/>
                <w:shd w:val="clear" w:color="auto" w:fill="FFFFFF"/>
              </w:rPr>
              <w:t>Zastosowanie własności funkcji trygonometrycznych. </w:t>
            </w:r>
            <w:r w:rsidRPr="008E64CC">
              <w:rPr>
                <w:rFonts w:cs="Times New Roman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C12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rFonts w:cs="Times New Roman"/>
                <w:shd w:val="clear" w:color="auto" w:fill="FFFFFF"/>
              </w:rPr>
              <w:t>Rozwiązywanie równań i nierówności trygonometrycznych.</w:t>
            </w:r>
            <w:r w:rsidRPr="008E64CC">
              <w:rPr>
                <w:rFonts w:cs="Times New Roman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C13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rFonts w:cs="Times New Roman"/>
                <w:shd w:val="clear" w:color="auto" w:fill="FFFFFF"/>
              </w:rPr>
              <w:t xml:space="preserve">Rozwiązywanie zadań dotyczących ciągów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C14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rFonts w:cs="Times New Roman"/>
                <w:shd w:val="clear" w:color="auto" w:fill="FFFFFF"/>
              </w:rPr>
              <w:t>Obliczanie granic ciągów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C15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t>Podsumowanie i zaliczenie.</w:t>
            </w:r>
            <w:r w:rsidRPr="008E64CC">
              <w:rPr>
                <w:rFonts w:cs="Times New Roman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18</w:t>
            </w:r>
          </w:p>
        </w:tc>
      </w:tr>
    </w:tbl>
    <w:p w:rsidR="00364CF2" w:rsidRPr="008E64CC" w:rsidRDefault="00364CF2"/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r w:rsidRPr="008E64CC">
              <w:rPr>
                <w:color w:val="000000"/>
              </w:rPr>
              <w:t>M1 – Metoda podająca: wykład informacyjny</w:t>
            </w:r>
            <w:r w:rsidRPr="008E64CC">
              <w:rPr>
                <w:color w:val="000000"/>
              </w:rPr>
              <w:br/>
            </w:r>
            <w:r w:rsidRPr="008E64CC"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komputer, projektor, tablica, pisak, notatnik, długopis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przedmiotowe, ćwiczenia audytoryjne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tablica, pisak, notatnik, długopis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 uzyskanych w semestrze i zaliczenia ćwiczeń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F5 – ćwiczenia praktyczne (ćwiczenia sprawdzające umiejętności, rozwiązywanie zadań)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P2 – kolokwium (kolokwium podsumowujące semestr)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212"/>
        <w:gridCol w:w="1212"/>
        <w:gridCol w:w="1212"/>
        <w:gridCol w:w="1212"/>
        <w:gridCol w:w="1212"/>
        <w:gridCol w:w="1212"/>
        <w:gridCol w:w="1217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lastRenderedPageBreak/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 w:rsidTr="00D4662E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28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color w:val="000000"/>
              </w:rPr>
              <w:t>przygotowanie do kolokwium zaliczeniowych 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10 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17 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color w:val="000000"/>
              </w:rPr>
              <w:t>przygotowanie do realizacji zajęć laboratoryjnych, wykonanie ćwiczeń 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10 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15 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AD0C58" w:rsidP="00AD0C58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AD0C58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15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75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color w:val="000000"/>
              </w:rPr>
              <w:t xml:space="preserve">1. H. </w:t>
            </w:r>
            <w:proofErr w:type="spellStart"/>
            <w:r w:rsidRPr="008E64CC">
              <w:rPr>
                <w:color w:val="000000"/>
              </w:rPr>
              <w:t>Łubowicz</w:t>
            </w:r>
            <w:proofErr w:type="spellEnd"/>
            <w:r w:rsidRPr="008E64CC">
              <w:rPr>
                <w:color w:val="000000"/>
              </w:rPr>
              <w:t xml:space="preserve">, B. </w:t>
            </w:r>
            <w:proofErr w:type="spellStart"/>
            <w:r w:rsidRPr="008E64CC">
              <w:rPr>
                <w:color w:val="000000"/>
              </w:rPr>
              <w:t>Wieprzkowicz</w:t>
            </w:r>
            <w:proofErr w:type="spellEnd"/>
            <w:r w:rsidRPr="008E64CC">
              <w:rPr>
                <w:color w:val="000000"/>
              </w:rPr>
              <w:t>, Zbiór zadań z matematyki dla kandydatów na studia techniczne, Oficyna Wydawnicza Politechniki Warszawskiej, Warszawa 2003.</w:t>
            </w:r>
          </w:p>
          <w:p w:rsidR="00364CF2" w:rsidRPr="008E64CC" w:rsidRDefault="00364CF2" w:rsidP="00AD0C58">
            <w:pPr>
              <w:spacing w:line="276" w:lineRule="auto"/>
            </w:pPr>
            <w:r w:rsidRPr="008E64CC">
              <w:rPr>
                <w:color w:val="000000"/>
              </w:rPr>
              <w:t>2. D. Pyrek i inni, GPS w labiryncie matematyki. Zbiór zadań, Oficyna Edukacyjna Krzysztof Pazdro, Warszawa 2023.</w:t>
            </w:r>
          </w:p>
        </w:tc>
      </w:tr>
      <w:tr w:rsidR="00AD0C58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AD0C58" w:rsidRPr="008E64CC" w:rsidRDefault="00AD0C58" w:rsidP="00AD0C58">
            <w:pPr>
              <w:spacing w:line="276" w:lineRule="auto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 xml:space="preserve">1. R. Kowalczyk, K. </w:t>
            </w:r>
            <w:proofErr w:type="spellStart"/>
            <w:r w:rsidRPr="008E64CC">
              <w:rPr>
                <w:color w:val="000000"/>
              </w:rPr>
              <w:t>Niedziałomski</w:t>
            </w:r>
            <w:proofErr w:type="spellEnd"/>
            <w:r w:rsidRPr="008E64CC">
              <w:rPr>
                <w:color w:val="000000"/>
              </w:rPr>
              <w:t xml:space="preserve">, C. </w:t>
            </w:r>
            <w:proofErr w:type="spellStart"/>
            <w:r w:rsidRPr="008E64CC">
              <w:rPr>
                <w:color w:val="000000"/>
              </w:rPr>
              <w:t>Obczyński</w:t>
            </w:r>
            <w:proofErr w:type="spellEnd"/>
            <w:r w:rsidRPr="008E64CC">
              <w:rPr>
                <w:color w:val="000000"/>
              </w:rPr>
              <w:t>, Matematyka dla studentów i kandydatów na wyższe uczelnie. Repetytorium z płytą CD, PWN, Warszawa 2022.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dr Rafał Różański</w:t>
            </w:r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 w:rsidP="00F16F39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DC44B4">
            <w:pPr>
              <w:spacing w:line="276" w:lineRule="auto"/>
            </w:pPr>
            <w:hyperlink r:id="rId13" w:history="1">
              <w:r w:rsidR="00AD0C58" w:rsidRPr="008E64CC">
                <w:rPr>
                  <w:rStyle w:val="Hipercze"/>
                </w:rPr>
                <w:t>rrozanski@ajp.edu.pl</w:t>
              </w:r>
            </w:hyperlink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807888663" name="Obraz 1807888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</w:t>
            </w:r>
            <w:r w:rsidR="00AD0C58" w:rsidRPr="008E64CC">
              <w:rPr>
                <w:color w:val="000000"/>
              </w:rPr>
              <w:t>4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Podstawy kreatywności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prof. dr hab. inż. Bogdan Piekarski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2"/>
        <w:gridCol w:w="2792"/>
        <w:gridCol w:w="2479"/>
        <w:gridCol w:w="2456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C1 - Przekazanie wiedzy dotyczącej definicji, teorii i koncepcji kreatywności oraz znaczenia twórczego myślenia w rozwoju osobistym i zawodowym.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C2 - Zapoznanie studentów z metodami i technikami stymulującymi kreatywność, umożliwiającymi efektywne generowanie i rozwijanie pomysłów.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C3 - Wyrobienie umiejętności praktycznego stosowania narzędzi kreatywnego rozwiązywania problemów w pracy indywidualnej i zespołowej.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C4 - Kształtowanie zdolności krytycznej analizy i oceny własnych oraz cudzych pomysłów w celu ich ulepszania i adaptacji do różnych kontekstów.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C5 - Rozwijanie postawy otwartości na nowe idee, współpracę z innymi i gotowość do podejmowania ryzyka intelektualnego.</w:t>
            </w:r>
          </w:p>
          <w:p w:rsidR="00364CF2" w:rsidRPr="008E64CC" w:rsidRDefault="00364CF2" w:rsidP="00D4662E">
            <w:pPr>
              <w:spacing w:before="40" w:line="276" w:lineRule="auto"/>
            </w:pPr>
            <w:r w:rsidRPr="008E64CC">
              <w:rPr>
                <w:color w:val="000000"/>
              </w:rPr>
              <w:t>C6 - Przygotowanie studentów do świadomego rozwijania kompetencji twórczych oraz uczenia się przez całe życie w dynamicznie zmieniającym się otoczeniu społecznym i zawodowym.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 xml:space="preserve">do efektu </w:t>
            </w:r>
            <w:r w:rsidRPr="008E64CC"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 techniki kreatywnego rozwiązywania problemów oraz sposoby ich praktycznego wykorzystania. Posiada znajomość narzędzi wspierających proces twórczy, w tym technik wynalazczych i zasad stosowania poszczególnych metod generowania innowacyjnych rozwiązań.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K_W05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 zasady ochrony własności intelektualnej, rozumie znaczenie zabezpieczania pomysłów oraz zna podstawowe reguły dotyczące ochrony patentowej.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K_W16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wyszukiwać potrzebne informacje oraz wykorzystywać techniki kreatywnego rozwiązywania problemów w celu opracowywania innowacyjnych koncepcji produktów lub ich elementów, a także uwzględniać aspekty pozatechniczne związane z proponowanymi rozwiązaniami.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K_U04, K_U10, K_U18, K_U19, K_U21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KOMPETENCJE SPOŁECZNE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rozpoznawania roli kreatywności jako istotnej cechy osoby twórczej oraz do świadomego rozwijania własnych zdolności twórczych.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K_K01, K_K06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Wpływ globalnej konkurencji na rozwój technologii i kierunki jej ewolucji. Wymagania wobec efektywności produktów. Rola twórczego podejścia. Właściwości innowacyjnych wyrobów. Pojęcie kreatywności oraz czynniki wpływające na jej rozwój.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Rozprzestrzenianie się i wdrażanie nowych rozwiązań technologicznych. Doskonalenie umiejętności myślenia. Bariery w procesach twórczych. Podstawy kreatywnych technik rozwiązywania problemów – zależności między celami, metodami a uzyskanymi wynikami. Zasady prowadzenia burzy mózgów.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Techniki wynalazcze. Tworzenie i wykorzystanie map myśli. Etapy procesu twórczego rozwiązywania problemów. Czynniki sukcesu. Sposoby rozwijania kreatywnego myślenia.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Podejście metodyczne do rozwiązywania problemów o wysokim stopniu trudności i złożoności. Rozbijanie problemów na mniejsze elementy. Praktyczne przykłady użycia metod kreatywnych w procesie projektowym.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Praktyczne wykorzystanie wybranych technik w zadaniach ćwiczeniowych i przykładach monitorowania przebiegu procesów.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Zastosowanie twórczych metod rozwiązywania problemów w praktyce projektowej. Ćwiczenia ilustrujące użycie poznanych narzędzi w analizie i </w:t>
            </w:r>
            <w:r w:rsidRPr="008E64CC">
              <w:rPr>
                <w:color w:val="000000"/>
              </w:rPr>
              <w:lastRenderedPageBreak/>
              <w:t>nadzorze procesów.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Pojęcie utworu i prawa autorskiego. Ochrona własności intelektualnej. Kryterium nieoczywistości w kontekście wynalazków. Patenty i procedury związane z ich ochroną.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Gospodarowanie wiedzą. Systemy zabezpieczania informacji i ochrona danych. </w:t>
            </w: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M1 – Metoda podająca: wykład informacyjny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M3 – Metoda eksponująca: pokaz prezentacji multimedialnej oraz prezentacja działania aplikacji komputerowych do poszczególnych tematów. Prezentacje przykładowych rozwiązań problemów technicznych.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 multimedialny oraz prezentacja działania aplikacji komputerowych do poszczególnych tematów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 w tym realizacji indywidualnych zadań tworzenia nowych koncepcji wyrobów technicznych)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P2 – kolokwium (ustne, ocena opracowania zestawu nowych rozwiązań wybranego obiektu z zastosowaniem chwytów wynalazczych) 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4244"/>
        <w:gridCol w:w="4245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W_02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lastRenderedPageBreak/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kolokwium zaliczeniowego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60" w:line="276" w:lineRule="auto"/>
            </w:pPr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1. Wodo W., Kuźma N., Innowacje: Systematyczne metody poszukiwania rozwiązań. Wrocław: Wydawnictwo Uniwersytetu Przyrodniczego we Wrocławiu, 2022.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2. Cempel C., Inżynieria kreatywności w projektowaniu innowacji. Radom – Poznań: Wydawnictwo Naukowe Instytutu Technologii Eksploatacji – PIB; Politechnika Poznańska, 2013.</w:t>
            </w:r>
          </w:p>
        </w:tc>
      </w:tr>
      <w:tr w:rsidR="00AD0C58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before="80" w:after="60" w:line="276" w:lineRule="auto"/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AD0C58" w:rsidRPr="008E64CC" w:rsidRDefault="00AD0C58" w:rsidP="00AD0C58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 xml:space="preserve">1. Szmidt K. J., Kreatywność na 33 sposoby. Odkryj swój twórczy potencjał. Gliwice: </w:t>
            </w:r>
            <w:proofErr w:type="spellStart"/>
            <w:r w:rsidRPr="008E64CC">
              <w:rPr>
                <w:color w:val="000000"/>
              </w:rPr>
              <w:t>Onepress</w:t>
            </w:r>
            <w:proofErr w:type="spellEnd"/>
            <w:r w:rsidRPr="008E64CC">
              <w:rPr>
                <w:color w:val="000000"/>
              </w:rPr>
              <w:t xml:space="preserve"> (Helion), 2023.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prof. dr hab. inż. Bogdan Piekarski</w:t>
            </w:r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 w:rsidP="00F16F39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DC44B4">
            <w:pPr>
              <w:spacing w:line="276" w:lineRule="auto"/>
            </w:pPr>
            <w:hyperlink r:id="rId14" w:history="1">
              <w:r w:rsidR="00AD0C58" w:rsidRPr="008E64CC">
                <w:rPr>
                  <w:rStyle w:val="Hipercze"/>
                </w:rPr>
                <w:t>bpiekarski@ajp.edu.pl</w:t>
              </w:r>
            </w:hyperlink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456773048" name="Obraz 1456773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</w:t>
            </w:r>
            <w:r w:rsidR="00AD0C58" w:rsidRPr="008E64CC">
              <w:rPr>
                <w:color w:val="000000"/>
              </w:rPr>
              <w:t>5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Fizyka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mgr inż. Joanna Kostrzewa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 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1/1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C1 - Przekazanie wiedzy w zakresie wiedzy technicznej obejmującej terminologię, pojęcia, teorie, zasady, metody, techniki, narzędzia i materiały stosowane przy rozwiązywaniu zadań inżynierskich związanych z energetyką, procesami planowania i realizacji eksperymentów.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C2 - Przekazanie wiedzy niezbędnej dla rozumienia i tworzenia społecznych, ekonomicznych, prawnych i pozatechnicznych uwarunkowań działalności inżynierskiej.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C3 - Wyrobienie umiejętności w zakresie doskonalenia wiedzy, pozyskiwania i integrowania informacji z literatury, baz danych i innych źródeł, opracowywania dokumentacji.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C4 - Wyrobienie umiejętności nadzoru i monitorowania stanu i warunków pracy urządzeń i systemów mechanicznych.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C5 - Wyrobienie umiejętności projektowania, wdrażania i konstruowania elementów i układów mechanicznych, rozwiązywania praktycznych zadań inżynierskich.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C6 - Przygotowanie do uczenia się przez całe życie, podnoszenie kompetencji zawodowych, osobistych i społecznych w zmieniającej się rzeczywistości.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lastRenderedPageBreak/>
              <w:t>C7 - Uświadomienie ważności i rozumienia społecznych skutków działalności inżynierskiej.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rozumie, jak definiować i formułować w języku matematyki problemy inżynierskie z dyscypliny fizyka.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K_W01, K_W03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 podstawowe zjawiska i obserwacje fizyczne związane z informatyką maszyn; potrafi wskazywać i identyfikować istotne cechy zjawisk i doświadczeń mających znaczenie dla układów mechanicznych.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K_W02, K_W04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 podstawy nauk ścisłych, w szczególności mechaniki i termodynamiki, oraz potrafi je wykorzystać do scharakteryzowania cyklu życia urządzeń i systemów technicznych.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K_W05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wykorzystując zdobytą wiedzę z fizyki, formułować spójny opis urządzeń, ich działania i procesów z ich udziałem.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K_U04, K_U06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rozwiązywać pokrewne zagadnienia, stosując metody modelowania rzeczywistości do opisu i oceny działania elementów i układów mechanicznych.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K_U09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właściwie dobrać metody i urządzenia umożliwiające pomiar podstawowych wielkości charakteryzujących elementy i układy mechaniczne.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K_U08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KOMPETENCJE SPOŁECZNE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dostrzegania relacji między zdobytą wiedzą i umiejętnościami a działalnością inżynierską w obszarze zagadnień informatyki oraz środowiskiem, w którym żyje i pracuje, rozumiejąc potrzebę dalszego kształcenia.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K_K01, K_K03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pełnienia społecznej roli przedstawiciela nauk technicznych.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K_K05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2"/>
        <w:gridCol w:w="6523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Przedmiot badań fizyki. Fizyka jako sposób opisu świata.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Pomiar oraz jednostki układu SI. Oddziaływania podstawowe, ich cechy.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Rachunek wektorowy w opisie wielkości fizycznych i praw fizyki. Przykłady zastosowań.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Kinematyka, opis ruchu. Ruch jednostajny, zmienny, harmoniczny, po okręgu.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Zasady dynamiki Newtona. Prawo powszechnego ciążenia. Pęd ciała. </w:t>
            </w:r>
            <w:r w:rsidRPr="008E64CC">
              <w:rPr>
                <w:color w:val="000000"/>
              </w:rPr>
              <w:lastRenderedPageBreak/>
              <w:t>Zasada zachowania pędu. Pojęcie środka masy.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Rozwiązanie równań ruchu dla szczególnych przypadków. Siły oporu.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Energia potencjalna i kinetyczna, zasada zachowania energii mechanicznej. Zderzenia.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Statyka i dynamika płynów: cieczy i gazów. Prawo Archimedesa, prawo </w:t>
            </w:r>
            <w:proofErr w:type="spellStart"/>
            <w:r w:rsidRPr="008E64CC">
              <w:rPr>
                <w:color w:val="000000"/>
              </w:rPr>
              <w:t>Bernoulliego</w:t>
            </w:r>
            <w:proofErr w:type="spellEnd"/>
            <w:r w:rsidRPr="008E64CC"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Zasady termodynamiki. Opis czterech podstawowych przemian termodynamicznych. Informacja ma naturę fizyczną.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Cykle termodynamiczne, ich sprawności. Wybrane realizacje cykli, ich zastosowania.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Pole elektryczne i magnetyczne. Własności elektryczne i magnetyczne materii.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Prawo Gaussa, prawo Faradaya, prawo Ampera. Równania Maxwella. Prąd i pole magnetyczne, podstawy działania urządzeń elektrycznych.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Fale elektromagnetyczne, ich widmo. Oddziaływanie fal elektromagnetycznych z materią.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Stara i nowa teoria kwantów. Promieniowanie ciała doskonale czarnego, efekt fotoelektryczny, budowa atomu, dualizm korpuskularno-falowy.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Zagadnienia fizyki współczesnej. Teoria względności, laser, holografia. </w:t>
            </w:r>
            <w:r w:rsidRPr="008E64CC">
              <w:t>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Elementy rachunku wektorowego w zastosowaniu do rozwiązywania problemów z fizyki.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Kinematyka jako opis ruchu, rozwiązywanie zagadnień opisu ruchu wokół nas.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Zagadnienia dynamiki, siła jako przyczyna ruchu, rozwiązywanie równań ruchu dla szczególnych przypadków.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Zasady zachowania: pędu i energii mechanicznej w opisie ruchu ciał.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Statyka i dynamika płynów, rozwiązywanie zagadnień problemowych.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Termodynamika w opisie przemian energii z udziałem pracy i wymiany ciepła. Cykle termodynamiczne w opisie układów pracujących w otoczeniu człowieka.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Pole elektryczne i magnetyczne, siła działająca na poruszający się ładunek: siła Lorentza, siła elektrodynamiczna.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Problemy fizyki współczesnej: efekt fotoelektryczny, dualizm korpuskularno-falowy, pesel atomu. </w:t>
            </w: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Pomiar przyspieszenia ziemskiego metodą wahadła matematycznego.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Badanie własności sprężystych ciał stałych. Prawo </w:t>
            </w:r>
            <w:proofErr w:type="spellStart"/>
            <w:r w:rsidRPr="008E64CC">
              <w:rPr>
                <w:color w:val="000000"/>
              </w:rPr>
              <w:t>Hooke'a</w:t>
            </w:r>
            <w:proofErr w:type="spellEnd"/>
            <w:r w:rsidRPr="008E64CC"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Bloczek stały, bloczek ruchomy, przykład maszyny prostej.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Pomiar współczynnika załamania światła, wyznaczanie kąta granicznego.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Pomiar ogniskowej soczewki metodą Bessela.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Pomiar ogniskowej soczewki metodą wyznaczania biegu promienia świetlnego.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Sposoby wymiany energii, modelowanie efektu cieplarnianego. </w:t>
            </w: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M2 – Metoda problemowa: wykład problemowy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projektor, tablica, tablet graficzny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przedmiotowe, ćwiczenia audytoryjne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tablica, projektor, tablet graficzny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laboratoryjne, wykonanie eksperymentów z wykorzystaniem zestawów laboratoryjnych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zestawy laboratoryjne w pracowni fizyki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P1 – egzamin (pisemny)</w:t>
            </w:r>
          </w:p>
          <w:p w:rsidR="00364CF2" w:rsidRPr="008E64CC" w:rsidRDefault="00364CF2">
            <w:pPr>
              <w:spacing w:line="276" w:lineRule="auto"/>
            </w:pP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P2 – kolokwium (kolokwium podsumowujące semestr)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(„wejściówka”)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  <w:r w:rsidRPr="008E64CC">
              <w:rPr>
                <w:color w:val="000000"/>
              </w:rPr>
              <w:br/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 uzyskanych w semestrze i zaliczenia ćwiczeń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Laboratorium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  <w:rPr>
                <w:highlight w:val="yellow"/>
              </w:rPr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lastRenderedPageBreak/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egzamin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35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kolokwiów zaliczeniowych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60" w:line="276" w:lineRule="auto"/>
            </w:pPr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 xml:space="preserve">1. D. </w:t>
            </w:r>
            <w:proofErr w:type="spellStart"/>
            <w:r w:rsidRPr="008E64CC">
              <w:rPr>
                <w:color w:val="000000"/>
              </w:rPr>
              <w:t>Halliday</w:t>
            </w:r>
            <w:proofErr w:type="spellEnd"/>
            <w:r w:rsidRPr="008E64CC">
              <w:rPr>
                <w:color w:val="000000"/>
              </w:rPr>
              <w:t xml:space="preserve">, R. </w:t>
            </w:r>
            <w:proofErr w:type="spellStart"/>
            <w:r w:rsidRPr="008E64CC">
              <w:rPr>
                <w:color w:val="000000"/>
              </w:rPr>
              <w:t>Resnick</w:t>
            </w:r>
            <w:proofErr w:type="spellEnd"/>
            <w:r w:rsidRPr="008E64CC">
              <w:rPr>
                <w:color w:val="000000"/>
              </w:rPr>
              <w:t>, J. Walker, Podstawy Fizyki, 5 tomów, PWN, Warszawa 2003.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 xml:space="preserve">2. J. </w:t>
            </w:r>
            <w:proofErr w:type="spellStart"/>
            <w:r w:rsidRPr="008E64CC">
              <w:rPr>
                <w:color w:val="000000"/>
              </w:rPr>
              <w:t>Orear</w:t>
            </w:r>
            <w:proofErr w:type="spellEnd"/>
            <w:r w:rsidRPr="008E64CC">
              <w:rPr>
                <w:color w:val="000000"/>
              </w:rPr>
              <w:t>, Fizyka, 2 tomy, WNT, Warszawa 1998.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 xml:space="preserve">3. R. P. Feynman, R. B. </w:t>
            </w:r>
            <w:proofErr w:type="spellStart"/>
            <w:r w:rsidRPr="008E64CC">
              <w:rPr>
                <w:color w:val="000000"/>
              </w:rPr>
              <w:t>Leighton</w:t>
            </w:r>
            <w:proofErr w:type="spellEnd"/>
            <w:r w:rsidRPr="008E64CC">
              <w:rPr>
                <w:color w:val="000000"/>
              </w:rPr>
              <w:t xml:space="preserve">, M. </w:t>
            </w:r>
            <w:proofErr w:type="spellStart"/>
            <w:r w:rsidRPr="008E64CC">
              <w:rPr>
                <w:color w:val="000000"/>
              </w:rPr>
              <w:t>Sands</w:t>
            </w:r>
            <w:proofErr w:type="spellEnd"/>
            <w:r w:rsidRPr="008E64CC">
              <w:rPr>
                <w:color w:val="000000"/>
              </w:rPr>
              <w:t>, Feynmana wykłady z fizyki, 3 tomy, Warszawa 1972.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4. J. Walker, Podstawy Fizyki. Zbiór zadań, PWN, Warszawa 2005.</w:t>
            </w:r>
          </w:p>
          <w:p w:rsidR="00364CF2" w:rsidRPr="008E64CC" w:rsidRDefault="00364CF2" w:rsidP="00D4662E">
            <w:pPr>
              <w:spacing w:after="40" w:line="276" w:lineRule="auto"/>
            </w:pPr>
            <w:r w:rsidRPr="008E64CC">
              <w:rPr>
                <w:color w:val="000000"/>
              </w:rPr>
              <w:t>5. H. Szydłowski, Pracownia fizyczna wspomagana komputerem, PWN, Warszawa 2003.</w:t>
            </w:r>
            <w:r w:rsidRPr="008E64CC">
              <w:rPr>
                <w:color w:val="000000"/>
              </w:rPr>
              <w:br/>
            </w:r>
            <w:r w:rsidRPr="008E64CC">
              <w:t>6. A. K. Wróblewski, Historia fizyki, PWN, Warszawa 2009</w:t>
            </w:r>
          </w:p>
        </w:tc>
      </w:tr>
      <w:tr w:rsidR="00AD0C58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before="80" w:after="60" w:line="276" w:lineRule="auto"/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AD0C58" w:rsidRPr="008E64CC" w:rsidRDefault="00AD0C58" w:rsidP="00AD0C58">
            <w:pPr>
              <w:spacing w:after="40" w:line="276" w:lineRule="auto"/>
            </w:pPr>
            <w:r w:rsidRPr="008E64CC">
              <w:rPr>
                <w:color w:val="000000"/>
              </w:rPr>
              <w:t>1. A. K. Wróblewski, J. A. Zakrzewski, Wstęp do fizyki, 2 tomy, PWN, Warszawa 1984.</w:t>
            </w:r>
          </w:p>
          <w:p w:rsidR="00AD0C58" w:rsidRPr="008E64CC" w:rsidRDefault="00AD0C58" w:rsidP="00AD0C58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2. K. Ernst, Einstein na huśtawce czyli fizyka zabaw, gier i zabawek, Prószyński i S-ka, Warszawa 2003.</w:t>
            </w:r>
          </w:p>
          <w:p w:rsidR="00AD0C58" w:rsidRPr="008E64CC" w:rsidRDefault="00AD0C58" w:rsidP="00AD0C58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3. S. Szuba, Ćwiczenia laboratoryjne z fizyki, Wyd. Politechniki Poznańskiej, Poznań 2007.</w:t>
            </w:r>
          </w:p>
          <w:p w:rsidR="00AD0C58" w:rsidRPr="008E64CC" w:rsidRDefault="00AD0C58" w:rsidP="00AD0C58">
            <w:pPr>
              <w:spacing w:after="40" w:line="276" w:lineRule="auto"/>
            </w:pPr>
            <w:r w:rsidRPr="008E64CC">
              <w:rPr>
                <w:color w:val="000000"/>
              </w:rPr>
              <w:t xml:space="preserve">4. Fizyka dla szkół wyższych. Tom 1, 2, 3. </w:t>
            </w:r>
            <w:proofErr w:type="spellStart"/>
            <w:r w:rsidRPr="008E64CC">
              <w:rPr>
                <w:color w:val="000000"/>
              </w:rPr>
              <w:t>OpenStax</w:t>
            </w:r>
            <w:proofErr w:type="spellEnd"/>
            <w:r w:rsidRPr="008E64CC">
              <w:rPr>
                <w:color w:val="000000"/>
              </w:rPr>
              <w:t xml:space="preserve">, dostępne </w:t>
            </w:r>
            <w:proofErr w:type="spellStart"/>
            <w:r w:rsidRPr="008E64CC">
              <w:rPr>
                <w:color w:val="000000"/>
              </w:rPr>
              <w:t>online</w:t>
            </w:r>
            <w:proofErr w:type="spellEnd"/>
            <w:r w:rsidRPr="008E64CC">
              <w:rPr>
                <w:color w:val="000000"/>
              </w:rPr>
              <w:t>:</w:t>
            </w:r>
            <w:r w:rsidRPr="008E64CC">
              <w:rPr>
                <w:color w:val="000000"/>
              </w:rPr>
              <w:br/>
            </w:r>
            <w:hyperlink r:id="rId15" w:history="1">
              <w:r w:rsidRPr="008E64CC">
                <w:rPr>
                  <w:rStyle w:val="Hipercze"/>
                </w:rPr>
                <w:t>https://openstax.org/details/books/fizyka-dla-szk%C3%B3%C5%82-wy%C5%BCszych-tom-1</w:t>
              </w:r>
            </w:hyperlink>
            <w:r w:rsidRPr="008E64CC">
              <w:t xml:space="preserve">  </w:t>
            </w:r>
          </w:p>
          <w:p w:rsidR="00AD0C58" w:rsidRPr="008E64CC" w:rsidRDefault="00DC44B4" w:rsidP="00AD0C58">
            <w:pPr>
              <w:spacing w:after="40" w:line="276" w:lineRule="auto"/>
            </w:pPr>
            <w:hyperlink r:id="rId16" w:history="1">
              <w:r w:rsidR="00AD0C58" w:rsidRPr="008E64CC">
                <w:rPr>
                  <w:rStyle w:val="Hipercze"/>
                </w:rPr>
                <w:t>https://openstax.pl/wp-content/uploads/2023/09/Fizyka_dla_szkol_wyzszych_Tom_2_uUY52zU.pdf</w:t>
              </w:r>
            </w:hyperlink>
            <w:r w:rsidR="00AD0C58" w:rsidRPr="008E64CC">
              <w:t xml:space="preserve">  </w:t>
            </w:r>
          </w:p>
          <w:p w:rsidR="00AD0C58" w:rsidRPr="008E64CC" w:rsidRDefault="00DC44B4" w:rsidP="00AD0C58">
            <w:pPr>
              <w:spacing w:after="60" w:line="276" w:lineRule="auto"/>
              <w:rPr>
                <w:b/>
                <w:bCs/>
                <w:color w:val="000000"/>
              </w:rPr>
            </w:pPr>
            <w:hyperlink r:id="rId17" w:history="1">
              <w:r w:rsidR="00AD0C58" w:rsidRPr="008E64CC">
                <w:rPr>
                  <w:rStyle w:val="Hipercze"/>
                </w:rPr>
                <w:t>https://openstax.pl/wp-content/uploads/2023/09/Fizyka_dla_szkol_wyzszych_Tom_3_4Go3H60.pdf</w:t>
              </w:r>
            </w:hyperlink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mgr inż. Joanna Kostrzewa</w:t>
            </w:r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 w:rsidP="00F16F39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DC44B4">
            <w:pPr>
              <w:spacing w:line="276" w:lineRule="auto"/>
            </w:pPr>
            <w:hyperlink r:id="rId18" w:history="1">
              <w:r w:rsidR="00AD0C58" w:rsidRPr="008E64CC">
                <w:rPr>
                  <w:rStyle w:val="Hipercze"/>
                </w:rPr>
                <w:t>jkostrzewa@ajp.edu.pl</w:t>
              </w:r>
            </w:hyperlink>
          </w:p>
        </w:tc>
      </w:tr>
      <w:tr w:rsidR="00AD0C58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AD0C58" w:rsidRPr="008E64CC" w:rsidRDefault="00AD0C58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786844059" name="Obraz 1786844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</w:t>
            </w:r>
            <w:r w:rsidR="00AD0C58" w:rsidRPr="008E64CC">
              <w:rPr>
                <w:color w:val="000000"/>
              </w:rPr>
              <w:t>6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Podstawy ekonomii dla inżynierów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 xml:space="preserve">dr Katarzyna </w:t>
            </w:r>
            <w:proofErr w:type="spellStart"/>
            <w:r w:rsidRPr="008E64CC">
              <w:rPr>
                <w:b/>
                <w:bCs/>
                <w:color w:val="000000"/>
              </w:rPr>
              <w:t>Zioło-Gwadera</w:t>
            </w:r>
            <w:proofErr w:type="spellEnd"/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6"/>
        <w:gridCol w:w="2792"/>
        <w:gridCol w:w="2478"/>
        <w:gridCol w:w="2453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1/2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C1 - Przekazanie wiedzy z zakresu podstaw ekonomii, w szczególności dotyczącej mechanizmu rynkowego, równowagi rynkowej oraz roli konsumentów, przedsiębiorstw i państwa w gospodarce.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C2 - Wyrobienie umiejętności rozpoznawania, analizowania i oceniania zjawisk gospodarczych.</w:t>
            </w:r>
          </w:p>
          <w:p w:rsidR="00364CF2" w:rsidRPr="008E64CC" w:rsidRDefault="00364CF2" w:rsidP="00D4662E">
            <w:pPr>
              <w:spacing w:before="40" w:line="276" w:lineRule="auto"/>
            </w:pPr>
            <w:r w:rsidRPr="008E64CC">
              <w:rPr>
                <w:color w:val="000000"/>
              </w:rPr>
              <w:t>C3 - Kształtowanie postaw etycznych i społecznych studentów.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Student zna i rozumie podstawowe pojęcia ekonomiczne, funkcjonowanie podmiotów gospodarujących (konsumentów i przedsiębiorstw) oraz podejmowanie przez nie decyzji ekonomicznych. Student zna i rozumie rolę państwa w gospodarce </w:t>
            </w:r>
            <w:r w:rsidRPr="008E64CC">
              <w:rPr>
                <w:color w:val="000000"/>
              </w:rPr>
              <w:lastRenderedPageBreak/>
              <w:t>rynkowej.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K_W15, K_W16, K_W17, K_W18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UMIEJĘTNOŚCI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obserwować i analizować zachodzące zjawiska gospodarcze, politykę gospodarczą prowadzoną przez państwo oraz oceniać jej wpływ na sytuację społeczno-ekonomiczną.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K_U06, K_U10</w:t>
            </w:r>
          </w:p>
        </w:tc>
      </w:tr>
      <w:tr w:rsidR="00364CF2" w:rsidRPr="008E64CC" w:rsidTr="00AD0C5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KOMPETENCJE SPOŁECZNE</w:t>
            </w:r>
          </w:p>
        </w:tc>
      </w:tr>
      <w:tr w:rsidR="00364CF2" w:rsidRPr="008E64CC" w:rsidTr="00AD0C5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podejmowania decyzji ekonomicznych oraz przewidywania ich konsekwencji.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AD0C58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K_K06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364CF2" w:rsidRPr="008E64CC" w:rsidTr="00D4662E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Ekonomia jako nauka.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Podstawy gospodarki rynkowej – popyt, podaż, równowaga rynkowa.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Główne kategorie makroekonomiczne – PKB, PNB.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Rola państwa w gospodarce. Budżet państwa.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Cykle koniunkturalne.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Bezrobocie, inflacja.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Zakładanie własnej działalności gospodarczej.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364CF2" w:rsidRPr="008E64CC" w:rsidTr="00D4662E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Ekonomia jako nauka.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Podstawy gospodarki rynkowej – popyt, podaż, równowaga rynkowa.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Główne kategorie makroekonomiczne – PKB, PNB.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Rola państwa w gospodarce. Budżet państwa.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Cykle koniunkturalne.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Bezrobocie, inflacja.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Zakładanie własnej działalności gospodarczej.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C8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b/>
                <w:bCs/>
                <w:color w:val="000000"/>
              </w:rPr>
            </w:pP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b/>
              </w:rPr>
            </w:pPr>
            <w:r w:rsidRPr="008E64CC">
              <w:rPr>
                <w:b/>
                <w:color w:val="000000"/>
              </w:rPr>
              <w:t>1</w:t>
            </w:r>
            <w:r w:rsidR="00AD0C58" w:rsidRPr="008E64CC">
              <w:rPr>
                <w:b/>
                <w:color w:val="000000"/>
              </w:rPr>
              <w:t>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b/>
              </w:rPr>
            </w:pPr>
            <w:r w:rsidRPr="008E64CC">
              <w:rPr>
                <w:b/>
                <w:color w:val="000000"/>
              </w:rPr>
              <w:t>1</w:t>
            </w:r>
            <w:r w:rsidR="00AD0C58" w:rsidRPr="008E64CC">
              <w:rPr>
                <w:b/>
                <w:color w:val="000000"/>
              </w:rPr>
              <w:t>0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M1 – Metoda podająca: wykład informacyjny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komputer, projektor, tablica, pisak, notatnik, długopis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przedmiotowe, ćwiczenia audytoryjne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tablica, pisak, notatnik, długopis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P2 – kolokwium (kolokwium podsumowujące semestr)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F5 – ćwiczenia praktyczne (ćwiczenia sprawdzające umiejętności, rozwiązywanie zadań)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P2 – kolokwium (kolokwium podsumowujące semestr)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212"/>
        <w:gridCol w:w="1212"/>
        <w:gridCol w:w="1212"/>
        <w:gridCol w:w="1212"/>
        <w:gridCol w:w="1212"/>
        <w:gridCol w:w="1212"/>
        <w:gridCol w:w="1217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Ćwiczenia: pierwszy termin: 20% punktów z aktywności, 80% punktów ocena z kolokwium. Drugi termin: 100% ocena z kolokwium. Wykład: pierwszy termin: 100% ocena z egzaminu, drugi termin: 100% ocena z egzaminu.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20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kolokwium zaliczeniowego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realizacji zajęć, wykonanie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60" w:line="276" w:lineRule="auto"/>
            </w:pPr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1. Podstawy ekonomii, red. nauk. Roman Milewski, Wydawnictwo Naukowe PWN, Warszawa 2005.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2. Mruk H., Pilarczyk B., Szulce H., Marketing, uwarunkowania i instrumenty, Wydawnictwo Akademii Ekonomicznej w Poznaniu, Poznań 2005.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3. Mruk H., Marketing. Satysfakcja klienta i rozwój przedsiębiorstwa, PWN, Warszawa 2012.</w:t>
            </w:r>
          </w:p>
        </w:tc>
      </w:tr>
      <w:tr w:rsidR="00AD0C58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D0C58" w:rsidRPr="008E64CC" w:rsidRDefault="00AD0C58" w:rsidP="00AD0C58">
            <w:pPr>
              <w:spacing w:before="80" w:after="60" w:line="276" w:lineRule="auto"/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AD0C58" w:rsidRPr="008E64CC" w:rsidRDefault="00AD0C58" w:rsidP="00AD0C58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>1. Makro- i mikroekonomia: podstawowe problemy, red. nauk. S. Marciniak; Wydaw. Naukowe PWN, Warszawa 2002.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dr Katarzyna </w:t>
            </w:r>
            <w:proofErr w:type="spellStart"/>
            <w:r w:rsidRPr="008E64CC">
              <w:rPr>
                <w:color w:val="000000"/>
              </w:rPr>
              <w:t>Zioło-Gwadera</w:t>
            </w:r>
            <w:proofErr w:type="spellEnd"/>
          </w:p>
        </w:tc>
      </w:tr>
      <w:tr w:rsidR="007F20B4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20B4" w:rsidRPr="008E64CC" w:rsidRDefault="007F20B4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20B4" w:rsidRPr="008E64CC" w:rsidRDefault="007F20B4" w:rsidP="00F16F39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7F20B4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20B4" w:rsidRPr="008E64CC" w:rsidRDefault="007F20B4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20B4" w:rsidRPr="008E64CC" w:rsidRDefault="00DC44B4">
            <w:pPr>
              <w:spacing w:line="276" w:lineRule="auto"/>
            </w:pPr>
            <w:hyperlink r:id="rId19" w:history="1">
              <w:r w:rsidR="007F20B4" w:rsidRPr="008E64CC">
                <w:rPr>
                  <w:rStyle w:val="Hipercze"/>
                </w:rPr>
                <w:t>kziolo-gwadera@ajp.edu.pl</w:t>
              </w:r>
            </w:hyperlink>
          </w:p>
        </w:tc>
      </w:tr>
      <w:tr w:rsidR="007F20B4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20B4" w:rsidRPr="008E64CC" w:rsidRDefault="007F20B4" w:rsidP="007F20B4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20B4" w:rsidRPr="008E64CC" w:rsidRDefault="007F20B4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915728112" name="Obraz 915728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</w:t>
            </w:r>
            <w:r w:rsidR="007F20B4" w:rsidRPr="008E64CC">
              <w:rPr>
                <w:color w:val="000000"/>
              </w:rPr>
              <w:t>7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Podstawy obliczeń inżynierskich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dr Rafał Różański; mgr Tomasz Walkowiak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6"/>
        <w:gridCol w:w="2792"/>
        <w:gridCol w:w="2478"/>
        <w:gridCol w:w="2453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1/2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C1 - Zapoznanie studentów z podstawowymi zagadnieniami dotyczącymi algebry macierzy, rozwiązywania układów równań, programowania liniowego, liczb zespolonych, wielomianów, elementów geometrii analitycznej, kombinatoryki oraz teorii grafów w zakresie studiów inżynierskich pierwszego stopnia.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C2 - Wyrobienie umiejętności stosowania poznanych metod algebry macierzy, układów równań, programowania liniowego, liczb zespolonych, wielomianów, elementów geometrii analitycznej, kombinatoryki oraz teorii grafów w rozwiązywaniu zadań.</w:t>
            </w:r>
          </w:p>
          <w:p w:rsidR="00364CF2" w:rsidRPr="008E64CC" w:rsidRDefault="00364CF2" w:rsidP="00D4662E">
            <w:pPr>
              <w:spacing w:before="40" w:line="276" w:lineRule="auto"/>
            </w:pPr>
            <w:r w:rsidRPr="008E64CC">
              <w:rPr>
                <w:color w:val="000000"/>
              </w:rPr>
              <w:t>C3 - Wyrobienie umiejętności analitycznego i dedukcyjnego myślenia.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Student zna i rozumie podstawowe zagadnienia z algebry liniowej, </w:t>
            </w:r>
            <w:r w:rsidRPr="008E64CC">
              <w:rPr>
                <w:color w:val="000000"/>
              </w:rPr>
              <w:lastRenderedPageBreak/>
              <w:t>programowania liniowego, geometrii analitycznej, kombinatoryki oraz teorii grafów.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K_W01</w:t>
            </w:r>
          </w:p>
        </w:tc>
      </w:tr>
      <w:tr w:rsidR="00364CF2" w:rsidRPr="008E64CC" w:rsidT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UMIEJĘTNOŚCI</w:t>
            </w:r>
          </w:p>
        </w:tc>
      </w:tr>
      <w:tr w:rsidR="00364CF2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operować pojęciami i metodami algebry liniowej, programowania liniowego, geometrii analitycznej, kombinatoryki i teorii grafów oraz wykorzystywać je w rozwiązywaniu zadań.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K_U06</w:t>
            </w:r>
          </w:p>
        </w:tc>
      </w:tr>
      <w:tr w:rsidR="00364CF2" w:rsidRPr="008E64CC" w:rsidT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KOMPETENCJE SPOŁECZNE</w:t>
            </w:r>
          </w:p>
        </w:tc>
      </w:tr>
      <w:tr w:rsidR="00364CF2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rozwijania umiejętności kreatywnego myślenia poprzez analizowanie i wnioskowanie.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2"/>
        <w:gridCol w:w="6523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Zapoznanie z efektami uczenia się, metodami oceniania i kartą przedmiotu.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Macierze.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Wyznaczniki.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Macierz odwrotna, równania macierzowe.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Rząd macierzy.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Układy </w:t>
            </w:r>
            <w:proofErr w:type="spellStart"/>
            <w:r w:rsidRPr="008E64CC">
              <w:rPr>
                <w:color w:val="000000"/>
              </w:rPr>
              <w:t>Cramera</w:t>
            </w:r>
            <w:proofErr w:type="spellEnd"/>
            <w:r w:rsidRPr="008E64CC"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Układy </w:t>
            </w:r>
            <w:proofErr w:type="spellStart"/>
            <w:r w:rsidRPr="008E64CC">
              <w:rPr>
                <w:color w:val="000000"/>
              </w:rPr>
              <w:t>Kroneckera-Capellego</w:t>
            </w:r>
            <w:proofErr w:type="spellEnd"/>
            <w:r w:rsidRPr="008E64CC"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Elementy programowania liniowego.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Liczby zespolone.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Wielomiany zespolone.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Rachunek wektorowy.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Prosta na płaszczyźnie i w przestrzeni n-wymiarowej.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Płaszczyzna w przestrzeni n-wymiarowej.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Elementy kombinatoryki.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Elementy teorii grafów. Algorytmy teorii grafów. </w:t>
            </w: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8"/>
        <w:gridCol w:w="6547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Działania na macierzach.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wyznaczników.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macierzy odwrotnej.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Rozwiązywanie równań macierzowych.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Rozwiązywanie układów </w:t>
            </w:r>
            <w:proofErr w:type="spellStart"/>
            <w:r w:rsidRPr="008E64CC">
              <w:rPr>
                <w:color w:val="000000"/>
              </w:rPr>
              <w:t>Cramera</w:t>
            </w:r>
            <w:proofErr w:type="spellEnd"/>
            <w:r w:rsidRPr="008E64CC"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Rozwiązywanie układów </w:t>
            </w:r>
            <w:proofErr w:type="spellStart"/>
            <w:r w:rsidRPr="008E64CC">
              <w:rPr>
                <w:color w:val="000000"/>
              </w:rPr>
              <w:t>Kroneckera-Capellego</w:t>
            </w:r>
            <w:proofErr w:type="spellEnd"/>
            <w:r w:rsidRPr="008E64CC"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C7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Rozwiązywanie układów metodą operacji elementarnych.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Rozwiązywanie zagadnień optymalizacyjnych za pomocą metod programowania liniowego.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Działania na liczbach zespolonych.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pierwiastków wielomianów.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Działania na wektorach.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Wyznaczanie różnych postaci prostej na płaszczyźnie.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Zliczanie elementów zbiorów.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Rozwiązywanie zadań za pomocą algorytmów teorii grafów.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18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M1 – Metoda podająca: wykład informacyjny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komputer, projektor, tablica, pisak, notatnik, długopis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przedmiotowe, ćwiczenia audytoryjne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tablica, pisak, notatnik, długopis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62"/>
        <w:gridCol w:w="3827"/>
      </w:tblGrid>
      <w:tr w:rsidR="00364CF2" w:rsidRPr="008E64CC" w:rsidT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 w:rsidT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formujących, uzyskanych w semestrze oraz oceny z ćwiczeń</w:t>
            </w:r>
          </w:p>
        </w:tc>
      </w:tr>
      <w:tr w:rsidR="00364CF2" w:rsidRPr="008E64CC" w:rsidT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F5 – ćwiczenia praktyczne (ćwiczenia sprawdzające umiejętności, rozwiązywanie zadań)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P2 – kolokwium (kolokwium podsumowujące semestr)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212"/>
        <w:gridCol w:w="1212"/>
        <w:gridCol w:w="1212"/>
        <w:gridCol w:w="1212"/>
        <w:gridCol w:w="1212"/>
        <w:gridCol w:w="1212"/>
        <w:gridCol w:w="1217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lastRenderedPageBreak/>
              <w:t>K_01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33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kolokwium zaliczeniowego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32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zajęć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60" w:line="276" w:lineRule="auto"/>
            </w:pPr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 xml:space="preserve">1. </w:t>
            </w:r>
            <w:proofErr w:type="spellStart"/>
            <w:r w:rsidRPr="008E64CC">
              <w:rPr>
                <w:color w:val="000000"/>
              </w:rPr>
              <w:t>Arodz</w:t>
            </w:r>
            <w:proofErr w:type="spellEnd"/>
            <w:r w:rsidRPr="008E64CC">
              <w:rPr>
                <w:color w:val="000000"/>
              </w:rPr>
              <w:t xml:space="preserve"> H., </w:t>
            </w:r>
            <w:proofErr w:type="spellStart"/>
            <w:r w:rsidRPr="008E64CC">
              <w:rPr>
                <w:color w:val="000000"/>
              </w:rPr>
              <w:t>Rosciszewski</w:t>
            </w:r>
            <w:proofErr w:type="spellEnd"/>
            <w:r w:rsidRPr="008E64CC">
              <w:rPr>
                <w:color w:val="000000"/>
              </w:rPr>
              <w:t xml:space="preserve"> K., Algebra i geometria w zadaniach, Wyd. Znak, Kraków 2005.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 xml:space="preserve">2. </w:t>
            </w:r>
            <w:proofErr w:type="spellStart"/>
            <w:r w:rsidRPr="008E64CC">
              <w:rPr>
                <w:color w:val="000000"/>
              </w:rPr>
              <w:t>Jurlewicz</w:t>
            </w:r>
            <w:proofErr w:type="spellEnd"/>
            <w:r w:rsidRPr="008E64CC">
              <w:rPr>
                <w:color w:val="000000"/>
              </w:rPr>
              <w:t xml:space="preserve"> T., Skoczylas Z., Algebra liniowa cz. 1 i 2, Oficyna Wydawnicza </w:t>
            </w:r>
            <w:proofErr w:type="spellStart"/>
            <w:r w:rsidRPr="008E64CC">
              <w:rPr>
                <w:color w:val="000000"/>
              </w:rPr>
              <w:t>GiS</w:t>
            </w:r>
            <w:proofErr w:type="spellEnd"/>
            <w:r w:rsidRPr="008E64CC">
              <w:rPr>
                <w:color w:val="000000"/>
              </w:rPr>
              <w:t>, Wrocław 2001.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3. Ostrowski T., Algebra, PWSZ Gorzów Wielkopolski 2010.</w:t>
            </w:r>
          </w:p>
        </w:tc>
      </w:tr>
      <w:tr w:rsidR="008E64CC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E64CC" w:rsidRPr="008E64CC" w:rsidRDefault="008E64CC" w:rsidP="008E64CC">
            <w:pPr>
              <w:spacing w:before="80" w:after="60" w:line="276" w:lineRule="auto"/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8E64CC" w:rsidRPr="008E64CC" w:rsidRDefault="008E64CC" w:rsidP="008E64CC">
            <w:pPr>
              <w:spacing w:after="40" w:line="276" w:lineRule="auto"/>
            </w:pPr>
            <w:r w:rsidRPr="008E64CC">
              <w:rPr>
                <w:color w:val="000000"/>
              </w:rPr>
              <w:t xml:space="preserve">1. Herdegen T.A., Wykłady z algebry liniowej i geometrii, Wyd. </w:t>
            </w:r>
            <w:proofErr w:type="spellStart"/>
            <w:r w:rsidRPr="008E64CC">
              <w:rPr>
                <w:color w:val="000000"/>
              </w:rPr>
              <w:t>Discepto</w:t>
            </w:r>
            <w:proofErr w:type="spellEnd"/>
            <w:r w:rsidRPr="008E64CC">
              <w:rPr>
                <w:color w:val="000000"/>
              </w:rPr>
              <w:t>, Kraków 2005.</w:t>
            </w:r>
          </w:p>
          <w:p w:rsidR="008E64CC" w:rsidRPr="008E64CC" w:rsidRDefault="008E64CC" w:rsidP="008E64CC">
            <w:pPr>
              <w:spacing w:after="40" w:line="276" w:lineRule="auto"/>
            </w:pPr>
            <w:r w:rsidRPr="008E64CC">
              <w:rPr>
                <w:color w:val="000000"/>
              </w:rPr>
              <w:t xml:space="preserve">2. </w:t>
            </w:r>
            <w:proofErr w:type="spellStart"/>
            <w:r w:rsidRPr="008E64CC">
              <w:rPr>
                <w:color w:val="000000"/>
              </w:rPr>
              <w:t>Jurlewicz</w:t>
            </w:r>
            <w:proofErr w:type="spellEnd"/>
            <w:r w:rsidRPr="008E64CC">
              <w:rPr>
                <w:color w:val="000000"/>
              </w:rPr>
              <w:t xml:space="preserve"> T., Skoczylas Z., Algebra liniowa. Przykłady i zadania, cz. 1 i 2, Oficyna Wydawnicza </w:t>
            </w:r>
            <w:proofErr w:type="spellStart"/>
            <w:r w:rsidRPr="008E64CC">
              <w:rPr>
                <w:color w:val="000000"/>
              </w:rPr>
              <w:t>GiS</w:t>
            </w:r>
            <w:proofErr w:type="spellEnd"/>
            <w:r w:rsidRPr="008E64CC">
              <w:rPr>
                <w:color w:val="000000"/>
              </w:rPr>
              <w:t xml:space="preserve">, Wrocław </w:t>
            </w:r>
            <w:r w:rsidRPr="008E64CC">
              <w:rPr>
                <w:color w:val="000000"/>
              </w:rPr>
              <w:lastRenderedPageBreak/>
              <w:t>2001.</w:t>
            </w:r>
          </w:p>
          <w:p w:rsidR="008E64CC" w:rsidRPr="008E64CC" w:rsidRDefault="008E64CC" w:rsidP="008E64CC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 xml:space="preserve">3. </w:t>
            </w:r>
            <w:proofErr w:type="spellStart"/>
            <w:r w:rsidRPr="008E64CC">
              <w:rPr>
                <w:color w:val="000000"/>
              </w:rPr>
              <w:t>Kostrikin</w:t>
            </w:r>
            <w:proofErr w:type="spellEnd"/>
            <w:r w:rsidRPr="008E64CC">
              <w:rPr>
                <w:color w:val="000000"/>
              </w:rPr>
              <w:t xml:space="preserve"> A.I., </w:t>
            </w:r>
            <w:proofErr w:type="spellStart"/>
            <w:r w:rsidRPr="008E64CC">
              <w:rPr>
                <w:color w:val="000000"/>
              </w:rPr>
              <w:t>Manin</w:t>
            </w:r>
            <w:proofErr w:type="spellEnd"/>
            <w:r w:rsidRPr="008E64CC">
              <w:rPr>
                <w:color w:val="000000"/>
              </w:rPr>
              <w:t xml:space="preserve"> J.I., Algebra liniowa i geometria, PWN, Warszawa 1993.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dr Rafał Różański</w:t>
            </w:r>
          </w:p>
        </w:tc>
      </w:tr>
      <w:tr w:rsidR="008E64CC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Pr="008E64CC" w:rsidRDefault="008E64CC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Pr="008E64CC" w:rsidRDefault="008E64CC" w:rsidP="00F16F39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8E64CC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Pr="008E64CC" w:rsidRDefault="008E64CC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Pr="008E64CC" w:rsidRDefault="00DC44B4">
            <w:pPr>
              <w:spacing w:line="276" w:lineRule="auto"/>
            </w:pPr>
            <w:hyperlink r:id="rId20" w:history="1">
              <w:r w:rsidR="008E64CC" w:rsidRPr="008E64CC">
                <w:rPr>
                  <w:rStyle w:val="Hipercze"/>
                </w:rPr>
                <w:t>rrozanski@ajp.edu.pl</w:t>
              </w:r>
            </w:hyperlink>
          </w:p>
        </w:tc>
      </w:tr>
      <w:tr w:rsidR="008E64CC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E64CC" w:rsidRPr="008E64CC" w:rsidRDefault="008E64CC" w:rsidP="008E64CC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Pr="008E64CC" w:rsidRDefault="008E64CC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696754486" name="Obraz 696754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</w:t>
            </w:r>
            <w:r w:rsidR="008E64CC" w:rsidRPr="008E64CC">
              <w:rPr>
                <w:color w:val="000000"/>
              </w:rPr>
              <w:t>8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Matematyczne podstawy informatyki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dr Rafał Różański; mgr Tomasz Walkowiak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7"/>
        <w:gridCol w:w="2792"/>
        <w:gridCol w:w="2479"/>
        <w:gridCol w:w="2451"/>
      </w:tblGrid>
      <w:tr w:rsidR="00364CF2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</w:rPr>
              <w:t>15/10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</w:rPr>
              <w:t>1/2</w:t>
            </w:r>
          </w:p>
        </w:tc>
        <w:tc>
          <w:tcPr>
            <w:tcW w:w="2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</w:rPr>
              <w:t>15/10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textAlignment w:val="baseline"/>
              <w:rPr>
                <w:rFonts w:cs="Segoe UI"/>
                <w:color w:val="000000"/>
              </w:rPr>
            </w:pPr>
            <w:r w:rsidRPr="008E64CC">
              <w:rPr>
                <w:rFonts w:cs="Segoe UI"/>
                <w:color w:val="000000"/>
              </w:rPr>
              <w:t>C1 - Zapoznanie studentów z pojęciami, działaniami oraz metodami logiki i teorii mnogości.</w:t>
            </w:r>
          </w:p>
          <w:p w:rsidR="00364CF2" w:rsidRPr="008E64CC" w:rsidRDefault="00364CF2" w:rsidP="00D4662E">
            <w:pPr>
              <w:spacing w:line="276" w:lineRule="auto"/>
              <w:textAlignment w:val="baseline"/>
              <w:rPr>
                <w:rFonts w:cs="Segoe UI"/>
                <w:color w:val="000000"/>
              </w:rPr>
            </w:pPr>
            <w:r w:rsidRPr="008E64CC">
              <w:rPr>
                <w:rFonts w:cs="Segoe UI"/>
                <w:color w:val="000000"/>
              </w:rPr>
              <w:t>C2 - Wyrobienie umiejętności wykorzystania logiki i teorii mnogości do rozwiązywania zadań.</w:t>
            </w:r>
          </w:p>
          <w:p w:rsidR="00364CF2" w:rsidRPr="008E64CC" w:rsidRDefault="00364CF2" w:rsidP="00D4662E">
            <w:pPr>
              <w:spacing w:before="40" w:line="276" w:lineRule="auto"/>
            </w:pPr>
            <w:r w:rsidRPr="008E64CC">
              <w:rPr>
                <w:rFonts w:cs="Segoe UI"/>
                <w:color w:val="000000"/>
              </w:rPr>
              <w:t>C3 - Wyrobienie umiejętności logicznego i kreatywnego myślenia.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Student zna i rozumie podstawowe narzędzia wykorzystywane w l</w:t>
            </w:r>
            <w:r w:rsidRPr="008E64CC">
              <w:rPr>
                <w:rFonts w:cs="Segoe UI"/>
              </w:rPr>
              <w:t>ogice i teorii mnogości.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K_W01</w:t>
            </w:r>
          </w:p>
        </w:tc>
      </w:tr>
      <w:tr w:rsidR="00364CF2" w:rsidRPr="008E64CC" w:rsidT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rFonts w:cs="Times New Roman"/>
              </w:rPr>
              <w:t xml:space="preserve">Student potrafi zastosować poznane pojęcia i metody do </w:t>
            </w:r>
            <w:r w:rsidRPr="008E64CC">
              <w:rPr>
                <w:rFonts w:cs="Times New Roman"/>
              </w:rPr>
              <w:lastRenderedPageBreak/>
              <w:t>rozwiązywania zadań.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K_U06</w:t>
            </w:r>
          </w:p>
        </w:tc>
      </w:tr>
      <w:tr w:rsidR="00364CF2" w:rsidRPr="008E64CC" w:rsidT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KOMPETENCJE SPOŁECZNE</w:t>
            </w:r>
          </w:p>
        </w:tc>
      </w:tr>
      <w:tr w:rsidR="00364CF2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rFonts w:cs="Times New Roman"/>
              </w:rPr>
              <w:t>Student jest gotów do rozwijania umiejętności kreatywnego myślenia poprzez analizowanie i wnioskowanie.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8E64CC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364CF2" w:rsidRPr="008E64CC" w:rsidTr="00D4662E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Zapoznanie z efektami uczenia się, metodami oceniania i kartą przedmiotu.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Rachunek zdań cz. 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Rachunek zdań cz. II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Rachunek kwantyfikatorów.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Algebra zbiorów.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Relacje.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Elementy teorii mocy.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 xml:space="preserve">Indukcja matematyczna. </w:t>
            </w: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364CF2" w:rsidRPr="008E64CC" w:rsidTr="00D4662E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C1 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Budowanie schematów zdań.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C2 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Sprawdzanie czy schemat jest tautologią. Cz. 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Sprawdzanie czy schemat jest tautologią. Cz. II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Badanie własności relacji.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Sprawdzanie równoliczności zbiorów.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Zastosowanie indukcji zupełnej w dowodzeniu zależności.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Zastosowanie indukcji zupełnej w dowodzeniu zależności.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C8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M1 – Metoda podająca: wykład informacyjny</w:t>
            </w:r>
            <w:r w:rsidRPr="008E64CC">
              <w:rPr>
                <w:color w:val="000000"/>
              </w:rPr>
              <w:br/>
            </w:r>
            <w:r w:rsidRPr="008E64CC"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komputer, projektor, tablica, pisak, notatnik, długopis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przedmiotowe, ćwiczenia audytoryjne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tablica, pisak, notatnik, długopis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 uzyskanych w semestrze i zaliczenia ćwiczeń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F5 – ćwiczenia praktyczne (ćwiczenia sprawdzające umiejętności, rozwiązywanie zadań)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P2 – kolokwium (kolokwium podsumowujące semestr)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212"/>
        <w:gridCol w:w="1212"/>
        <w:gridCol w:w="1212"/>
        <w:gridCol w:w="1212"/>
        <w:gridCol w:w="1212"/>
        <w:gridCol w:w="1212"/>
        <w:gridCol w:w="1217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 w:rsidTr="00D4662E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20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color w:val="000000"/>
              </w:rPr>
              <w:t>przygotowanie do kolokwium zaliczeniowych 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8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12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color w:val="000000"/>
              </w:rPr>
              <w:t>przygotowanie do realizacji zajęć laboratoryjnych, wykonanie ćwiczeń 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7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11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8E64CC" w:rsidP="00D4662E">
            <w:pPr>
              <w:spacing w:line="276" w:lineRule="auto"/>
              <w:jc w:val="center"/>
            </w:pPr>
            <w:r>
              <w:rPr>
                <w:rFonts w:cs="Times New Roman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8E64CC" w:rsidP="00D4662E">
            <w:pPr>
              <w:spacing w:line="276" w:lineRule="auto"/>
              <w:jc w:val="center"/>
            </w:pPr>
            <w:r>
              <w:rPr>
                <w:rFonts w:cs="Times New Roman"/>
              </w:rPr>
              <w:t>7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right"/>
            </w:pPr>
            <w:r w:rsidRPr="008E64CC">
              <w:rPr>
                <w:rFonts w:cs="Times New Roman"/>
                <w:b/>
                <w:bCs/>
                <w:color w:val="000000"/>
              </w:rPr>
              <w:t>suma godzin:</w:t>
            </w:r>
            <w:r w:rsidRPr="008E64C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50 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50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right"/>
            </w:pPr>
            <w:r w:rsidRPr="008E64CC">
              <w:rPr>
                <w:rFonts w:cs="Times New Roman"/>
                <w:b/>
                <w:bCs/>
                <w:color w:val="000000"/>
              </w:rPr>
              <w:t>liczba pkt ECTS przypisana do zajęć: </w:t>
            </w:r>
            <w:r w:rsidRPr="008E64CC">
              <w:rPr>
                <w:rFonts w:cs="Times New Roman"/>
                <w:color w:val="000000"/>
              </w:rPr>
              <w:t> </w:t>
            </w:r>
            <w:r w:rsidRPr="008E64CC">
              <w:rPr>
                <w:rFonts w:cs="Times New Roman"/>
                <w:color w:val="000000"/>
              </w:rPr>
              <w:br/>
              <w:t>(1 pkt ECTS odpowiada od 25 do 30 godzin aktywności studenta) 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textAlignment w:val="baseline"/>
            </w:pPr>
            <w:r w:rsidRPr="008E64CC">
              <w:rPr>
                <w:rFonts w:cs="Times New Roman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rPr>
                <w:rFonts w:cs="Times New Roman"/>
                <w:b/>
              </w:rPr>
            </w:pPr>
            <w:r w:rsidRPr="008E64CC">
              <w:rPr>
                <w:rFonts w:cs="Times New Roman"/>
                <w:b/>
              </w:rPr>
              <w:t>Literatura obowiązkowa: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t xml:space="preserve">1. Huzar Z., Elementy logiki dla informatyków, Wyd. Politechniki Wrocławskiej, Wrocław 2002. 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t xml:space="preserve">2. </w:t>
            </w:r>
            <w:proofErr w:type="spellStart"/>
            <w:r w:rsidRPr="008E64CC">
              <w:t>Ławrow</w:t>
            </w:r>
            <w:proofErr w:type="spellEnd"/>
            <w:r w:rsidRPr="008E64CC">
              <w:t xml:space="preserve">. I.A., Ł. L. </w:t>
            </w:r>
            <w:proofErr w:type="spellStart"/>
            <w:r w:rsidRPr="008E64CC">
              <w:t>Maksimowa</w:t>
            </w:r>
            <w:proofErr w:type="spellEnd"/>
            <w:r w:rsidRPr="008E64CC">
              <w:t xml:space="preserve">, Zadania z teorii mnogości, logiki, matematycznej i teorii algorytmów, PWN, Warszawa 2004. </w:t>
            </w:r>
          </w:p>
          <w:p w:rsidR="00364CF2" w:rsidRPr="008E64CC" w:rsidRDefault="00364CF2" w:rsidP="00D4662E">
            <w:pPr>
              <w:spacing w:after="40" w:line="276" w:lineRule="auto"/>
            </w:pPr>
            <w:r w:rsidRPr="008E64CC">
              <w:t>3. Marek W., Onyszkiewicz J., Elementy logiki i teorii mnogości w zadaniach, PWN, Warszawa 1978.</w:t>
            </w:r>
          </w:p>
        </w:tc>
      </w:tr>
      <w:tr w:rsidR="008E64CC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E64CC" w:rsidRPr="008E64CC" w:rsidRDefault="008E64CC" w:rsidP="008E64CC">
            <w:pPr>
              <w:spacing w:line="276" w:lineRule="auto"/>
              <w:ind w:right="-567"/>
              <w:rPr>
                <w:rFonts w:cs="Times New Roman"/>
                <w:b/>
              </w:rPr>
            </w:pPr>
            <w:r w:rsidRPr="008E64CC">
              <w:rPr>
                <w:rFonts w:cs="Times New Roman"/>
                <w:b/>
              </w:rPr>
              <w:t>Literatura zalecana / fakultatywna:</w:t>
            </w:r>
          </w:p>
          <w:p w:rsidR="008E64CC" w:rsidRPr="008E64CC" w:rsidRDefault="008E64CC" w:rsidP="008E64CC">
            <w:pPr>
              <w:rPr>
                <w:rFonts w:cs="Times New Roman"/>
                <w:b/>
              </w:rPr>
            </w:pPr>
            <w:r w:rsidRPr="008E64CC">
              <w:t>1. Wojciechowska A., Elementy logiki i teorii mnogości, PWN, Warszawa 1979.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dr Rafał Różański</w:t>
            </w:r>
          </w:p>
        </w:tc>
      </w:tr>
      <w:tr w:rsidR="008E64CC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Pr="008E64CC" w:rsidRDefault="008E64CC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Default="008E64CC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8E64CC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Pr="008E64CC" w:rsidRDefault="008E64CC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Pr="008E64CC" w:rsidRDefault="00DC44B4">
            <w:pPr>
              <w:spacing w:line="276" w:lineRule="auto"/>
            </w:pPr>
            <w:hyperlink r:id="rId21" w:history="1">
              <w:r w:rsidR="008E64CC" w:rsidRPr="008E64CC">
                <w:rPr>
                  <w:rStyle w:val="Hipercze"/>
                </w:rPr>
                <w:t>rrozanski@ajp.edu.pl</w:t>
              </w:r>
            </w:hyperlink>
          </w:p>
        </w:tc>
      </w:tr>
      <w:tr w:rsidR="008E64CC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E64CC" w:rsidRPr="008E64CC" w:rsidRDefault="008E64CC" w:rsidP="008E64CC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E64CC" w:rsidRPr="008E64CC" w:rsidRDefault="008E64CC">
            <w:pPr>
              <w:spacing w:line="276" w:lineRule="auto"/>
            </w:pPr>
          </w:p>
        </w:tc>
      </w:tr>
    </w:tbl>
    <w:p w:rsidR="008E64CC" w:rsidRDefault="008E64CC"/>
    <w:p w:rsidR="008E64CC" w:rsidRDefault="008E64CC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D4662E" w:rsidRPr="008E64CC" w:rsidTr="00D4662E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lastRenderedPageBreak/>
              <w:br w:type="page"/>
            </w:r>
            <w:r w:rsidR="00D4662E" w:rsidRPr="008E64CC">
              <w:br w:type="page"/>
            </w:r>
            <w:r w:rsidR="00D4662E" w:rsidRPr="008E64CC">
              <w:rPr>
                <w:noProof/>
                <w:color w:val="0D0D0D" w:themeColor="text1" w:themeTint="F2"/>
              </w:rPr>
              <w:drawing>
                <wp:inline distT="0" distB="0" distL="0" distR="0">
                  <wp:extent cx="1066800" cy="1066800"/>
                  <wp:effectExtent l="0" t="0" r="0" b="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Techniczny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Informatyka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pierwszego stopnia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stacjonarna/niestacjonarna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Praktyczny</w:t>
            </w:r>
          </w:p>
        </w:tc>
      </w:tr>
      <w:tr w:rsidR="00D4662E" w:rsidRPr="008E64CC" w:rsidTr="00D4662E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8E64CC" w:rsidP="00D4662E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A.9</w:t>
            </w:r>
          </w:p>
        </w:tc>
      </w:tr>
    </w:tbl>
    <w:p w:rsidR="00D4662E" w:rsidRPr="008E64CC" w:rsidRDefault="00D4662E" w:rsidP="00D4662E">
      <w:pPr>
        <w:spacing w:before="240" w:after="240" w:line="276" w:lineRule="auto"/>
        <w:jc w:val="center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8"/>
          <w:szCs w:val="28"/>
        </w:rPr>
        <w:t xml:space="preserve">K A R T A   Z A J Ę Ć </w:t>
      </w:r>
    </w:p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Język obcy (angielski)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6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obowiązkowe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Przedmioty podstawowe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język angielski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1; 2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Imię i nazwisko koordynatora zajęć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mgr Grzegorz Surma; mgr Wojciech Januchowski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7"/>
        <w:gridCol w:w="2792"/>
        <w:gridCol w:w="2479"/>
        <w:gridCol w:w="2451"/>
      </w:tblGrid>
      <w:tr w:rsidR="00D4662E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Liczba godzin Stacjonarne/niestacjonarne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Rok studiów/semestr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Punkty ECTS </w:t>
            </w:r>
            <w:r w:rsidRPr="008E64CC">
              <w:rPr>
                <w:color w:val="0D0D0D" w:themeColor="text1" w:themeTint="F2"/>
              </w:rPr>
              <w:t>(zgodnie z programem studiów)</w:t>
            </w:r>
          </w:p>
        </w:tc>
      </w:tr>
      <w:tr w:rsidR="00D4662E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1/2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2/3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2/4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</w:rPr>
              <w:t>Kontynuacja realizacji treści w ramach kolejnych etapów przedmiotu wymaga zaliczenia treści wcześniejszych.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C1 - Wyposażenie w wiedzę o jednostkach językowych i kategoriach gramatycznych języka angielskiego, ich funkcjach i normach umożliwiających odpowiednie użycie języka angielskiego na poziomie B2 Europejskiego Systemu Opisu Kształcenia Językowego.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C2 - Zdobycie umiejętności wykorzystywania języka angielskiego do rozwoju kompetencji lingwistycznych oraz korzystania ze słowników, gramatyk, tezaurusów, TI i innych pomocy w celach samokształceniowych i do rozwiązywania problemów zawodowych.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C3 - Zdobycie umiejętności porozumiewania się z użytkownikami języka, z wykorzystaniem różnych kanałów i technik komunikacyjnych w języku angielskim.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C4 - Uświadomienie potrzeby ciągłego dokształcania się i doskonalenia zawodowego.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C5 - Uświadomienie potrzeby i otwartości na współdziałanie w grupie, przyjmując w niej różne role.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C6 - Uświadomienie wykazywania bezstronności w podejściu do różnorodności językowej; doceniania różnorodności kultur, otwartości na odmienność kulturową.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b/>
          <w:bCs/>
          <w:color w:val="0D0D0D" w:themeColor="text1" w:themeTint="F2"/>
          <w:sz w:val="22"/>
          <w:szCs w:val="22"/>
        </w:rPr>
      </w:pPr>
    </w:p>
    <w:p w:rsidR="00D4662E" w:rsidRPr="008E64CC" w:rsidRDefault="00D4662E" w:rsidP="00D4662E">
      <w:pPr>
        <w:spacing w:before="120" w:after="60" w:line="276" w:lineRule="auto"/>
        <w:rPr>
          <w:b/>
          <w:bCs/>
          <w:color w:val="0D0D0D" w:themeColor="text1" w:themeTint="F2"/>
          <w:sz w:val="22"/>
          <w:szCs w:val="22"/>
        </w:rPr>
      </w:pPr>
    </w:p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D4662E" w:rsidRPr="008E64CC" w:rsidTr="00D4662E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Odniesienie </w:t>
            </w:r>
            <w:r w:rsidRPr="008E64CC">
              <w:rPr>
                <w:b/>
                <w:bCs/>
                <w:color w:val="0D0D0D" w:themeColor="text1" w:themeTint="F2"/>
              </w:rPr>
              <w:br/>
              <w:t>do efektu kierunkowego</w:t>
            </w:r>
          </w:p>
        </w:tc>
      </w:tr>
      <w:tr w:rsidR="00D4662E" w:rsidRPr="008E64CC" w:rsidTr="00D4662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WIEDZA</w:t>
            </w:r>
          </w:p>
        </w:tc>
      </w:tr>
      <w:tr w:rsidR="00D4662E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Student zna i rozumie  interdyscyplinarne zagadnienia i procesy umożliwiające wykorzystanie znajomości języka w różnych dziedzinach życia, w tym zawodowego i społecznego </w:t>
            </w:r>
            <w:r w:rsidRPr="008E64CC">
              <w:rPr>
                <w:rFonts w:eastAsia="Calibri" w:cs="Times New Roman"/>
                <w:color w:val="0D0D0D" w:themeColor="text1" w:themeTint="F2"/>
                <w:kern w:val="2"/>
                <w:lang w:eastAsia="en-US"/>
              </w:rPr>
              <w:t>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K_W17</w:t>
            </w:r>
          </w:p>
        </w:tc>
      </w:tr>
      <w:tr w:rsidR="00D4662E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Student zna </w:t>
            </w:r>
            <w:r w:rsidRPr="008E64CC">
              <w:rPr>
                <w:rFonts w:cs="Times New Roman"/>
                <w:color w:val="0D0D0D" w:themeColor="text1" w:themeTint="F2"/>
                <w:kern w:val="2"/>
              </w:rPr>
              <w:t>jednostki językowe i kategorie gramatyczne języka angielskiego, ich funkcje i normy umożliwiające odpowiednie użycie języka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K_W17</w:t>
            </w:r>
          </w:p>
        </w:tc>
      </w:tr>
      <w:tr w:rsidR="00D4662E" w:rsidRPr="008E64CC" w:rsidT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UMIEJĘTNOŚCI</w:t>
            </w:r>
          </w:p>
        </w:tc>
      </w:tr>
      <w:tr w:rsidR="00D4662E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korzystać ze słowników, gramatyk, tezaurusów, zaawansowanych technik informacyjno-komunikacyjnych i innych pomocy w celach samokształceniowych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K_U01</w:t>
            </w:r>
          </w:p>
        </w:tc>
      </w:tr>
      <w:tr w:rsidR="00D4662E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U_02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wyszukiwać, analizować, oceniać, selekcjonować i użytkować informacje z wykorzystaniem różnych źródeł w języku angielskim (obcym/wybranego lektoratu), a także dokonywać syntezy tych informacji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K_U01</w:t>
            </w:r>
          </w:p>
        </w:tc>
      </w:tr>
      <w:tr w:rsidR="00D4662E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wypowiadać się ustnie na różne tematy w języku angielskim z zastosowaniem słownictwa oraz struktur gramatycznych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K_U24</w:t>
            </w:r>
          </w:p>
        </w:tc>
      </w:tr>
      <w:tr w:rsidR="00D4662E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</w:t>
            </w:r>
            <w:r w:rsidRPr="008E64CC">
              <w:rPr>
                <w:color w:val="000000"/>
              </w:rPr>
              <w:t>przygotować wypowiedzi pisemne w języku angielski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K_U24</w:t>
            </w:r>
          </w:p>
        </w:tc>
      </w:tr>
      <w:tr w:rsidR="00D4662E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88" w:lineRule="auto"/>
              <w:rPr>
                <w:color w:val="000000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</w:t>
            </w:r>
            <w:r w:rsidRPr="008E64CC">
              <w:rPr>
                <w:color w:val="000000"/>
              </w:rPr>
              <w:t>zrozumieć różnorodne teksty pisane i słuchane w języku angielskim 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K_U24</w:t>
            </w:r>
          </w:p>
        </w:tc>
      </w:tr>
      <w:tr w:rsidR="00D4662E" w:rsidRPr="008E64CC" w:rsidT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</w:t>
            </w:r>
          </w:p>
        </w:tc>
      </w:tr>
      <w:tr w:rsidR="00D4662E" w:rsidRPr="008E64CC" w:rsidT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jest gotów do </w:t>
            </w:r>
            <w:r w:rsidRPr="008E64CC">
              <w:rPr>
                <w:color w:val="0D0D0D" w:themeColor="text1" w:themeTint="F2"/>
              </w:rPr>
              <w:t xml:space="preserve"> 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8E64C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K_K01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  <w:sz w:val="22"/>
          <w:szCs w:val="2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D0D0D" w:themeColor="text1" w:themeTint="F2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D4662E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2)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Wprowadzenie do lektoratu na poziomie B2; diagnoza kompetencji językowych; powtórzenie strategii pracy z tekstem czytanym i słuchanym; wypowiedź pisemna: krótki opis siebie i swoich celów językowych.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Żywność i gotowanie; słownictwo dotyczące produktów, sposobów przygotowywania potraw i nawyków żywieniowych; czytanie tekstu o wpływie jedzenia na samopoczucie; gramatyka: </w:t>
            </w:r>
            <w:proofErr w:type="spellStart"/>
            <w:r w:rsidRPr="008E64CC">
              <w:rPr>
                <w:color w:val="0D0D0D" w:themeColor="text1" w:themeTint="F2"/>
              </w:rPr>
              <w:t>Present</w:t>
            </w:r>
            <w:proofErr w:type="spellEnd"/>
            <w:r w:rsidRPr="008E64CC">
              <w:rPr>
                <w:color w:val="0D0D0D" w:themeColor="text1" w:themeTint="F2"/>
              </w:rPr>
              <w:t xml:space="preserve"> Simple i </w:t>
            </w:r>
            <w:proofErr w:type="spellStart"/>
            <w:r w:rsidRPr="008E64CC">
              <w:rPr>
                <w:color w:val="0D0D0D" w:themeColor="text1" w:themeTint="F2"/>
              </w:rPr>
              <w:t>Present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Continuous</w:t>
            </w:r>
            <w:proofErr w:type="spellEnd"/>
            <w:r w:rsidRPr="008E64CC"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Opisywanie nawyków, preferencji i aktualnych zmian w stylu życia; </w:t>
            </w:r>
            <w:r w:rsidRPr="008E64CC">
              <w:rPr>
                <w:color w:val="0D0D0D" w:themeColor="text1" w:themeTint="F2"/>
              </w:rPr>
              <w:lastRenderedPageBreak/>
              <w:t>rozumienie ze słuchu: wypowiedzi o jedzeniu i diecie; gramatyka: czasowniki dynamiczne i statyczne; pisanie: opis codziennych nawyków żywieniowych.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Jedzenie poza domem; sytuacje komunikacyjne w restauracji; praca z dialogiem; słuchanie rozmów sytuacyjnych; pisanie: krótka recenzja restauracji lub miejsca gastronomicznego.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Jedzenie poza domem; sytuacje komunikacyjne w restauracji; praca z dialogiem; słuchanie rozmów sytuacyjnych; pisanie: krótka recenzja restauracji lub miejsca gastronomicznego.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Planowanie, przewidywanie i podejmowanie decyzji; słuchanie wypowiedzi dotyczących planów rodzinnych i osobistych; mówienie: rozmowa o planach na przyszłość; pisanie: nieformalny e-mail o planach.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Opisywanie osób; cechy charakteru, wygląd, zachowanie; praca z tekstem opisowym; gramatyka: przymiotniki opisujące osobowość, stopniowanie znaczenia przymiotników; pisanie: opis osoby.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Komunikacja funkcjonalna: reagowanie na informacje, wyrażanie zainteresowania, zadawanie pytań dodatkowych; słuchanie dialogów; ćwiczenia komunikacyjne w parach.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Pieniądze, wydawanie i oszczędzanie; słownictwo związane z finansami osobistymi; czytanie tekstu o postawach wobec pieniędzy; gramatyka: </w:t>
            </w:r>
            <w:proofErr w:type="spellStart"/>
            <w:r w:rsidRPr="008E64CC">
              <w:rPr>
                <w:color w:val="0D0D0D" w:themeColor="text1" w:themeTint="F2"/>
              </w:rPr>
              <w:t>Present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Perfect</w:t>
            </w:r>
            <w:proofErr w:type="spellEnd"/>
            <w:r w:rsidRPr="008E64CC">
              <w:rPr>
                <w:color w:val="0D0D0D" w:themeColor="text1" w:themeTint="F2"/>
              </w:rPr>
              <w:t xml:space="preserve"> i Past Simple.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Opisywanie doświadczeń i wydarzeń zakończonych w przeszłości; rozumienie ze słuchu: rozmowy o zakupach i finansach; gramatyka: </w:t>
            </w:r>
            <w:proofErr w:type="spellStart"/>
            <w:r w:rsidRPr="008E64CC">
              <w:rPr>
                <w:color w:val="0D0D0D" w:themeColor="text1" w:themeTint="F2"/>
              </w:rPr>
              <w:t>ever</w:t>
            </w:r>
            <w:proofErr w:type="spellEnd"/>
            <w:r w:rsidRPr="008E64CC">
              <w:rPr>
                <w:color w:val="0D0D0D" w:themeColor="text1" w:themeTint="F2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</w:rPr>
              <w:t>never</w:t>
            </w:r>
            <w:proofErr w:type="spellEnd"/>
            <w:r w:rsidRPr="008E64CC">
              <w:rPr>
                <w:color w:val="0D0D0D" w:themeColor="text1" w:themeTint="F2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</w:rPr>
              <w:t>already</w:t>
            </w:r>
            <w:proofErr w:type="spellEnd"/>
            <w:r w:rsidRPr="008E64CC">
              <w:rPr>
                <w:color w:val="0D0D0D" w:themeColor="text1" w:themeTint="F2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</w:rPr>
              <w:t>yet</w:t>
            </w:r>
            <w:proofErr w:type="spellEnd"/>
            <w:r w:rsidRPr="008E64CC">
              <w:rPr>
                <w:color w:val="0D0D0D" w:themeColor="text1" w:themeTint="F2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</w:rPr>
              <w:t>just</w:t>
            </w:r>
            <w:proofErr w:type="spellEnd"/>
            <w:r w:rsidRPr="008E64CC">
              <w:rPr>
                <w:color w:val="0D0D0D" w:themeColor="text1" w:themeTint="F2"/>
              </w:rPr>
              <w:t>; pisanie: krótka wypowiedź o doświadczeniu zakupowym.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Zmiany w życiu osobistym i zawodowym; czytanie tekstu o decyzjach życiowych; gramatyka: </w:t>
            </w:r>
            <w:proofErr w:type="spellStart"/>
            <w:r w:rsidRPr="008E64CC">
              <w:rPr>
                <w:color w:val="0D0D0D" w:themeColor="text1" w:themeTint="F2"/>
              </w:rPr>
              <w:t>Present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Perfect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Continuous</w:t>
            </w:r>
            <w:proofErr w:type="spellEnd"/>
            <w:r w:rsidRPr="008E64CC">
              <w:rPr>
                <w:color w:val="0D0D0D" w:themeColor="text1" w:themeTint="F2"/>
              </w:rPr>
              <w:t xml:space="preserve">; porównanie </w:t>
            </w:r>
            <w:proofErr w:type="spellStart"/>
            <w:r w:rsidRPr="008E64CC">
              <w:rPr>
                <w:color w:val="0D0D0D" w:themeColor="text1" w:themeTint="F2"/>
              </w:rPr>
              <w:t>Present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Perfect</w:t>
            </w:r>
            <w:proofErr w:type="spellEnd"/>
            <w:r w:rsidRPr="008E64CC">
              <w:rPr>
                <w:color w:val="0D0D0D" w:themeColor="text1" w:themeTint="F2"/>
              </w:rPr>
              <w:t xml:space="preserve"> Simple i </w:t>
            </w:r>
            <w:proofErr w:type="spellStart"/>
            <w:r w:rsidRPr="008E64CC">
              <w:rPr>
                <w:color w:val="0D0D0D" w:themeColor="text1" w:themeTint="F2"/>
              </w:rPr>
              <w:t>Continuous</w:t>
            </w:r>
            <w:proofErr w:type="spellEnd"/>
            <w:r w:rsidRPr="008E64CC"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Silne przymiotniki i wyrażanie emocji; słuchanie wypowiedzi o ważnych zmianach życiowych; mówienie: relacjonowanie doświadczeń; pisanie: opis ważnej zmiany w życiu.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Strategie czytania tekstów na poziomie B2: wyszukiwanie informacji szczegółowych, rozpoznawanie głównej myśli, wnioskowanie z kontekstu; ćwiczenia na tekstach z rozdziałów 1–2.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Strategie rozumienia ze słuchu: przewidywanie treści, rozpoznawanie intencji mówiącego, notowanie kluczowych informacji; ćwiczenia na nagraniach z omówionych rozdziałów.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Powtórzenie i utrwalenie materiału z rozdziałów 1–2; zadania integrujące czytanie, słuchanie, mówienie i pisanie; gramatyka: czasy teraźniejsze, formy przyszłe, </w:t>
            </w:r>
            <w:proofErr w:type="spellStart"/>
            <w:r w:rsidRPr="008E64CC">
              <w:rPr>
                <w:color w:val="0D0D0D" w:themeColor="text1" w:themeTint="F2"/>
              </w:rPr>
              <w:t>Present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Perfect</w:t>
            </w:r>
            <w:proofErr w:type="spellEnd"/>
            <w:r w:rsidRPr="008E64CC">
              <w:rPr>
                <w:color w:val="0D0D0D" w:themeColor="text1" w:themeTint="F2"/>
              </w:rPr>
              <w:t xml:space="preserve">; </w:t>
            </w: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2)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D4662E" w:rsidRPr="008E64CC" w:rsidRDefault="00D4662E" w:rsidP="00D4662E">
      <w:pPr>
        <w:spacing w:line="276" w:lineRule="auto"/>
        <w:rPr>
          <w:color w:val="0D0D0D" w:themeColor="text1" w:themeTint="F2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D4662E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3)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 xml:space="preserve">Transport i podróżowanie; słownictwo dotyczące środków transportu; </w:t>
            </w:r>
            <w:r w:rsidRPr="008E64CC">
              <w:lastRenderedPageBreak/>
              <w:t>czytanie tekstu; gramatyka: stopniowanie przymiotników i przysłówków.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Porównywanie miejsc i sposobów podróżowania; słuchanie relacji; pisanie krótkiego tekstu porównawczego.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 xml:space="preserve">Stereotypy i zwyczaje; czytanie tekstu; wyrażanie opinii; gramatyka: przedimki a/an, </w:t>
            </w:r>
            <w:proofErr w:type="spellStart"/>
            <w:r w:rsidRPr="008E64CC">
              <w:t>the</w:t>
            </w:r>
            <w:proofErr w:type="spellEnd"/>
            <w:r w:rsidRPr="008E64CC">
              <w:t xml:space="preserve"> oraz brak przedimka.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Opisywanie zachowań społecznych; słuchanie wypowiedzi; ćwiczenia w wyrażaniu zgody i sprzeciwu.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 xml:space="preserve">Sukces i porażka; słownictwo dotyczące osiągnięć; czytanie tekstu; gramatyka: </w:t>
            </w:r>
            <w:proofErr w:type="spellStart"/>
            <w:r w:rsidRPr="008E64CC">
              <w:t>can</w:t>
            </w:r>
            <w:proofErr w:type="spellEnd"/>
            <w:r w:rsidRPr="008E64CC">
              <w:t xml:space="preserve">, </w:t>
            </w:r>
            <w:proofErr w:type="spellStart"/>
            <w:r w:rsidRPr="008E64CC">
              <w:t>could</w:t>
            </w:r>
            <w:proofErr w:type="spellEnd"/>
            <w:r w:rsidRPr="008E64CC">
              <w:t xml:space="preserve">, be </w:t>
            </w:r>
            <w:proofErr w:type="spellStart"/>
            <w:r w:rsidRPr="008E64CC">
              <w:t>able</w:t>
            </w:r>
            <w:proofErr w:type="spellEnd"/>
            <w:r w:rsidRPr="008E64CC">
              <w:t xml:space="preserve"> to.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Umiejętności i doświadczenia; słuchanie historii; pisanie krótkiej wypowiedzi o sukcesie lub trudności.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 xml:space="preserve">Emocje i reakcje; przymiotniki z końcówkami </w:t>
            </w:r>
            <w:proofErr w:type="spellStart"/>
            <w:r w:rsidRPr="008E64CC">
              <w:t>-e</w:t>
            </w:r>
            <w:proofErr w:type="spellEnd"/>
            <w:r w:rsidRPr="008E64CC">
              <w:t xml:space="preserve">d i </w:t>
            </w:r>
            <w:proofErr w:type="spellStart"/>
            <w:r w:rsidRPr="008E64CC">
              <w:t>-in</w:t>
            </w:r>
            <w:proofErr w:type="spellEnd"/>
            <w:r w:rsidRPr="008E64CC">
              <w:t>g; mówienie o własnych odczuciach.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 xml:space="preserve">Zasady zachowania i dobre maniery; słownictwo sytuacyjne; gramatyka: </w:t>
            </w:r>
            <w:proofErr w:type="spellStart"/>
            <w:r w:rsidRPr="008E64CC">
              <w:t>must</w:t>
            </w:r>
            <w:proofErr w:type="spellEnd"/>
            <w:r w:rsidRPr="008E64CC">
              <w:t xml:space="preserve">, </w:t>
            </w:r>
            <w:proofErr w:type="spellStart"/>
            <w:r w:rsidRPr="008E64CC">
              <w:t>have</w:t>
            </w:r>
            <w:proofErr w:type="spellEnd"/>
            <w:r w:rsidRPr="008E64CC">
              <w:t xml:space="preserve"> to, </w:t>
            </w:r>
            <w:proofErr w:type="spellStart"/>
            <w:r w:rsidRPr="008E64CC">
              <w:t>should</w:t>
            </w:r>
            <w:proofErr w:type="spellEnd"/>
            <w:r w:rsidRPr="008E64CC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Obowiązki, zakazy i rady; słuchanie dialogów; pisanie zasad zachowania w wybranej sytuacji.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Komunikacja telefoniczna i elektroniczna; praca z dialogiem; pisanie krótkiej wiadomości.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 xml:space="preserve">Sport i rywalizacja; słownictwo sportowe; czytanie tekstu; gramatyka: Past Simple, Past </w:t>
            </w:r>
            <w:proofErr w:type="spellStart"/>
            <w:r w:rsidRPr="008E64CC">
              <w:t>Continuous</w:t>
            </w:r>
            <w:proofErr w:type="spellEnd"/>
            <w:r w:rsidRPr="008E64CC">
              <w:t xml:space="preserve">, Past </w:t>
            </w:r>
            <w:proofErr w:type="spellStart"/>
            <w:r w:rsidRPr="008E64CC">
              <w:t>Perfect</w:t>
            </w:r>
            <w:proofErr w:type="spellEnd"/>
            <w:r w:rsidRPr="008E64CC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Opowiadanie wydarzeń z przeszłości; słuchanie relacji; pisanie krótkiej historii.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 xml:space="preserve">Relacje międzyludzkie; czytanie tekstu narracyjnego; gramatyka: </w:t>
            </w:r>
            <w:proofErr w:type="spellStart"/>
            <w:r w:rsidRPr="008E64CC">
              <w:t>used</w:t>
            </w:r>
            <w:proofErr w:type="spellEnd"/>
            <w:r w:rsidRPr="008E64CC">
              <w:t xml:space="preserve"> to.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Dawne zwyczaje i zmiany w życiu; słuchanie historii; pisanie o wspomnieniach lub dawnych nawykach.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Powtórzenie materiału z omówionych rozdziałów; ćwiczenia z czytania, słuchania, mówienia, pisania i gramatyki.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3)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D4662E" w:rsidRPr="008E64CC" w:rsidRDefault="00D4662E" w:rsidP="00D4662E">
      <w:pPr>
        <w:spacing w:line="276" w:lineRule="auto"/>
        <w:rPr>
          <w:color w:val="0D0D0D" w:themeColor="text1" w:themeTint="F2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D4662E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4)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Film i kino; słownictwo dotyczące gatunków filmowych i produkcji filmowej; czytanie tekstu; gramatyka: strona bierna.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Opisywanie filmu; słuchanie wypowiedzi o filmach; pisanie krótkiej recenzji.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Strona bierna w tekstach informacyjnych; ćwiczenia gramatyczne; pisanie krótkiej notatki.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 xml:space="preserve">Wygląd zewnętrzny i pierwsze wrażenie; czytanie tekstu; gramatyka: czasowniki modalne dedukcji — </w:t>
            </w:r>
            <w:proofErr w:type="spellStart"/>
            <w:r w:rsidRPr="008E64CC">
              <w:t>must</w:t>
            </w:r>
            <w:proofErr w:type="spellEnd"/>
            <w:r w:rsidRPr="008E64CC">
              <w:t xml:space="preserve">, </w:t>
            </w:r>
            <w:proofErr w:type="spellStart"/>
            <w:r w:rsidRPr="008E64CC">
              <w:t>might</w:t>
            </w:r>
            <w:proofErr w:type="spellEnd"/>
            <w:r w:rsidRPr="008E64CC">
              <w:t xml:space="preserve">, </w:t>
            </w:r>
            <w:proofErr w:type="spellStart"/>
            <w:r w:rsidRPr="008E64CC">
              <w:t>can’t</w:t>
            </w:r>
            <w:proofErr w:type="spellEnd"/>
            <w:r w:rsidRPr="008E64CC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Opisywanie osób i sytuacji; słuchanie opisów; mówienie o przypuszczeniach; pisanie opisu osoby.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Edukacja i szkoła; słownictwo szkolne; czytanie tekstu; gramatyka: pierwszy tryb warunkowy.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Mówienie o zasadach i konsekwencjach; słuchanie rozmów o edukacji; pisanie krótkiej opinii.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 xml:space="preserve">Zdania czasowe dotyczące przyszłości: </w:t>
            </w:r>
            <w:proofErr w:type="spellStart"/>
            <w:r w:rsidRPr="008E64CC">
              <w:t>when</w:t>
            </w:r>
            <w:proofErr w:type="spellEnd"/>
            <w:r w:rsidRPr="008E64CC">
              <w:t xml:space="preserve">, </w:t>
            </w:r>
            <w:proofErr w:type="spellStart"/>
            <w:r w:rsidRPr="008E64CC">
              <w:t>until</w:t>
            </w:r>
            <w:proofErr w:type="spellEnd"/>
            <w:r w:rsidRPr="008E64CC">
              <w:t xml:space="preserve">, as </w:t>
            </w:r>
            <w:proofErr w:type="spellStart"/>
            <w:r w:rsidRPr="008E64CC">
              <w:t>soon</w:t>
            </w:r>
            <w:proofErr w:type="spellEnd"/>
            <w:r w:rsidRPr="008E64CC">
              <w:t xml:space="preserve"> as, </w:t>
            </w:r>
            <w:proofErr w:type="spellStart"/>
            <w:r w:rsidRPr="008E64CC">
              <w:t>before</w:t>
            </w:r>
            <w:proofErr w:type="spellEnd"/>
            <w:r w:rsidRPr="008E64CC">
              <w:t xml:space="preserve">, </w:t>
            </w:r>
            <w:proofErr w:type="spellStart"/>
            <w:r w:rsidRPr="008E64CC">
              <w:t>after</w:t>
            </w:r>
            <w:proofErr w:type="spellEnd"/>
            <w:r w:rsidRPr="008E64CC">
              <w:t>; ćwiczenia komunikacyjne.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Dom i miejsce zamieszkania; słownictwo dotyczące domu i mieszkania; czytanie tekstu; gramatyka: drugi tryb warunkowy.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Opisywanie sytuacji hipotetycznych; słuchanie wypowiedzi o wymarzonym domu; pisanie opisu miejsca zamieszkania.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Porównywanie stylów życia; utrwalenie pierwszego i drugiego trybu warunkowego; pisanie krótkiego tekstu argumentacyjnego.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Czytanie ze zrozumieniem na poziomie B2; wyszukiwanie informacji, rozumienie opinii i struktury tekstu.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Rozumienie ze słuchu na poziomie B2; rozpoznawanie szczegółów, tonu wypowiedzi i intencji mówiącego.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Pisanie na poziomie B2: opis, recenzja, e-mail, krótka wypowiedź opiniująca; organizacja tekstu i spójność wypowiedzi.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Powtórzenie materiału z omówionych semestrów; integracja sprawności językowych; 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4)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D4662E" w:rsidRPr="008E64CC" w:rsidTr="00D4662E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Środki dydaktyczne</w:t>
            </w:r>
          </w:p>
        </w:tc>
      </w:tr>
      <w:tr w:rsidR="00D4662E" w:rsidRPr="008E64CC" w:rsidTr="00D4662E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M3 – Metoda eksponująca: pokaz materiału audiowizualnego, pokaz prezentacji multimedialnej. M5 – Metoda praktyczna: ćwiczenia przedmiotowe, ćwiczenia translatorskie i inne (ćwiczenia słuchania, mówienia, pisania i czytania, ćwiczenia gramatyczne i leksykalne, dialogi).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tablica, odtwarzacz CD, projektor, sprzęt multimedialny, laptop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8. Sposoby (metody) weryfikacji i oceny efektów uczenia się osiągniętych przez studenta</w:t>
      </w:r>
    </w:p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D4662E" w:rsidRPr="008E64CC" w:rsidTr="00D4662E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Ocena formująca (F)</w:t>
            </w:r>
            <w:r w:rsidRPr="008E64CC">
              <w:rPr>
                <w:color w:val="0D0D0D" w:themeColor="text1" w:themeTint="F2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Ocena podsumowująca (P)</w:t>
            </w:r>
            <w:r w:rsidRPr="008E64CC">
              <w:rPr>
                <w:color w:val="0D0D0D" w:themeColor="text1" w:themeTint="F2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</w:tr>
      <w:tr w:rsidR="00D4662E" w:rsidRPr="008E64CC" w:rsidTr="00D4662E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rPr>
                <w:color w:val="000000"/>
              </w:rPr>
            </w:pPr>
            <w:r w:rsidRPr="008E64CC">
              <w:rPr>
                <w:color w:val="000000"/>
              </w:rPr>
              <w:t>F1 – sprawdzian (ustny, pisemny, kolokwium cząstkowe, sprawdzian praktyczny umiejętności)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00000"/>
              </w:rPr>
              <w:t>F2 – obserwacja/aktywność (przygotowanie do zajęć, ocena ćwiczeń wykonywanych podczas zajęć i jako pracy własnej, prace domowe)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</w:pPr>
            <w:r w:rsidRPr="008E64CC">
              <w:t xml:space="preserve">P2 - kolokwium (kolokwium pisemne podsumowujące po semestrze 1 i 2) </w:t>
            </w:r>
          </w:p>
          <w:p w:rsidR="00D4662E" w:rsidRPr="008E64CC" w:rsidRDefault="00D4662E" w:rsidP="00D4662E">
            <w:pPr>
              <w:spacing w:line="276" w:lineRule="auto"/>
            </w:pPr>
            <w:r w:rsidRPr="008E64CC">
              <w:t>P3 - ocena podsumowująca powstała na podstawie ocen formujących, uzyskanych w semestrze 1 i 2 i oceny z kolokwium podsumowującego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P1 – egzamin pisemny (po semestrze 3)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180"/>
        <w:gridCol w:w="2217"/>
        <w:gridCol w:w="2268"/>
        <w:gridCol w:w="2127"/>
        <w:gridCol w:w="2126"/>
      </w:tblGrid>
      <w:tr w:rsidR="00D4662E" w:rsidRPr="008E64CC" w:rsidTr="00D4662E"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Symbol efektu</w:t>
            </w:r>
          </w:p>
        </w:tc>
        <w:tc>
          <w:tcPr>
            <w:tcW w:w="8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F1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F2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P2, P3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P1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W_02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U_02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U_03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U_04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U_05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K_01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 xml:space="preserve">9. Opis sposobu ustalania oceny końcowej </w:t>
      </w:r>
      <w:r w:rsidRPr="008E64CC">
        <w:rPr>
          <w:color w:val="0D0D0D" w:themeColor="text1" w:themeTint="F2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after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D4662E" w:rsidRPr="008E64CC" w:rsidRDefault="00D4662E" w:rsidP="00D4662E">
            <w:pPr>
              <w:spacing w:before="20" w:after="40" w:line="276" w:lineRule="auto"/>
              <w:rPr>
                <w:color w:val="0D0D0D" w:themeColor="text1" w:themeTint="F2"/>
              </w:rPr>
            </w:pPr>
            <w:r w:rsidRPr="008E64CC">
              <w:rPr>
                <w:i/>
                <w:iCs/>
                <w:color w:val="0D0D0D" w:themeColor="text1" w:themeTint="F2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jc w:val="center"/>
                    <w:rPr>
                      <w:color w:val="0D0D0D" w:themeColor="text1" w:themeTint="F2"/>
                    </w:rPr>
                  </w:pPr>
                  <w:r w:rsidRPr="008E64CC">
                    <w:rPr>
                      <w:b/>
                      <w:bCs/>
                      <w:color w:val="0D0D0D" w:themeColor="text1" w:themeTint="F2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jc w:val="center"/>
                    <w:rPr>
                      <w:color w:val="0D0D0D" w:themeColor="text1" w:themeTint="F2"/>
                    </w:rPr>
                  </w:pPr>
                  <w:r w:rsidRPr="008E64CC">
                    <w:rPr>
                      <w:b/>
                      <w:bCs/>
                      <w:color w:val="0D0D0D" w:themeColor="text1" w:themeTint="F2"/>
                    </w:rPr>
                    <w:t>Ocena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niedostateczny (2,0)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dostateczny (3,0)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dostateczny plus (3,5)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dobry (4,0)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dobry plus (4,5)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bardzo dobry (5,0)</w:t>
                  </w:r>
                </w:p>
              </w:tc>
            </w:tr>
          </w:tbl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zaliczenie z oceną (semestr 2 i 3)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egzamin z oceną (semestr 4)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 xml:space="preserve">11. Obciążenie pracą studenta </w:t>
      </w:r>
      <w:r w:rsidRPr="008E64CC">
        <w:rPr>
          <w:color w:val="0D0D0D" w:themeColor="text1" w:themeTint="F2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D4662E" w:rsidRPr="008E64CC" w:rsidTr="00D4662E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Liczba godzin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na studiach niestacjonarnych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54</w:t>
            </w:r>
          </w:p>
        </w:tc>
      </w:tr>
      <w:tr w:rsidR="00D4662E" w:rsidRPr="008E64CC" w:rsidTr="00D4662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Praca własna studenta: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studiowanie literatury</w:t>
            </w:r>
            <w:r w:rsidRPr="008E64CC">
              <w:rPr>
                <w:color w:val="0D0D0D" w:themeColor="text1" w:themeTint="F2"/>
              </w:rPr>
              <w:t xml:space="preserve"> zalecanej/fakultatywnej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23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przygotowanie do zajęć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49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przygotowanie do sprawdzianu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14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10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right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150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right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liczba </w:t>
            </w:r>
            <w:proofErr w:type="spellStart"/>
            <w:r w:rsidRPr="008E64CC">
              <w:rPr>
                <w:b/>
                <w:bCs/>
                <w:color w:val="0D0D0D" w:themeColor="text1" w:themeTint="F2"/>
              </w:rPr>
              <w:t>pkt</w:t>
            </w:r>
            <w:proofErr w:type="spellEnd"/>
            <w:r w:rsidRPr="008E64CC">
              <w:rPr>
                <w:b/>
                <w:bCs/>
                <w:color w:val="0D0D0D" w:themeColor="text1" w:themeTint="F2"/>
              </w:rPr>
              <w:t xml:space="preserve"> ECTS przypisana do zajęć:</w:t>
            </w:r>
          </w:p>
          <w:p w:rsidR="00D4662E" w:rsidRPr="008E64CC" w:rsidRDefault="00D4662E" w:rsidP="00D4662E">
            <w:pPr>
              <w:spacing w:line="276" w:lineRule="auto"/>
              <w:jc w:val="right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  <w:sz w:val="16"/>
                <w:szCs w:val="16"/>
              </w:rPr>
              <w:t xml:space="preserve">(1 </w:t>
            </w:r>
            <w:proofErr w:type="spellStart"/>
            <w:r w:rsidRPr="008E64CC">
              <w:rPr>
                <w:color w:val="0D0D0D" w:themeColor="text1" w:themeTint="F2"/>
                <w:sz w:val="16"/>
                <w:szCs w:val="16"/>
              </w:rPr>
              <w:t>pkt</w:t>
            </w:r>
            <w:proofErr w:type="spellEnd"/>
            <w:r w:rsidRPr="008E64CC">
              <w:rPr>
                <w:color w:val="0D0D0D" w:themeColor="text1" w:themeTint="F2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6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5D7422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after="60" w:line="276" w:lineRule="auto"/>
              <w:rPr>
                <w:b/>
                <w:bCs/>
                <w:color w:val="0D0D0D" w:themeColor="text1" w:themeTint="F2"/>
                <w:lang w:val="en-GB"/>
              </w:rPr>
            </w:pP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Literatura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obowiązkowa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>:</w:t>
            </w:r>
          </w:p>
          <w:p w:rsidR="00D4662E" w:rsidRPr="00F4700B" w:rsidRDefault="00D4662E" w:rsidP="00F4700B">
            <w:pPr>
              <w:spacing w:after="60" w:line="276" w:lineRule="auto"/>
              <w:rPr>
                <w:color w:val="0D0D0D" w:themeColor="text1" w:themeTint="F2"/>
                <w:lang w:val="en-GB"/>
              </w:rPr>
            </w:pPr>
            <w:r w:rsidRPr="008E64CC">
              <w:rPr>
                <w:color w:val="0D0D0D" w:themeColor="text1" w:themeTint="F2"/>
                <w:lang w:val="en-GB"/>
              </w:rPr>
              <w:t xml:space="preserve">1. Latham-Koenig C.,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Oxenden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C., English File Intermediate – Student's Book, Third edition Oxford University Press 2014.</w:t>
            </w:r>
          </w:p>
        </w:tc>
      </w:tr>
      <w:tr w:rsidR="00F4700B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after="60" w:line="276" w:lineRule="auto"/>
              <w:rPr>
                <w:b/>
                <w:bCs/>
                <w:color w:val="0D0D0D" w:themeColor="text1" w:themeTint="F2"/>
                <w:lang w:val="en-GB"/>
              </w:rPr>
            </w:pP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Literatura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zalecana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 xml:space="preserve"> / </w:t>
            </w: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fakultatywna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>:</w:t>
            </w:r>
          </w:p>
          <w:p w:rsidR="00F4700B" w:rsidRPr="008E64CC" w:rsidRDefault="00F4700B" w:rsidP="00F4700B">
            <w:pPr>
              <w:spacing w:after="60" w:line="276" w:lineRule="auto"/>
              <w:rPr>
                <w:color w:val="0D0D0D" w:themeColor="text1" w:themeTint="F2"/>
                <w:lang w:val="en-GB"/>
              </w:rPr>
            </w:pPr>
            <w:r w:rsidRPr="008E64CC">
              <w:rPr>
                <w:color w:val="0D0D0D" w:themeColor="text1" w:themeTint="F2"/>
                <w:lang w:val="en-GB"/>
              </w:rPr>
              <w:t>1. Harding K., Lane A., International Express Intermediate – Student's Book, Oxford University Press 2014.</w:t>
            </w:r>
          </w:p>
          <w:p w:rsidR="00F4700B" w:rsidRPr="008E64CC" w:rsidRDefault="00F4700B" w:rsidP="00F4700B">
            <w:pPr>
              <w:spacing w:after="6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2. Maciaszczyk S., </w:t>
            </w:r>
            <w:proofErr w:type="spellStart"/>
            <w:r w:rsidRPr="008E64CC">
              <w:rPr>
                <w:color w:val="0D0D0D" w:themeColor="text1" w:themeTint="F2"/>
              </w:rPr>
              <w:t>Szarkowska</w:t>
            </w:r>
            <w:proofErr w:type="spellEnd"/>
            <w:r w:rsidRPr="008E64CC">
              <w:rPr>
                <w:color w:val="0D0D0D" w:themeColor="text1" w:themeTint="F2"/>
              </w:rPr>
              <w:t xml:space="preserve"> A., Gramatyka języka angielskiego z ćwiczeniami, PWN.</w:t>
            </w:r>
          </w:p>
          <w:p w:rsidR="00F4700B" w:rsidRPr="008E64CC" w:rsidRDefault="00F4700B" w:rsidP="00F4700B">
            <w:pPr>
              <w:spacing w:after="6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3. Słowniki polsko-angielskie i angielsko-polskie.</w:t>
            </w:r>
          </w:p>
          <w:p w:rsidR="00F4700B" w:rsidRPr="005D7422" w:rsidRDefault="00F4700B" w:rsidP="00F4700B">
            <w:pPr>
              <w:spacing w:after="60" w:line="276" w:lineRule="auto"/>
              <w:rPr>
                <w:b/>
                <w:bCs/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4. Materiały autentyczne – czasopisma angielskojęzyczne, fragmenty wybranych tekstów fachowych, strony internetowe.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D4662E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mgr Grzegorz Surma</w:t>
            </w:r>
          </w:p>
        </w:tc>
      </w:tr>
      <w:tr w:rsidR="00F4700B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DC44B4" w:rsidP="00D4662E">
            <w:pPr>
              <w:spacing w:line="276" w:lineRule="auto"/>
              <w:rPr>
                <w:color w:val="0D0D0D" w:themeColor="text1" w:themeTint="F2"/>
              </w:rPr>
            </w:pPr>
            <w:hyperlink r:id="rId22" w:history="1">
              <w:r w:rsidR="00F4700B" w:rsidRPr="008E64CC">
                <w:rPr>
                  <w:rStyle w:val="Hipercze"/>
                </w:rPr>
                <w:t>gsurma@ajp.edu.pl</w:t>
              </w:r>
            </w:hyperlink>
            <w:r w:rsidR="00F4700B" w:rsidRPr="008E64CC">
              <w:rPr>
                <w:color w:val="0D0D0D" w:themeColor="text1" w:themeTint="F2"/>
              </w:rPr>
              <w:t xml:space="preserve"> </w:t>
            </w:r>
          </w:p>
        </w:tc>
      </w:tr>
      <w:tr w:rsidR="00F4700B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</w:tr>
    </w:tbl>
    <w:p w:rsidR="00D4662E" w:rsidRPr="008E64CC" w:rsidRDefault="00D4662E" w:rsidP="00D4662E">
      <w:pPr>
        <w:rPr>
          <w:color w:val="0D0D0D" w:themeColor="text1" w:themeTint="F2"/>
        </w:rPr>
      </w:pPr>
      <w:r w:rsidRPr="008E64CC">
        <w:rPr>
          <w:color w:val="0D0D0D" w:themeColor="text1" w:themeTint="F2"/>
        </w:rPr>
        <w:br w:type="page"/>
      </w:r>
    </w:p>
    <w:tbl>
      <w:tblPr>
        <w:tblW w:w="9889" w:type="dxa"/>
        <w:tblLayout w:type="fixed"/>
        <w:tblCellMar>
          <w:top w:w="20" w:type="dxa"/>
          <w:bottom w:w="20" w:type="dxa"/>
        </w:tblCellMar>
        <w:tblLook w:val="04A0"/>
      </w:tblPr>
      <w:tblGrid>
        <w:gridCol w:w="2200"/>
        <w:gridCol w:w="3300"/>
        <w:gridCol w:w="4389"/>
      </w:tblGrid>
      <w:tr w:rsidR="00D4662E" w:rsidRPr="008E64CC" w:rsidTr="00D4662E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3" name="Obraz 1687339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Techniczny</w:t>
            </w:r>
          </w:p>
        </w:tc>
      </w:tr>
      <w:tr w:rsidR="00D4662E" w:rsidRPr="008E64CC" w:rsidTr="00D4662E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Informatyka</w:t>
            </w:r>
          </w:p>
        </w:tc>
      </w:tr>
      <w:tr w:rsidR="00D4662E" w:rsidRPr="008E64CC" w:rsidTr="00D4662E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pierwszego stopnia</w:t>
            </w:r>
          </w:p>
        </w:tc>
      </w:tr>
      <w:tr w:rsidR="00D4662E" w:rsidRPr="008E64CC" w:rsidTr="00D4662E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stacjonarna/niestacjonarna</w:t>
            </w:r>
          </w:p>
        </w:tc>
      </w:tr>
      <w:tr w:rsidR="00D4662E" w:rsidRPr="008E64CC" w:rsidTr="00D4662E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Praktyczny</w:t>
            </w:r>
          </w:p>
        </w:tc>
      </w:tr>
      <w:tr w:rsidR="00D4662E" w:rsidRPr="008E64CC" w:rsidTr="00D4662E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A.9</w:t>
            </w:r>
          </w:p>
        </w:tc>
      </w:tr>
    </w:tbl>
    <w:p w:rsidR="00D4662E" w:rsidRPr="008E64CC" w:rsidRDefault="00D4662E" w:rsidP="00D4662E">
      <w:pPr>
        <w:spacing w:before="240" w:after="240" w:line="276" w:lineRule="auto"/>
        <w:jc w:val="center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8"/>
          <w:szCs w:val="28"/>
        </w:rPr>
        <w:t xml:space="preserve">K A R T A   Z A J Ę Ć </w:t>
      </w:r>
    </w:p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1. Informacje ogólne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4216"/>
        <w:gridCol w:w="5673"/>
      </w:tblGrid>
      <w:tr w:rsidR="00D4662E" w:rsidRPr="008E64CC" w:rsidTr="00D4662E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Nazwa zajęć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Język obcy (francuski)</w:t>
            </w:r>
          </w:p>
        </w:tc>
      </w:tr>
      <w:tr w:rsidR="00D4662E" w:rsidRPr="008E64CC" w:rsidTr="00D4662E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Punkty ECTS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6</w:t>
            </w:r>
          </w:p>
        </w:tc>
      </w:tr>
      <w:tr w:rsidR="00D4662E" w:rsidRPr="008E64CC" w:rsidTr="00D4662E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Rodzaj zajęć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obowiązkowe</w:t>
            </w:r>
          </w:p>
        </w:tc>
      </w:tr>
      <w:tr w:rsidR="00D4662E" w:rsidRPr="008E64CC" w:rsidTr="00D4662E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Moduł/specjalizacja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Przedmioty podstawowe</w:t>
            </w:r>
          </w:p>
        </w:tc>
      </w:tr>
      <w:tr w:rsidR="00D4662E" w:rsidRPr="008E64CC" w:rsidTr="00D4662E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Język, w którym prowadzone są zajęcia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język francuski</w:t>
            </w:r>
          </w:p>
        </w:tc>
      </w:tr>
      <w:tr w:rsidR="00D4662E" w:rsidRPr="008E64CC" w:rsidTr="00D4662E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Rok studiów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1; 2</w:t>
            </w:r>
          </w:p>
        </w:tc>
      </w:tr>
      <w:tr w:rsidR="00D4662E" w:rsidRPr="008E64CC" w:rsidTr="00D4662E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Imię i nazwisko koordynatora zajęć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oraz osób prowadzących zajęcia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b/>
                <w:bCs/>
                <w:color w:val="000000"/>
              </w:rPr>
            </w:pPr>
            <w:r w:rsidRPr="008E64CC">
              <w:rPr>
                <w:b/>
                <w:bCs/>
              </w:rPr>
              <w:t xml:space="preserve">mgr </w:t>
            </w:r>
            <w:r w:rsidRPr="008E64CC">
              <w:rPr>
                <w:b/>
                <w:bCs/>
                <w:color w:val="0D0D0D" w:themeColor="text1" w:themeTint="F2"/>
              </w:rPr>
              <w:t>Anna Bączkiewicz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2. Formy dydaktyczne prowadzenia zajęć i liczba godzin w semestrze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2164"/>
        <w:gridCol w:w="2795"/>
        <w:gridCol w:w="2476"/>
        <w:gridCol w:w="2454"/>
      </w:tblGrid>
      <w:tr w:rsidR="00D4662E" w:rsidRPr="008E64CC" w:rsidTr="00D4662E"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Liczba godzin Stacjonarne/niestacjonarne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Rok studiów/semestr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Punkty ECTS </w:t>
            </w:r>
            <w:r w:rsidRPr="008E64CC">
              <w:rPr>
                <w:color w:val="0D0D0D" w:themeColor="text1" w:themeTint="F2"/>
              </w:rPr>
              <w:t>(zgodnie z programem studiów)</w:t>
            </w:r>
          </w:p>
        </w:tc>
      </w:tr>
      <w:tr w:rsidR="00D4662E" w:rsidRPr="008E64CC" w:rsidTr="00D4662E"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1/2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2/3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2/4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3. Wymagania wstępne, z uwzględnieniem sekwencyjności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</w:rPr>
              <w:t>Kontynuacja realizacji treści w ramach kolejnych etapów przedmiotu wymaga zaliczenia treści wcześniejszych.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4. Cele kształcenia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C1 - Wyposażenie w wiedzę o jednostkach językowych i kategoriach gramatycznych języka </w:t>
            </w:r>
            <w:r w:rsidRPr="008E64CC">
              <w:rPr>
                <w:rFonts w:eastAsia="Times New Roman" w:cs="Calibri"/>
                <w:color w:val="0D0D0D" w:themeColor="text1" w:themeTint="F2"/>
              </w:rPr>
              <w:t>francuskiego</w:t>
            </w:r>
            <w:r w:rsidRPr="008E64CC">
              <w:rPr>
                <w:color w:val="0D0D0D" w:themeColor="text1" w:themeTint="F2"/>
              </w:rPr>
              <w:t xml:space="preserve">, ich funkcjach i normach umożliwiających odpowiednie użycie języka </w:t>
            </w:r>
            <w:r w:rsidRPr="008E64CC">
              <w:rPr>
                <w:rFonts w:eastAsia="Times New Roman" w:cs="Calibri"/>
                <w:color w:val="0D0D0D" w:themeColor="text1" w:themeTint="F2"/>
              </w:rPr>
              <w:t>francuskiego</w:t>
            </w:r>
            <w:r w:rsidRPr="008E64CC">
              <w:rPr>
                <w:color w:val="0D0D0D" w:themeColor="text1" w:themeTint="F2"/>
              </w:rPr>
              <w:t xml:space="preserve"> na poziomie B2 Europejskiego Systemu Opisu Kształcenia Językowego.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C2 - Zdobycie umiejętności wykorzystywania języka </w:t>
            </w:r>
            <w:r w:rsidRPr="008E64CC">
              <w:rPr>
                <w:rFonts w:eastAsia="Times New Roman" w:cs="Calibri"/>
                <w:color w:val="0D0D0D" w:themeColor="text1" w:themeTint="F2"/>
              </w:rPr>
              <w:t>francuskiego</w:t>
            </w:r>
            <w:r w:rsidRPr="008E64CC">
              <w:rPr>
                <w:color w:val="0D0D0D" w:themeColor="text1" w:themeTint="F2"/>
              </w:rPr>
              <w:t xml:space="preserve"> do rozwoju kompetencji lingwistycznych oraz korzystania ze słowników, gramatyk, tezaurusów, TI i innych pomocy w celach samokształceniowych i do rozwiązywania problemów zawodowych.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C3 - Zdobycie umiejętności porozumiewania się z użytkownikami języka, z wykorzystaniem różnych kanałów i technik komunikacyjnych w języku </w:t>
            </w:r>
            <w:r w:rsidRPr="008E64CC">
              <w:rPr>
                <w:rFonts w:eastAsia="Times New Roman" w:cs="Calibri"/>
                <w:color w:val="0D0D0D" w:themeColor="text1" w:themeTint="F2"/>
              </w:rPr>
              <w:t>francuskim</w:t>
            </w:r>
            <w:r w:rsidRPr="008E64CC">
              <w:rPr>
                <w:color w:val="0D0D0D" w:themeColor="text1" w:themeTint="F2"/>
              </w:rPr>
              <w:t>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C4 - Uświadomienie potrzeby ciągłego dokształcania się i doskonalenia zawodowego.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C5 - Uświadomienie potrzeby i otwartości na współdziałanie w grupie, przyjmując w niej różne role.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C6 - Uświadomienie wykazywania bezstronności w podejściu do różnorodności językowej; doceniania różnorodności kultur, otwartości na odmienność kulturową.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b/>
          <w:bCs/>
          <w:color w:val="0D0D0D" w:themeColor="text1" w:themeTint="F2"/>
          <w:sz w:val="22"/>
          <w:szCs w:val="22"/>
        </w:rPr>
      </w:pPr>
    </w:p>
    <w:p w:rsidR="00D4662E" w:rsidRPr="008E64CC" w:rsidRDefault="00D4662E" w:rsidP="00D4662E">
      <w:pPr>
        <w:spacing w:before="120" w:after="60" w:line="276" w:lineRule="auto"/>
        <w:rPr>
          <w:b/>
          <w:bCs/>
          <w:color w:val="0D0D0D" w:themeColor="text1" w:themeTint="F2"/>
          <w:sz w:val="22"/>
          <w:szCs w:val="22"/>
        </w:rPr>
      </w:pPr>
    </w:p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797"/>
        <w:gridCol w:w="6203"/>
        <w:gridCol w:w="1889"/>
      </w:tblGrid>
      <w:tr w:rsidR="00D4662E" w:rsidRPr="008E64CC" w:rsidTr="00D4662E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Symbol efektu uczenia się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Odniesienie </w:t>
            </w:r>
            <w:r w:rsidRPr="008E64CC">
              <w:rPr>
                <w:b/>
                <w:bCs/>
                <w:color w:val="0D0D0D" w:themeColor="text1" w:themeTint="F2"/>
              </w:rPr>
              <w:br/>
              <w:t>do efektu kierunkowego</w:t>
            </w:r>
          </w:p>
        </w:tc>
      </w:tr>
      <w:tr w:rsidR="00D4662E" w:rsidRPr="008E64CC" w:rsidTr="00D4662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WIEDZA</w:t>
            </w:r>
          </w:p>
        </w:tc>
      </w:tr>
      <w:tr w:rsidR="00D4662E" w:rsidRPr="008E64CC" w:rsidTr="00F4700B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Student zna i rozumie  interdyscyplinarne zagadnienia i procesy umożliwiające wykorzystanie znajomości języka </w:t>
            </w:r>
            <w:r w:rsidRPr="008E64CC">
              <w:rPr>
                <w:rFonts w:eastAsia="Times New Roman" w:cs="Calibri"/>
                <w:color w:val="0D0D0D" w:themeColor="text1" w:themeTint="F2"/>
                <w:kern w:val="2"/>
                <w:lang w:eastAsia="de-DE"/>
              </w:rPr>
              <w:t>francuskiego</w:t>
            </w: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 w różnych dziedzinach życia, w tym zawodowego i społecznego </w:t>
            </w:r>
            <w:r w:rsidRPr="008E64CC">
              <w:rPr>
                <w:rFonts w:eastAsia="Calibri" w:cs="Times New Roman"/>
                <w:color w:val="0D0D0D" w:themeColor="text1" w:themeTint="F2"/>
                <w:kern w:val="2"/>
                <w:lang w:eastAsia="en-US"/>
              </w:rPr>
              <w:t>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K_W17</w:t>
            </w:r>
          </w:p>
        </w:tc>
      </w:tr>
      <w:tr w:rsidR="00D4662E" w:rsidRPr="008E64CC" w:rsidTr="00F4700B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W_02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zna i rozumie </w:t>
            </w:r>
            <w:r w:rsidRPr="008E64CC">
              <w:rPr>
                <w:rFonts w:cs="Times New Roman"/>
                <w:color w:val="0D0D0D" w:themeColor="text1" w:themeTint="F2"/>
                <w:kern w:val="2"/>
              </w:rPr>
              <w:t xml:space="preserve"> jednostki językowe i kategorie gramatyczne języka </w:t>
            </w:r>
            <w:r w:rsidRPr="008E64CC">
              <w:rPr>
                <w:rFonts w:eastAsia="Times New Roman" w:cs="Calibri"/>
                <w:color w:val="0D0D0D" w:themeColor="text1" w:themeTint="F2"/>
                <w:kern w:val="2"/>
              </w:rPr>
              <w:t>francuskiego</w:t>
            </w:r>
            <w:r w:rsidRPr="008E64CC">
              <w:rPr>
                <w:rFonts w:cs="Times New Roman"/>
                <w:color w:val="0D0D0D" w:themeColor="text1" w:themeTint="F2"/>
                <w:kern w:val="2"/>
              </w:rPr>
              <w:t>, ich funkcje i normy umożliwiające odpowiednie użycie języka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K_W17</w:t>
            </w:r>
          </w:p>
        </w:tc>
      </w:tr>
      <w:tr w:rsidR="00D4662E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UMIEJĘTNOŚCI</w:t>
            </w:r>
          </w:p>
        </w:tc>
      </w:tr>
      <w:tr w:rsidR="00D4662E" w:rsidRPr="008E64CC" w:rsidTr="00F4700B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</w:t>
            </w:r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sowanych</w:t>
            </w:r>
            <w:proofErr w:type="spellEnd"/>
            <w:r w:rsidRPr="008E64CC">
              <w:rPr>
                <w:color w:val="0D0D0D" w:themeColor="text1" w:themeTint="F2"/>
              </w:rPr>
              <w:t xml:space="preserve"> technik informacyjno-komunikacyjnych i innych pomocy w celach samokształceniowych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K_U01</w:t>
            </w:r>
          </w:p>
        </w:tc>
      </w:tr>
      <w:tr w:rsidR="00D4662E" w:rsidRPr="008E64CC" w:rsidTr="00F4700B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U_02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wyszukiwać, analizować, oceniać, selekcjonować i użytkować informacje z wykorzystaniem różnych źródeł w języku </w:t>
            </w:r>
            <w:r w:rsidRPr="008E64CC">
              <w:rPr>
                <w:rFonts w:eastAsia="Times New Roman" w:cs="Calibri"/>
                <w:color w:val="0D0D0D" w:themeColor="text1" w:themeTint="F2"/>
              </w:rPr>
              <w:t>francuskim</w:t>
            </w:r>
            <w:r w:rsidRPr="008E64CC">
              <w:rPr>
                <w:color w:val="0D0D0D" w:themeColor="text1" w:themeTint="F2"/>
              </w:rPr>
              <w:t xml:space="preserve">, 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a także dokonywać syntezy tych informacji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K_U01</w:t>
            </w:r>
          </w:p>
        </w:tc>
      </w:tr>
      <w:tr w:rsidR="00D4662E" w:rsidRPr="008E64CC" w:rsidTr="00F4700B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U_03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wypowiadać się ustnie na różne tematy w języku  </w:t>
            </w:r>
            <w:r w:rsidRPr="008E64CC">
              <w:rPr>
                <w:rFonts w:eastAsia="Times New Roman" w:cs="Calibri"/>
                <w:color w:val="0D0D0D" w:themeColor="text1" w:themeTint="F2"/>
              </w:rPr>
              <w:t xml:space="preserve">francuskim </w:t>
            </w:r>
            <w:r w:rsidRPr="008E64CC">
              <w:rPr>
                <w:color w:val="0D0D0D" w:themeColor="text1" w:themeTint="F2"/>
              </w:rPr>
              <w:t>z zastosowaniem słownictwa oraz struktur gramatycznych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K_U24</w:t>
            </w:r>
          </w:p>
        </w:tc>
      </w:tr>
      <w:tr w:rsidR="00D4662E" w:rsidRPr="008E64CC" w:rsidTr="00F4700B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U_04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</w:t>
            </w:r>
            <w:r w:rsidRPr="008E64CC">
              <w:rPr>
                <w:color w:val="000000"/>
              </w:rPr>
              <w:t xml:space="preserve">przygotować wypowiedzi pisemne w języku </w:t>
            </w:r>
            <w:r w:rsidRPr="008E64CC">
              <w:rPr>
                <w:rFonts w:eastAsia="Times New Roman" w:cs="Calibri"/>
                <w:color w:val="000000"/>
              </w:rPr>
              <w:t>francuskim</w:t>
            </w:r>
            <w:r w:rsidRPr="008E64CC">
              <w:rPr>
                <w:color w:val="000000"/>
              </w:rPr>
              <w:t xml:space="preserve">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K_U24</w:t>
            </w:r>
          </w:p>
        </w:tc>
      </w:tr>
      <w:tr w:rsidR="00D4662E" w:rsidRPr="008E64CC" w:rsidTr="00F4700B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U_05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88" w:lineRule="auto"/>
              <w:rPr>
                <w:color w:val="000000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</w:t>
            </w:r>
            <w:r w:rsidRPr="008E64CC">
              <w:rPr>
                <w:color w:val="000000"/>
              </w:rPr>
              <w:t xml:space="preserve">zrozumieć różnorodne teksty pisane i słuchane w języku </w:t>
            </w:r>
            <w:r w:rsidRPr="008E64CC">
              <w:rPr>
                <w:rFonts w:eastAsia="Times New Roman" w:cs="Calibri"/>
                <w:color w:val="000000"/>
              </w:rPr>
              <w:t>francuskim</w:t>
            </w:r>
            <w:r w:rsidRPr="008E64CC">
              <w:rPr>
                <w:color w:val="000000"/>
              </w:rPr>
              <w:t> 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K_U24</w:t>
            </w:r>
          </w:p>
        </w:tc>
      </w:tr>
      <w:tr w:rsidR="00D4662E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</w:t>
            </w:r>
          </w:p>
        </w:tc>
      </w:tr>
      <w:tr w:rsidR="00D4662E" w:rsidRPr="008E64CC" w:rsidTr="00F4700B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K_01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jest gotów do </w:t>
            </w:r>
            <w:r w:rsidRPr="008E64CC">
              <w:rPr>
                <w:color w:val="0D0D0D" w:themeColor="text1" w:themeTint="F2"/>
              </w:rPr>
              <w:t xml:space="preserve"> 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K_K01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  <w:sz w:val="22"/>
          <w:szCs w:val="2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D0D0D" w:themeColor="text1" w:themeTint="F2"/>
          <w:sz w:val="22"/>
          <w:szCs w:val="22"/>
        </w:rPr>
        <w:t>(zgodnie z programem studiów):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597"/>
        <w:gridCol w:w="6545"/>
        <w:gridCol w:w="1256"/>
        <w:gridCol w:w="1491"/>
      </w:tblGrid>
      <w:tr w:rsidR="00D4662E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2)</w:t>
            </w:r>
          </w:p>
        </w:tc>
        <w:tc>
          <w:tcPr>
            <w:tcW w:w="2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D4662E" w:rsidRPr="008E64CC" w:rsidTr="00D4662E"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6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Ludzie i relacje międzyludzkie; Rozwijanie słownictwa dotyczącego opisu osób, charakteru i relacji; Ćwiczenia komunikacyjne oraz krótkie wypowiedzi ustne.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Marzenia i plany życiowe; Praca z tekstem dotyczącym marzeń i celów życiowych różnych osób; Doskonalenie sprawności czytania ze zrozumienie;. Gramatyka: czasy przeszłe (Pass</w:t>
            </w:r>
            <w:r w:rsidRPr="008E64CC">
              <w:rPr>
                <w:color w:val="0D0D0D" w:themeColor="text1" w:themeTint="F2"/>
                <w:lang w:val="fr-FR"/>
              </w:rPr>
              <w:t>é </w:t>
            </w:r>
            <w:proofErr w:type="spellStart"/>
            <w:r w:rsidRPr="008E64CC">
              <w:rPr>
                <w:color w:val="0D0D0D" w:themeColor="text1" w:themeTint="F2"/>
              </w:rPr>
              <w:t>compos</w:t>
            </w:r>
            <w:proofErr w:type="spellEnd"/>
            <w:r w:rsidRPr="008E64CC">
              <w:rPr>
                <w:color w:val="0D0D0D" w:themeColor="text1" w:themeTint="F2"/>
                <w:lang w:val="fr-FR"/>
              </w:rPr>
              <w:t>é</w:t>
            </w:r>
            <w:r w:rsidRPr="008E64CC">
              <w:rPr>
                <w:color w:val="0D0D0D" w:themeColor="text1" w:themeTint="F2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</w:rPr>
              <w:t>Imparfait</w:t>
            </w:r>
            <w:proofErr w:type="spellEnd"/>
            <w:r w:rsidRPr="008E64CC">
              <w:rPr>
                <w:color w:val="0D0D0D" w:themeColor="text1" w:themeTint="F2"/>
              </w:rPr>
              <w:t xml:space="preserve">) – </w:t>
            </w:r>
            <w:r w:rsidRPr="008E64CC">
              <w:rPr>
                <w:color w:val="0D0D0D" w:themeColor="text1" w:themeTint="F2"/>
              </w:rPr>
              <w:lastRenderedPageBreak/>
              <w:t>powtórzenie.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Wspomnienia i ważne wydarzenia z przeszłości; Opisywanie doświadczeń życiowych i wydarzeń z przeszłości; Ćwiczenia w mówieniu i pisaniu krótkich wypowiedzi.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Przyjaźń i relacje społeczne; Rozumienie audycji radiowych dotyczących przyjaźni i relacji międzyludzkich; Rozwijanie sprawności słuchania i prowadzenia rozmowy; Czasowniki modalne – powtórzenie.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Cechy dobrego przyjaciela; Dyskusja na temat relacji międzyludzkich oraz wartości w życiu codziennym; Ćwiczenia leksykalne i komunikacyjne.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beforeAutospacing="1" w:line="259" w:lineRule="auto"/>
              <w:rPr>
                <w:rFonts w:eastAsia="Times New Roman" w:cs="Times New Roman"/>
              </w:rPr>
            </w:pPr>
            <w:r w:rsidRPr="008E64CC">
              <w:rPr>
                <w:rFonts w:eastAsia="Times New Roman" w:cs="Times New Roman"/>
              </w:rPr>
              <w:t xml:space="preserve">Osoby wyjątkowe i inspirujące; Prezentowanie znanych lub ważnych osób; Rozwijanie umiejętności tworzenia krótkiej wypowiedzi ustnej.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Biografie i sukcesy życiowe; Analiza krótkich tekstów biograficznych; Doskonalenie sprawności czytania oraz opisywania osiągnięć innych osób.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</w:rPr>
              <w:t>Szczęście i dobre samopoczucie; Rozmowa na temat szczęścia i czynników wpływających na jakość życia; Ćwiczenia rozwijające słownictwo związane z emocjami.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Wyrażanie emocji i gratulacji; Pisanie krótkich wiadomości i e-maili z gratulacjami oraz życzeniami; Doskonalenie sprawności pisania.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Komunikacja codzienna; Ćwiczenia dialogów i sytuacji komunikacyjnych związanych z życiem codziennym. Rozwijanie płynności wypowiedzi ustnej.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Znane postacie kultury i życia publicznego; Praca z materiałami dotyczącymi znanych osób </w:t>
            </w:r>
            <w:r w:rsidRPr="008E64CC">
              <w:rPr>
                <w:rFonts w:eastAsia="Times New Roman" w:cs="Calibri"/>
                <w:color w:val="0D0D0D" w:themeColor="text1" w:themeTint="F2"/>
              </w:rPr>
              <w:t>francuskiego</w:t>
            </w:r>
            <w:r w:rsidRPr="008E64CC">
              <w:rPr>
                <w:color w:val="0D0D0D" w:themeColor="text1" w:themeTint="F2"/>
              </w:rPr>
              <w:t xml:space="preserve"> obszaru językowego; Rozwijanie sprawności czytania i słuchania.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Film i kultura francuskojęzyczna; Analiza fragmentów filmu i dyskusja na temat relacji zawodowych i społecznych. Rozwijanie rozumienia tekstu audiowizualnego.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Życie codzienne i współczesne problemy społeczne; Rozwijanie umiejętności wyrażania opinii oraz argumentowania w prostych sytuacjach komunikacyjnych.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Praca z tekstem i materiałami autentycznymi; Doskonalenie rozumienia tekstu czytanego i słuchanego na podstawie materiałów prasowych i internetowych.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Komunikacja językowa w sytuacjach życia codziennego; Rozwijanie sprawności mówienia, słuchania, czytania i pisania w typowych sytuacjach komunikacyjnych na poziomie B1+; </w:t>
            </w: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2)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D4662E" w:rsidRPr="008E64CC" w:rsidRDefault="00D4662E" w:rsidP="00D4662E">
      <w:pPr>
        <w:spacing w:line="276" w:lineRule="auto"/>
        <w:rPr>
          <w:color w:val="0D0D0D" w:themeColor="text1" w:themeTint="F2"/>
          <w:sz w:val="22"/>
          <w:szCs w:val="22"/>
        </w:rPr>
      </w:pP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597"/>
        <w:gridCol w:w="6545"/>
        <w:gridCol w:w="1256"/>
        <w:gridCol w:w="1491"/>
      </w:tblGrid>
      <w:tr w:rsidR="00D4662E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3)</w:t>
            </w:r>
          </w:p>
        </w:tc>
        <w:tc>
          <w:tcPr>
            <w:tcW w:w="2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D4662E" w:rsidRPr="008E64CC" w:rsidTr="00D4662E"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6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Miejsce zamieszkania i style życia; Rozwijanie słownictwa związanego z mieszkaniem, domem i codziennym życiem. Opisywanie różnych form </w:t>
            </w:r>
            <w:r w:rsidRPr="008E64CC">
              <w:rPr>
                <w:color w:val="0D0D0D" w:themeColor="text1" w:themeTint="F2"/>
              </w:rPr>
              <w:lastRenderedPageBreak/>
              <w:t xml:space="preserve">zamieszkania.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Mój wymarzony dom; Opisywanie mieszkania i jego wyposażenia. Ćwiczenia w mówieniu i pisaniu krótkich wypowiedzi; Gramatyka: okoliczniki miejsca.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Życie w mieście i na wsi; Porównywanie warunków życia w różnych miejscach; Rozwijanie sprawności argumentowania i wyrażania opinii.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Problemy społeczne – bezdomność; Rozumienie wywiadów radiowych dotyczących problemów społecznych; Doskonalenie sprawności słuchania i notowania najważniejszych informacji.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Podróże i niezwykłe miejsca noclegowe; Praca z tekstami dotyczącymi hoteli i podróżowania; Rozwijanie sprawności czytania ze zrozumieniem.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Nietypowe formy mieszkania; Dyskusja na temat różnych stylów życia i preferencji mieszkaniowych; Ćwiczenia komunikacyjne; Gramatyka: porównania, stopniowanie przymiotników i przysłówków.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Mieszkanie z rodzicami – zalety i wady; Formułowanie opinii oraz argumentów „za” i „przeciw”; Rozwijanie sprawności mówienia i pisania.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Udzielanie rad i wyrażanie opinii; Pisanie krótkich wiadomości i e-maili oraz prowadzenie rozmów dotyczących codziennych problemów.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Relacje międzyludzkie i wspólne mieszkanie; Ćwiczenia komunikacyjne związane z życiem codziennym i relacjami między współlokatorami.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Praca z tekstem i materiałami autentycznymi; Rozwijanie sprawności czytania i słuchania na podstawie tekstów prasowych oraz nagrań dotyczących życia codziennego.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Podróże i organizacja czasu wolnego; Rozwijanie słownictwa dotyczącego podróżowania, noclegów i planowania wyjazdów.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Podróż dookoła świata; Rozumienie wywiadów i relacji z podróży; Doskonalenie sprawności słuchania oraz opisywania własnych doświadczeń podróżniczych.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Komunikacja w sytuacjach codziennych; Doskonalenie umiejętności prowadzenia rozmów, zadawania pytań i reagowania w typowych sytuacjach życia codziennego.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Media i współczesny styl życia; Dyskusja na temat wpływu mediów i współczesnych trendów na sposób życia i relacje społeczne.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Kultura życia codziennego w krajach francuskojęzycznych; Rozwijanie kompetencji interkulturowych poprzez analizę zwyczajów i realiów życia w krajach francuskojęzycznych; </w:t>
            </w: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3)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D4662E" w:rsidRPr="008E64CC" w:rsidRDefault="00D4662E" w:rsidP="00D4662E">
      <w:pPr>
        <w:spacing w:line="276" w:lineRule="auto"/>
        <w:rPr>
          <w:color w:val="0D0D0D" w:themeColor="text1" w:themeTint="F2"/>
          <w:sz w:val="22"/>
          <w:szCs w:val="22"/>
        </w:rPr>
      </w:pP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597"/>
        <w:gridCol w:w="6545"/>
        <w:gridCol w:w="1256"/>
        <w:gridCol w:w="1491"/>
      </w:tblGrid>
      <w:tr w:rsidR="00D4662E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4)</w:t>
            </w:r>
          </w:p>
        </w:tc>
        <w:tc>
          <w:tcPr>
            <w:tcW w:w="2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D4662E" w:rsidRPr="008E64CC" w:rsidTr="00D4662E"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6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Zakupy i sytuacje dnia codziennego; Rozwijanie słownictwa związanego z zakupami, sklepami i obsługą klienta; Ćwiczenia komunikacyjne w sytuacjach codziennych.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Produkty i reklama; Opisywanie produktów oraz ich cech; Rozwijanie </w:t>
            </w:r>
            <w:r w:rsidRPr="008E64CC">
              <w:rPr>
                <w:color w:val="0D0D0D" w:themeColor="text1" w:themeTint="F2"/>
              </w:rPr>
              <w:lastRenderedPageBreak/>
              <w:t xml:space="preserve">sprawności mówienia i pisania krótkich opisów; Gramatyka: wyrażanie celu, użycie trybu łączącego </w:t>
            </w:r>
            <w:proofErr w:type="spellStart"/>
            <w:r w:rsidRPr="008E64CC">
              <w:rPr>
                <w:color w:val="0D0D0D" w:themeColor="text1" w:themeTint="F2"/>
              </w:rPr>
              <w:t>subjonctif</w:t>
            </w:r>
            <w:proofErr w:type="spellEnd"/>
            <w:r w:rsidRPr="008E64CC">
              <w:rPr>
                <w:color w:val="0D0D0D" w:themeColor="text1" w:themeTint="F2"/>
              </w:rPr>
              <w:t xml:space="preserve">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Współczesna konsumpcja; Rozumienie dyskusji i opinii dotyczących zakupów oraz stylu życia; Ćwiczenia rozwijające umiejętność argumentowania.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Reklamacje i problemy konsumenckie; Formułowanie reklamacji ustnych i pisemnych; Pisanie krótkiego e-maila lub wiadomości formalnej.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Media i reklama; Praca z tekstami dotyczącymi reklamy i wpływu mediów na decyzje zakupowe; Rozwijanie rozumienia tekstu czytanego i słuchanego.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Zakupy internetowe i tradycyjne; Porównywanie różnych form zakupów oraz wyrażanie opinii na temat zakupów </w:t>
            </w:r>
            <w:proofErr w:type="spellStart"/>
            <w:r w:rsidRPr="008E64CC">
              <w:rPr>
                <w:color w:val="0D0D0D" w:themeColor="text1" w:themeTint="F2"/>
              </w:rPr>
              <w:t>online</w:t>
            </w:r>
            <w:proofErr w:type="spellEnd"/>
            <w:r w:rsidRPr="008E64CC">
              <w:rPr>
                <w:color w:val="0D0D0D" w:themeColor="text1" w:themeTint="F2"/>
              </w:rPr>
              <w:t xml:space="preserve">. 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Komunikacja w sklepie i punktach usługowych; Ćwiczenia dialogów związanych z kupowaniem, zwrotami towarów i uzyskiwaniem informacji; Tryb rozkazujący.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Kultura konsumpcji w krajach francuskojęzycznych; Poznawanie zwyczajów zakupowych oraz wybranych elementów życia codziennego w krajach francuskojęzycznych.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Środowisko naturalne i ekologia; Rozwijanie słownictwa dotyczącego ochrony środowiska i współczesnych problemów ekologicznych. Konstrukcje z bezokolicznikiem.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Problemy ekologiczne współczesnego świata; Praca z tekstami dotyczącymi ekologii i stylu życia; Rozwijanie sprawności czytania i wyrażania opinii; Gramatyka: strona bierna.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Zwierzęta i relacje człowieka z naturą; Rozumienie nagrań i dyskusji dotyczących zwierząt oraz ochrony przyrody; Rozwijanie sprawności mówienia i słuchania; Stopniowanie przymiotników i przysłówków - powtórzenie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Działania proekologiczne; Rozmowy o projektach ekologicznych i sposobach ochrony środowiska; Ćwiczenia argumentacyjne i komunikacyjne.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Woda i zasoby naturalne; Analiza materiałów dotyczących znaczenia wody i ochrony zasobów naturalnych; Rozwijanie rozumienia tekstu słuchanego.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Kultura i geografia krajów francuskojęzycznych; Poznawanie wybranych miast, regionów i atrakcji turystycznych krajów francuskojęzycznych.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b/>
                <w:bCs/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Komunikacja językowa w sytuacjach codziennych; Doskonalenie sprawności mówienia, słuchania, czytania i pisania w kontekście podróży, środowiska i życia codziennego na poziomie B2; </w:t>
            </w:r>
            <w:r w:rsidRPr="008E64CC">
              <w:t>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4)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18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                                                                           Suma godzin na I </w:t>
            </w:r>
            <w:proofErr w:type="spellStart"/>
            <w:r w:rsidRPr="008E64CC">
              <w:rPr>
                <w:b/>
                <w:bCs/>
                <w:color w:val="0D0D0D" w:themeColor="text1" w:themeTint="F2"/>
              </w:rPr>
              <w:t>i</w:t>
            </w:r>
            <w:proofErr w:type="spellEnd"/>
            <w:r w:rsidRPr="008E64CC">
              <w:rPr>
                <w:b/>
                <w:bCs/>
                <w:color w:val="0D0D0D" w:themeColor="text1" w:themeTint="F2"/>
              </w:rPr>
              <w:t xml:space="preserve"> II roku: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90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54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997"/>
        <w:gridCol w:w="4889"/>
        <w:gridCol w:w="3003"/>
      </w:tblGrid>
      <w:tr w:rsidR="00D4662E" w:rsidRPr="008E64CC" w:rsidTr="00D4662E"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Metody dydaktyczne (wybór z listy)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Środki dydaktyczne</w:t>
            </w:r>
          </w:p>
        </w:tc>
      </w:tr>
      <w:tr w:rsidR="00D4662E" w:rsidRPr="008E64CC" w:rsidTr="00D4662E"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M3 – Metoda eksponująca: pokaz materiału audiowizualnego, pokaz prezentacji multimedialnej. M5 – Metoda praktyczna: ćwiczenia przedmiotowe, ćwiczenia translatorskie i inne (ćwiczenia słuchania, mówienia, pisania i czytania, ćwiczenia gramatyczne i leksykalne, dialogi).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tablica, odtwarzacz CD, projektor, sprzęt multimedialny, laptop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8. Sposoby (metody) weryfikacji i oceny efektów uczenia się osiągniętych przez studenta</w:t>
      </w:r>
    </w:p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997"/>
        <w:gridCol w:w="4000"/>
        <w:gridCol w:w="3892"/>
      </w:tblGrid>
      <w:tr w:rsidR="00D4662E" w:rsidRPr="008E64CC" w:rsidTr="00D4662E"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Ocena formująca (F)</w:t>
            </w:r>
            <w:r w:rsidRPr="008E64CC">
              <w:rPr>
                <w:color w:val="0D0D0D" w:themeColor="text1" w:themeTint="F2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Ocena podsumowująca (P)</w:t>
            </w:r>
            <w:r w:rsidRPr="008E64CC">
              <w:rPr>
                <w:color w:val="0D0D0D" w:themeColor="text1" w:themeTint="F2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</w:tr>
      <w:tr w:rsidR="00D4662E" w:rsidRPr="008E64CC" w:rsidTr="00D4662E"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00000"/>
              </w:rPr>
            </w:pPr>
            <w:r w:rsidRPr="008E64CC">
              <w:rPr>
                <w:color w:val="000000"/>
              </w:rPr>
              <w:t>F1 – sprawdzian (ustny, pisemny, kolokwium cząstkowe, sprawdzian praktyczny umiejętności)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00000"/>
              </w:rPr>
              <w:t>F2 – obserwacja/aktywność (przygotowanie do zajęć, ocena ćwiczeń wykonywanych podczas zajęć i jako pracy własnej, prace domowe)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</w:pPr>
            <w:r w:rsidRPr="008E64CC">
              <w:t xml:space="preserve">P2 - kolokwium (kolokwium pisemne podsumowujące po semestrze 1 i 2) </w:t>
            </w:r>
          </w:p>
          <w:p w:rsidR="00D4662E" w:rsidRPr="008E64CC" w:rsidRDefault="00D4662E" w:rsidP="00D4662E">
            <w:pPr>
              <w:spacing w:line="276" w:lineRule="auto"/>
            </w:pPr>
            <w:r w:rsidRPr="008E64CC">
              <w:t>P3 - ocena podsumowująca powstała na podstawie ocen formujących, uzyskanych w semestrze 1 i 2 i oceny z kolokwium podsumowującego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P1 – egzamin pisemny (po semestrze 3)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180"/>
        <w:gridCol w:w="2217"/>
        <w:gridCol w:w="2268"/>
        <w:gridCol w:w="2127"/>
        <w:gridCol w:w="2126"/>
      </w:tblGrid>
      <w:tr w:rsidR="00D4662E" w:rsidRPr="008E64CC" w:rsidTr="00D4662E"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Symbol efektu</w:t>
            </w:r>
          </w:p>
        </w:tc>
        <w:tc>
          <w:tcPr>
            <w:tcW w:w="8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F1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F2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P2, P3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P1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W_02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U_02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U_03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U_04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U_05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K_01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 xml:space="preserve">9. Opis sposobu ustalania oceny końcowej </w:t>
      </w:r>
      <w:r w:rsidRPr="008E64CC">
        <w:rPr>
          <w:color w:val="0D0D0D" w:themeColor="text1" w:themeTint="F2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after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D4662E" w:rsidRPr="008E64CC" w:rsidRDefault="00D4662E" w:rsidP="00D4662E">
            <w:pPr>
              <w:spacing w:before="20" w:after="40" w:line="276" w:lineRule="auto"/>
              <w:rPr>
                <w:color w:val="0D0D0D" w:themeColor="text1" w:themeTint="F2"/>
              </w:rPr>
            </w:pPr>
            <w:r w:rsidRPr="008E64CC">
              <w:rPr>
                <w:i/>
                <w:iCs/>
                <w:color w:val="0D0D0D" w:themeColor="text1" w:themeTint="F2"/>
              </w:rPr>
              <w:t>Tab. 1. Progi oceniania procentowego</w:t>
            </w:r>
          </w:p>
          <w:tbl>
            <w:tblPr>
              <w:tblW w:w="9500" w:type="dxa"/>
              <w:tblLayout w:type="fixed"/>
              <w:tblCellMar>
                <w:top w:w="40" w:type="dxa"/>
                <w:bottom w:w="40" w:type="dxa"/>
              </w:tblCellMar>
              <w:tblLook w:val="04A0"/>
            </w:tblPr>
            <w:tblGrid>
              <w:gridCol w:w="4500"/>
              <w:gridCol w:w="5000"/>
            </w:tblGrid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jc w:val="center"/>
                    <w:rPr>
                      <w:color w:val="0D0D0D" w:themeColor="text1" w:themeTint="F2"/>
                    </w:rPr>
                  </w:pPr>
                  <w:r w:rsidRPr="008E64CC">
                    <w:rPr>
                      <w:b/>
                      <w:bCs/>
                      <w:color w:val="0D0D0D" w:themeColor="text1" w:themeTint="F2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jc w:val="center"/>
                    <w:rPr>
                      <w:color w:val="0D0D0D" w:themeColor="text1" w:themeTint="F2"/>
                    </w:rPr>
                  </w:pPr>
                  <w:r w:rsidRPr="008E64CC">
                    <w:rPr>
                      <w:b/>
                      <w:bCs/>
                      <w:color w:val="0D0D0D" w:themeColor="text1" w:themeTint="F2"/>
                    </w:rPr>
                    <w:t>Ocena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niedostateczny (2,0)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lastRenderedPageBreak/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dostateczny (3,0)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dostateczny plus (3,5)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dobry (4,0)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dobry plus (4,5)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bardzo dobry (5,0)</w:t>
                  </w:r>
                </w:p>
              </w:tc>
            </w:tr>
          </w:tbl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lastRenderedPageBreak/>
        <w:t>10. Forma zaliczenia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zaliczenie z oceną (semestr 2 i 3)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egzamin z oceną (semestr 4)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 xml:space="preserve">11. Obciążenie pracą studenta </w:t>
      </w:r>
      <w:r w:rsidRPr="008E64CC">
        <w:rPr>
          <w:color w:val="0D0D0D" w:themeColor="text1" w:themeTint="F2"/>
          <w:sz w:val="22"/>
          <w:szCs w:val="22"/>
        </w:rPr>
        <w:t>(sposób wyznaczenia punktów ECTS):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6387"/>
        <w:gridCol w:w="1696"/>
        <w:gridCol w:w="1806"/>
      </w:tblGrid>
      <w:tr w:rsidR="00D4662E" w:rsidRPr="008E64CC" w:rsidTr="00D4662E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Liczba godzin</w:t>
            </w:r>
          </w:p>
        </w:tc>
      </w:tr>
      <w:tr w:rsidR="00D4662E" w:rsidRPr="008E64CC" w:rsidTr="00D4662E">
        <w:tc>
          <w:tcPr>
            <w:tcW w:w="6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na studiach niestacjonarnych</w:t>
            </w:r>
          </w:p>
        </w:tc>
      </w:tr>
      <w:tr w:rsidR="00D4662E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90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54</w:t>
            </w:r>
          </w:p>
        </w:tc>
      </w:tr>
      <w:tr w:rsidR="00D4662E" w:rsidRPr="008E64CC" w:rsidTr="00D4662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Praca własna studenta:</w:t>
            </w:r>
          </w:p>
        </w:tc>
      </w:tr>
      <w:tr w:rsidR="00D4662E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studiowanie literatury</w:t>
            </w:r>
            <w:r w:rsidRPr="008E64CC">
              <w:rPr>
                <w:color w:val="0D0D0D" w:themeColor="text1" w:themeTint="F2"/>
              </w:rPr>
              <w:t xml:space="preserve"> zalecanej/fakultatywnej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23</w:t>
            </w:r>
          </w:p>
        </w:tc>
      </w:tr>
      <w:tr w:rsidR="00D4662E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przygotowanie do zajęć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29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49</w:t>
            </w:r>
          </w:p>
        </w:tc>
      </w:tr>
      <w:tr w:rsidR="00D4662E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przygotowanie do sprawdzianu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12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14</w:t>
            </w:r>
          </w:p>
        </w:tc>
      </w:tr>
      <w:tr w:rsidR="00D4662E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8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10</w:t>
            </w:r>
          </w:p>
        </w:tc>
      </w:tr>
      <w:tr w:rsidR="00D4662E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right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150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150</w:t>
            </w:r>
          </w:p>
        </w:tc>
      </w:tr>
      <w:tr w:rsidR="00D4662E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right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liczba </w:t>
            </w:r>
            <w:proofErr w:type="spellStart"/>
            <w:r w:rsidRPr="008E64CC">
              <w:rPr>
                <w:b/>
                <w:bCs/>
                <w:color w:val="0D0D0D" w:themeColor="text1" w:themeTint="F2"/>
              </w:rPr>
              <w:t>pkt</w:t>
            </w:r>
            <w:proofErr w:type="spellEnd"/>
            <w:r w:rsidRPr="008E64CC">
              <w:rPr>
                <w:b/>
                <w:bCs/>
                <w:color w:val="0D0D0D" w:themeColor="text1" w:themeTint="F2"/>
              </w:rPr>
              <w:t xml:space="preserve"> ECTS przypisana do zajęć:</w:t>
            </w:r>
          </w:p>
          <w:p w:rsidR="00D4662E" w:rsidRPr="008E64CC" w:rsidRDefault="00D4662E" w:rsidP="00D4662E">
            <w:pPr>
              <w:spacing w:line="276" w:lineRule="auto"/>
              <w:jc w:val="right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  <w:sz w:val="16"/>
                <w:szCs w:val="16"/>
              </w:rPr>
              <w:t xml:space="preserve">(1 </w:t>
            </w:r>
            <w:proofErr w:type="spellStart"/>
            <w:r w:rsidRPr="008E64CC">
              <w:rPr>
                <w:color w:val="0D0D0D" w:themeColor="text1" w:themeTint="F2"/>
                <w:sz w:val="16"/>
                <w:szCs w:val="16"/>
              </w:rPr>
              <w:t>pkt</w:t>
            </w:r>
            <w:proofErr w:type="spellEnd"/>
            <w:r w:rsidRPr="008E64CC">
              <w:rPr>
                <w:color w:val="0D0D0D" w:themeColor="text1" w:themeTint="F2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6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6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12. Literatura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D4662E" w:rsidRPr="005D7422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after="40" w:line="276" w:lineRule="auto"/>
              <w:rPr>
                <w:b/>
                <w:bCs/>
                <w:color w:val="0D0D0D" w:themeColor="text1" w:themeTint="F2"/>
                <w:lang w:val="en-GB"/>
              </w:rPr>
            </w:pP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Literatura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obowiązkowa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>:</w:t>
            </w:r>
          </w:p>
          <w:p w:rsidR="00D4662E" w:rsidRPr="008E64CC" w:rsidRDefault="00D4662E" w:rsidP="00D4662E">
            <w:pPr>
              <w:spacing w:line="276" w:lineRule="auto"/>
              <w:rPr>
                <w:rFonts w:cs="Times New Roman"/>
                <w:kern w:val="2"/>
                <w:lang w:val="en-GB"/>
              </w:rPr>
            </w:pPr>
            <w:r w:rsidRPr="008E64CC">
              <w:rPr>
                <w:rFonts w:cs="Times New Roman"/>
                <w:kern w:val="2"/>
                <w:lang w:val="en-GB"/>
              </w:rPr>
              <w:t xml:space="preserve">1. </w:t>
            </w:r>
            <w:proofErr w:type="spellStart"/>
            <w:r w:rsidRPr="008E64CC">
              <w:rPr>
                <w:rFonts w:cs="Times New Roman"/>
                <w:kern w:val="2"/>
                <w:lang w:val="en-GB"/>
              </w:rPr>
              <w:t>Penfornis</w:t>
            </w:r>
            <w:proofErr w:type="spellEnd"/>
            <w:r w:rsidRPr="008E64CC">
              <w:rPr>
                <w:rFonts w:cs="Times New Roman"/>
                <w:kern w:val="2"/>
                <w:lang w:val="en-GB"/>
              </w:rPr>
              <w:t xml:space="preserve"> J.-L., Français.com. Fran</w:t>
            </w:r>
            <w:r w:rsidRPr="008E64CC">
              <w:rPr>
                <w:rFonts w:cs="Times New Roman"/>
                <w:kern w:val="2"/>
                <w:lang w:val="fr-FR"/>
              </w:rPr>
              <w:t>ç</w:t>
            </w:r>
            <w:proofErr w:type="spellStart"/>
            <w:r w:rsidRPr="008E64CC">
              <w:rPr>
                <w:rFonts w:cs="Times New Roman"/>
                <w:kern w:val="2"/>
                <w:lang w:val="en-GB"/>
              </w:rPr>
              <w:t>ais</w:t>
            </w:r>
            <w:proofErr w:type="spellEnd"/>
            <w:r w:rsidRPr="008E64CC">
              <w:rPr>
                <w:rFonts w:cs="Times New Roman"/>
                <w:kern w:val="2"/>
                <w:lang w:val="en-GB"/>
              </w:rPr>
              <w:t xml:space="preserve"> </w:t>
            </w:r>
            <w:proofErr w:type="spellStart"/>
            <w:r w:rsidRPr="008E64CC">
              <w:rPr>
                <w:rFonts w:cs="Times New Roman"/>
                <w:kern w:val="2"/>
                <w:lang w:val="en-GB"/>
              </w:rPr>
              <w:t>professionnel</w:t>
            </w:r>
            <w:proofErr w:type="spellEnd"/>
            <w:r w:rsidRPr="008E64CC">
              <w:rPr>
                <w:rFonts w:cs="Times New Roman"/>
                <w:kern w:val="2"/>
                <w:lang w:val="en-GB"/>
              </w:rPr>
              <w:t>, CLE International 2018.</w:t>
            </w:r>
          </w:p>
          <w:p w:rsidR="00D4662E" w:rsidRPr="008E64CC" w:rsidRDefault="00D4662E" w:rsidP="00D4662E">
            <w:pPr>
              <w:spacing w:line="276" w:lineRule="auto"/>
              <w:rPr>
                <w:rFonts w:cs="Times New Roman"/>
                <w:kern w:val="2"/>
                <w:lang w:val="en-GB"/>
              </w:rPr>
            </w:pPr>
            <w:r w:rsidRPr="008E64CC">
              <w:rPr>
                <w:rFonts w:cs="Times New Roman"/>
                <w:kern w:val="2"/>
                <w:lang w:val="en-GB"/>
              </w:rPr>
              <w:t xml:space="preserve">2. Dubois A.-L., Tauzin B., </w:t>
            </w:r>
            <w:proofErr w:type="spellStart"/>
            <w:r w:rsidRPr="008E64CC">
              <w:rPr>
                <w:rFonts w:cs="Times New Roman"/>
                <w:kern w:val="2"/>
                <w:lang w:val="en-GB"/>
              </w:rPr>
              <w:t>Objectif</w:t>
            </w:r>
            <w:proofErr w:type="spellEnd"/>
            <w:r w:rsidRPr="008E64CC">
              <w:rPr>
                <w:rFonts w:cs="Times New Roman"/>
                <w:kern w:val="2"/>
                <w:lang w:val="en-GB"/>
              </w:rPr>
              <w:t xml:space="preserve"> express 2, Hachette 2020.</w:t>
            </w:r>
          </w:p>
          <w:p w:rsidR="00D4662E" w:rsidRPr="008E64CC" w:rsidRDefault="00D4662E" w:rsidP="00D4662E">
            <w:pPr>
              <w:spacing w:line="276" w:lineRule="auto"/>
              <w:rPr>
                <w:rFonts w:cs="Times New Roman"/>
                <w:kern w:val="2"/>
                <w:lang w:val="en-GB"/>
              </w:rPr>
            </w:pPr>
            <w:r w:rsidRPr="008E64CC">
              <w:rPr>
                <w:rFonts w:cs="Times New Roman"/>
                <w:kern w:val="2"/>
                <w:lang w:val="en-GB"/>
              </w:rPr>
              <w:t xml:space="preserve">3. </w:t>
            </w:r>
            <w:proofErr w:type="spellStart"/>
            <w:r w:rsidRPr="008E64CC">
              <w:rPr>
                <w:kern w:val="2"/>
                <w:lang w:val="en-GB"/>
              </w:rPr>
              <w:t>Miquel</w:t>
            </w:r>
            <w:proofErr w:type="spellEnd"/>
            <w:r w:rsidRPr="008E64CC">
              <w:rPr>
                <w:kern w:val="2"/>
                <w:lang w:val="en-GB"/>
              </w:rPr>
              <w:t xml:space="preserve"> C., </w:t>
            </w:r>
            <w:proofErr w:type="spellStart"/>
            <w:r w:rsidRPr="008E64CC">
              <w:rPr>
                <w:kern w:val="2"/>
                <w:lang w:val="en-GB"/>
              </w:rPr>
              <w:t>Vite</w:t>
            </w:r>
            <w:proofErr w:type="spellEnd"/>
            <w:r w:rsidRPr="008E64CC">
              <w:rPr>
                <w:kern w:val="2"/>
                <w:lang w:val="en-GB"/>
              </w:rPr>
              <w:t xml:space="preserve"> et </w:t>
            </w:r>
            <w:proofErr w:type="spellStart"/>
            <w:r w:rsidRPr="008E64CC">
              <w:rPr>
                <w:kern w:val="2"/>
                <w:lang w:val="en-GB"/>
              </w:rPr>
              <w:t>bien</w:t>
            </w:r>
            <w:proofErr w:type="spellEnd"/>
            <w:r w:rsidRPr="008E64CC">
              <w:rPr>
                <w:kern w:val="2"/>
                <w:lang w:val="en-GB"/>
              </w:rPr>
              <w:t xml:space="preserve"> 1, 2ème </w:t>
            </w:r>
            <w:proofErr w:type="spellStart"/>
            <w:r w:rsidRPr="008E64CC">
              <w:rPr>
                <w:kern w:val="2"/>
                <w:lang w:val="en-GB"/>
              </w:rPr>
              <w:t>édition</w:t>
            </w:r>
            <w:proofErr w:type="spellEnd"/>
            <w:r w:rsidRPr="008E64CC">
              <w:rPr>
                <w:kern w:val="2"/>
                <w:lang w:val="en-GB"/>
              </w:rPr>
              <w:t>, CLE International 2018.</w:t>
            </w:r>
          </w:p>
          <w:p w:rsidR="00D4662E" w:rsidRPr="00F4700B" w:rsidRDefault="00D4662E" w:rsidP="00F4700B">
            <w:pPr>
              <w:spacing w:line="276" w:lineRule="auto"/>
              <w:rPr>
                <w:rFonts w:cs="Times New Roman"/>
                <w:kern w:val="2"/>
                <w:lang w:val="en-GB"/>
              </w:rPr>
            </w:pPr>
            <w:r w:rsidRPr="008E64CC">
              <w:rPr>
                <w:kern w:val="2"/>
                <w:lang w:val="en-GB"/>
              </w:rPr>
              <w:t xml:space="preserve">4. </w:t>
            </w:r>
            <w:proofErr w:type="spellStart"/>
            <w:r w:rsidRPr="008E64CC">
              <w:rPr>
                <w:kern w:val="2"/>
                <w:lang w:val="en-GB"/>
              </w:rPr>
              <w:t>Miquel</w:t>
            </w:r>
            <w:proofErr w:type="spellEnd"/>
            <w:r w:rsidRPr="008E64CC">
              <w:rPr>
                <w:kern w:val="2"/>
                <w:lang w:val="en-GB"/>
              </w:rPr>
              <w:t xml:space="preserve"> C., </w:t>
            </w:r>
            <w:proofErr w:type="spellStart"/>
            <w:r w:rsidRPr="008E64CC">
              <w:rPr>
                <w:kern w:val="2"/>
                <w:lang w:val="en-GB"/>
              </w:rPr>
              <w:t>Vite</w:t>
            </w:r>
            <w:proofErr w:type="spellEnd"/>
            <w:r w:rsidRPr="008E64CC">
              <w:rPr>
                <w:kern w:val="2"/>
                <w:lang w:val="en-GB"/>
              </w:rPr>
              <w:t xml:space="preserve"> et </w:t>
            </w:r>
            <w:proofErr w:type="spellStart"/>
            <w:r w:rsidRPr="008E64CC">
              <w:rPr>
                <w:kern w:val="2"/>
                <w:lang w:val="en-GB"/>
              </w:rPr>
              <w:t>bien</w:t>
            </w:r>
            <w:proofErr w:type="spellEnd"/>
            <w:r w:rsidRPr="008E64CC">
              <w:rPr>
                <w:kern w:val="2"/>
                <w:lang w:val="en-GB"/>
              </w:rPr>
              <w:t xml:space="preserve"> 2, 2ème </w:t>
            </w:r>
            <w:proofErr w:type="spellStart"/>
            <w:r w:rsidRPr="008E64CC">
              <w:rPr>
                <w:kern w:val="2"/>
                <w:lang w:val="en-GB"/>
              </w:rPr>
              <w:t>édition</w:t>
            </w:r>
            <w:proofErr w:type="spellEnd"/>
            <w:r w:rsidRPr="008E64CC">
              <w:rPr>
                <w:kern w:val="2"/>
                <w:lang w:val="en-GB"/>
              </w:rPr>
              <w:t>, CLE International 2018</w:t>
            </w:r>
          </w:p>
        </w:tc>
      </w:tr>
      <w:tr w:rsidR="00F4700B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00B" w:rsidRPr="008E64CC" w:rsidRDefault="00F4700B" w:rsidP="00F4700B">
            <w:pPr>
              <w:spacing w:after="40" w:line="276" w:lineRule="auto"/>
              <w:rPr>
                <w:b/>
                <w:bCs/>
                <w:color w:val="0D0D0D" w:themeColor="text1" w:themeTint="F2"/>
                <w:lang w:val="en-GB"/>
              </w:rPr>
            </w:pP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Literatura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zalecana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 xml:space="preserve"> / </w:t>
            </w:r>
            <w:proofErr w:type="spellStart"/>
            <w:r w:rsidRPr="008E64CC">
              <w:rPr>
                <w:b/>
                <w:bCs/>
                <w:color w:val="0D0D0D" w:themeColor="text1" w:themeTint="F2"/>
                <w:lang w:val="en-GB"/>
              </w:rPr>
              <w:t>fakultatywna</w:t>
            </w:r>
            <w:proofErr w:type="spellEnd"/>
            <w:r w:rsidRPr="008E64CC">
              <w:rPr>
                <w:b/>
                <w:bCs/>
                <w:color w:val="0D0D0D" w:themeColor="text1" w:themeTint="F2"/>
                <w:lang w:val="en-GB"/>
              </w:rPr>
              <w:t>:</w:t>
            </w:r>
          </w:p>
          <w:p w:rsidR="00F4700B" w:rsidRPr="008E64CC" w:rsidRDefault="00F4700B" w:rsidP="00F4700B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lang w:val="en-GB"/>
              </w:rPr>
            </w:pPr>
            <w:r w:rsidRPr="008E64CC">
              <w:rPr>
                <w:rFonts w:ascii="Cambria" w:eastAsia="Cambria" w:hAnsi="Cambria" w:cs="Cambria"/>
                <w:lang w:val="fr-FR"/>
              </w:rPr>
              <w:t>1.</w:t>
            </w:r>
            <w:r w:rsidRPr="008E64CC">
              <w:rPr>
                <w:rFonts w:ascii="Cambria" w:hAnsi="Cambria" w:cs="Calibri"/>
                <w:lang w:val="en-GB"/>
              </w:rPr>
              <w:t xml:space="preserve"> </w:t>
            </w:r>
            <w:proofErr w:type="spellStart"/>
            <w:r w:rsidRPr="008E64CC">
              <w:rPr>
                <w:rFonts w:ascii="Cambria" w:eastAsia="Cambria" w:hAnsi="Cambria" w:cs="Cambria"/>
                <w:lang w:val="en-GB"/>
              </w:rPr>
              <w:t>Miquel</w:t>
            </w:r>
            <w:proofErr w:type="spellEnd"/>
            <w:r w:rsidRPr="008E64CC">
              <w:rPr>
                <w:rFonts w:ascii="Cambria" w:eastAsia="Cambria" w:hAnsi="Cambria" w:cs="Cambria"/>
                <w:lang w:val="en-GB"/>
              </w:rPr>
              <w:t xml:space="preserve"> C., </w:t>
            </w:r>
            <w:proofErr w:type="spellStart"/>
            <w:r w:rsidRPr="008E64CC">
              <w:rPr>
                <w:rFonts w:ascii="Cambria" w:eastAsia="Cambria" w:hAnsi="Cambria" w:cs="Cambria"/>
                <w:lang w:val="en-GB"/>
              </w:rPr>
              <w:t>Vocabulaire</w:t>
            </w:r>
            <w:proofErr w:type="spellEnd"/>
            <w:r w:rsidRPr="008E64CC">
              <w:rPr>
                <w:rFonts w:ascii="Cambria" w:eastAsia="Cambria" w:hAnsi="Cambria" w:cs="Cambria"/>
                <w:lang w:val="en-GB"/>
              </w:rPr>
              <w:t xml:space="preserve"> </w:t>
            </w:r>
            <w:proofErr w:type="spellStart"/>
            <w:r w:rsidRPr="008E64CC">
              <w:rPr>
                <w:rFonts w:ascii="Cambria" w:eastAsia="Cambria" w:hAnsi="Cambria" w:cs="Cambria"/>
                <w:lang w:val="en-GB"/>
              </w:rPr>
              <w:t>progressif</w:t>
            </w:r>
            <w:proofErr w:type="spellEnd"/>
            <w:r w:rsidRPr="008E64CC">
              <w:rPr>
                <w:rFonts w:ascii="Cambria" w:eastAsia="Cambria" w:hAnsi="Cambria" w:cs="Cambria"/>
                <w:lang w:val="en-GB"/>
              </w:rPr>
              <w:t xml:space="preserve"> du </w:t>
            </w:r>
            <w:proofErr w:type="spellStart"/>
            <w:r w:rsidRPr="008E64CC">
              <w:rPr>
                <w:rFonts w:ascii="Cambria" w:eastAsia="Cambria" w:hAnsi="Cambria" w:cs="Cambria"/>
                <w:lang w:val="en-GB"/>
              </w:rPr>
              <w:t>fran</w:t>
            </w:r>
            <w:proofErr w:type="spellEnd"/>
            <w:r w:rsidRPr="008E64CC">
              <w:rPr>
                <w:rFonts w:ascii="Cambria" w:eastAsia="Cambria" w:hAnsi="Cambria" w:cs="Cambria"/>
                <w:lang w:val="fr-FR"/>
              </w:rPr>
              <w:t>ç</w:t>
            </w:r>
            <w:proofErr w:type="spellStart"/>
            <w:r w:rsidRPr="008E64CC">
              <w:rPr>
                <w:rFonts w:ascii="Cambria" w:eastAsia="Cambria" w:hAnsi="Cambria" w:cs="Cambria"/>
                <w:lang w:val="en-GB"/>
              </w:rPr>
              <w:t>ais</w:t>
            </w:r>
            <w:proofErr w:type="spellEnd"/>
            <w:r w:rsidRPr="008E64CC">
              <w:rPr>
                <w:rFonts w:ascii="Cambria" w:eastAsia="Cambria" w:hAnsi="Cambria" w:cs="Cambria"/>
                <w:lang w:val="en-GB"/>
              </w:rPr>
              <w:t xml:space="preserve"> </w:t>
            </w:r>
            <w:r w:rsidRPr="008E64CC">
              <w:rPr>
                <w:rFonts w:ascii="Cambria" w:eastAsia="Cambria" w:hAnsi="Cambria" w:cs="Cambria"/>
                <w:lang w:val="de-DE"/>
              </w:rPr>
              <w:t>A2-B1</w:t>
            </w:r>
            <w:r w:rsidRPr="008E64CC">
              <w:rPr>
                <w:rFonts w:ascii="Cambria" w:eastAsia="Cambria" w:hAnsi="Cambria" w:cs="Cambria"/>
                <w:lang w:val="en-GB"/>
              </w:rPr>
              <w:t>, CLE International 2017.</w:t>
            </w:r>
            <w:r w:rsidRPr="008E64CC">
              <w:rPr>
                <w:rFonts w:ascii="Cambria" w:hAnsi="Cambria"/>
                <w:lang w:val="en-US"/>
              </w:rPr>
              <w:br/>
            </w:r>
            <w:r w:rsidRPr="008E64CC">
              <w:rPr>
                <w:rFonts w:ascii="Cambria" w:eastAsia="Cambria" w:hAnsi="Cambria" w:cs="Cambria"/>
                <w:lang w:val="en-GB"/>
              </w:rPr>
              <w:t xml:space="preserve">2. </w:t>
            </w:r>
            <w:r w:rsidRPr="008E64CC">
              <w:rPr>
                <w:rFonts w:ascii="Cambria" w:eastAsia="Cambria" w:hAnsi="Cambria" w:cs="Cambria"/>
                <w:lang w:val="fr-FR"/>
              </w:rPr>
              <w:t xml:space="preserve">Grégoire M.,Thievenaz O., Grammaire progressive du français </w:t>
            </w:r>
            <w:r w:rsidRPr="008E64CC">
              <w:rPr>
                <w:rFonts w:ascii="Cambria" w:eastAsia="Cambria" w:hAnsi="Cambria" w:cs="Cambria"/>
                <w:lang w:val="de-DE"/>
              </w:rPr>
              <w:t>A2-B1</w:t>
            </w:r>
            <w:r w:rsidRPr="008E64CC">
              <w:rPr>
                <w:rFonts w:ascii="Cambria" w:eastAsia="Cambria" w:hAnsi="Cambria" w:cs="Cambria"/>
                <w:lang w:val="fr-FR"/>
              </w:rPr>
              <w:t xml:space="preserve">, </w:t>
            </w:r>
            <w:r w:rsidRPr="008E64CC">
              <w:rPr>
                <w:rFonts w:ascii="Cambria" w:eastAsia="Cambria" w:hAnsi="Cambria" w:cs="Cambria"/>
                <w:lang w:val="de-DE"/>
              </w:rPr>
              <w:t>CLE</w:t>
            </w:r>
            <w:r w:rsidRPr="008E64CC">
              <w:rPr>
                <w:rFonts w:ascii="Cambria" w:eastAsia="Cambria" w:hAnsi="Cambria" w:cs="Cambria"/>
                <w:lang w:val="fr-FR"/>
              </w:rPr>
              <w:t xml:space="preserve"> International 2017.</w:t>
            </w:r>
          </w:p>
          <w:p w:rsidR="00F4700B" w:rsidRPr="008E64CC" w:rsidRDefault="00F4700B" w:rsidP="00F4700B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lang w:val="en-GB"/>
              </w:rPr>
            </w:pPr>
            <w:r w:rsidRPr="008E64CC">
              <w:rPr>
                <w:rFonts w:ascii="Cambria" w:eastAsia="Cambria" w:hAnsi="Cambria" w:cs="Cambria"/>
                <w:lang w:val="en-GB"/>
              </w:rPr>
              <w:t xml:space="preserve">3. </w:t>
            </w:r>
            <w:proofErr w:type="spellStart"/>
            <w:r w:rsidRPr="008E64CC">
              <w:rPr>
                <w:rFonts w:ascii="Cambria" w:eastAsia="Cambria" w:hAnsi="Cambria" w:cs="Cambria"/>
                <w:lang w:val="en-GB"/>
              </w:rPr>
              <w:t>Boularès</w:t>
            </w:r>
            <w:proofErr w:type="spellEnd"/>
            <w:r w:rsidRPr="008E64CC">
              <w:rPr>
                <w:rFonts w:ascii="Cambria" w:eastAsia="Cambria" w:hAnsi="Cambria" w:cs="Cambria"/>
                <w:lang w:val="en-GB"/>
              </w:rPr>
              <w:t xml:space="preserve"> M., </w:t>
            </w:r>
            <w:proofErr w:type="spellStart"/>
            <w:r w:rsidRPr="008E64CC">
              <w:rPr>
                <w:rFonts w:ascii="Cambria" w:eastAsia="Cambria" w:hAnsi="Cambria" w:cs="Cambria"/>
                <w:lang w:val="en-GB"/>
              </w:rPr>
              <w:t>Frérot</w:t>
            </w:r>
            <w:proofErr w:type="spellEnd"/>
            <w:r w:rsidRPr="008E64CC">
              <w:rPr>
                <w:rFonts w:ascii="Cambria" w:eastAsia="Cambria" w:hAnsi="Cambria" w:cs="Cambria"/>
                <w:lang w:val="en-GB"/>
              </w:rPr>
              <w:t xml:space="preserve"> J.-L., </w:t>
            </w:r>
            <w:r w:rsidRPr="008E64CC">
              <w:rPr>
                <w:rFonts w:ascii="Cambria" w:eastAsia="Cambria" w:hAnsi="Cambria" w:cs="Cambria"/>
                <w:lang w:val="fr-FR"/>
              </w:rPr>
              <w:t xml:space="preserve">Grammaire progressive du français </w:t>
            </w:r>
            <w:r w:rsidRPr="008E64CC">
              <w:rPr>
                <w:rFonts w:ascii="Cambria" w:eastAsia="Cambria" w:hAnsi="Cambria" w:cs="Cambria"/>
                <w:lang w:val="en-GB"/>
              </w:rPr>
              <w:t>B1</w:t>
            </w:r>
            <w:r w:rsidRPr="008E64CC">
              <w:rPr>
                <w:rFonts w:ascii="Cambria" w:eastAsia="Cambria" w:hAnsi="Cambria" w:cs="Cambria"/>
                <w:lang w:val="de-DE"/>
              </w:rPr>
              <w:t>-B</w:t>
            </w:r>
            <w:r w:rsidRPr="008E64CC">
              <w:rPr>
                <w:rFonts w:ascii="Cambria" w:eastAsia="Cambria" w:hAnsi="Cambria" w:cs="Cambria"/>
                <w:lang w:val="en-GB"/>
              </w:rPr>
              <w:t xml:space="preserve">2, </w:t>
            </w:r>
            <w:r w:rsidRPr="008E64CC">
              <w:rPr>
                <w:rFonts w:ascii="Cambria" w:eastAsia="Cambria" w:hAnsi="Cambria" w:cs="Cambria"/>
                <w:lang w:val="de-DE"/>
              </w:rPr>
              <w:t>CLE</w:t>
            </w:r>
            <w:r w:rsidRPr="008E64CC">
              <w:rPr>
                <w:rFonts w:ascii="Cambria" w:eastAsia="Cambria" w:hAnsi="Cambria" w:cs="Cambria"/>
                <w:lang w:val="fr-FR"/>
              </w:rPr>
              <w:t xml:space="preserve"> International 201</w:t>
            </w:r>
            <w:r w:rsidRPr="008E64CC">
              <w:rPr>
                <w:rFonts w:ascii="Cambria" w:eastAsia="Cambria" w:hAnsi="Cambria" w:cs="Cambria"/>
                <w:lang w:val="en-GB"/>
              </w:rPr>
              <w:t>9</w:t>
            </w:r>
            <w:r w:rsidRPr="008E64CC">
              <w:rPr>
                <w:rFonts w:ascii="Cambria" w:eastAsia="Cambria" w:hAnsi="Cambria" w:cs="Cambria"/>
                <w:lang w:val="fr-FR"/>
              </w:rPr>
              <w:t>.</w:t>
            </w:r>
            <w:r w:rsidRPr="008E64CC">
              <w:rPr>
                <w:rFonts w:ascii="Cambria" w:hAnsi="Cambria"/>
                <w:lang w:val="en-US"/>
              </w:rPr>
              <w:br/>
            </w:r>
            <w:r w:rsidRPr="008E64CC">
              <w:rPr>
                <w:rFonts w:ascii="Cambria" w:hAnsi="Cambria"/>
                <w:lang w:val="en-GB"/>
              </w:rPr>
              <w:t>4</w:t>
            </w:r>
            <w:r w:rsidRPr="008E64CC">
              <w:rPr>
                <w:rFonts w:ascii="Cambria" w:eastAsia="Cambria" w:hAnsi="Cambria" w:cs="Cambria"/>
                <w:lang w:val="fr-FR"/>
              </w:rPr>
              <w:t xml:space="preserve">. Miquel C., Communication progressive du français </w:t>
            </w:r>
            <w:r w:rsidRPr="008E64CC">
              <w:rPr>
                <w:rFonts w:ascii="Cambria" w:eastAsia="Cambria" w:hAnsi="Cambria" w:cs="Cambria"/>
                <w:lang w:val="de-DE"/>
              </w:rPr>
              <w:t>A2-B1</w:t>
            </w:r>
            <w:r w:rsidRPr="008E64CC">
              <w:rPr>
                <w:rFonts w:ascii="Cambria" w:eastAsia="Cambria" w:hAnsi="Cambria" w:cs="Cambria"/>
                <w:lang w:val="fr-FR"/>
              </w:rPr>
              <w:t>, CLE International 2017.</w:t>
            </w:r>
          </w:p>
          <w:p w:rsidR="00F4700B" w:rsidRPr="008E64CC" w:rsidRDefault="00F4700B" w:rsidP="00F4700B">
            <w:pPr>
              <w:pStyle w:val="Standard"/>
              <w:widowControl w:val="0"/>
              <w:spacing w:after="0" w:line="276" w:lineRule="auto"/>
              <w:rPr>
                <w:rFonts w:ascii="Cambria" w:eastAsia="Cambria" w:hAnsi="Cambria" w:cs="Cambria"/>
                <w:lang w:val="en-GB"/>
              </w:rPr>
            </w:pPr>
            <w:r w:rsidRPr="008E64CC">
              <w:rPr>
                <w:rFonts w:ascii="Cambria" w:eastAsia="Cambria" w:hAnsi="Cambria" w:cs="Cambria"/>
                <w:lang w:val="de-DE"/>
              </w:rPr>
              <w:t xml:space="preserve">5. Steele R., </w:t>
            </w:r>
            <w:proofErr w:type="spellStart"/>
            <w:r w:rsidRPr="008E64CC">
              <w:rPr>
                <w:rFonts w:ascii="Cambria" w:eastAsia="Cambria" w:hAnsi="Cambria" w:cs="Cambria"/>
                <w:lang w:val="de-DE"/>
              </w:rPr>
              <w:t>Civilisation</w:t>
            </w:r>
            <w:proofErr w:type="spellEnd"/>
            <w:r w:rsidRPr="008E64CC">
              <w:rPr>
                <w:rFonts w:ascii="Cambria" w:eastAsia="Cambria" w:hAnsi="Cambria" w:cs="Cambria"/>
                <w:lang w:val="de-DE"/>
              </w:rPr>
              <w:t xml:space="preserve"> progressive du </w:t>
            </w:r>
            <w:proofErr w:type="spellStart"/>
            <w:r w:rsidRPr="008E64CC">
              <w:rPr>
                <w:rFonts w:ascii="Cambria" w:eastAsia="Cambria" w:hAnsi="Cambria" w:cs="Cambria"/>
                <w:lang w:val="de-DE"/>
              </w:rPr>
              <w:t>fran</w:t>
            </w:r>
            <w:proofErr w:type="spellEnd"/>
            <w:r w:rsidRPr="008E64CC">
              <w:rPr>
                <w:rFonts w:ascii="Cambria" w:eastAsia="Cambria" w:hAnsi="Cambria" w:cs="Cambria"/>
                <w:lang w:val="fr-FR"/>
              </w:rPr>
              <w:t>ç</w:t>
            </w:r>
            <w:proofErr w:type="spellStart"/>
            <w:r w:rsidRPr="008E64CC">
              <w:rPr>
                <w:rFonts w:ascii="Cambria" w:eastAsia="Cambria" w:hAnsi="Cambria" w:cs="Cambria"/>
                <w:lang w:val="de-DE"/>
              </w:rPr>
              <w:t>ais</w:t>
            </w:r>
            <w:proofErr w:type="spellEnd"/>
            <w:r w:rsidRPr="008E64CC">
              <w:rPr>
                <w:rFonts w:ascii="Cambria" w:eastAsia="Cambria" w:hAnsi="Cambria" w:cs="Cambria"/>
                <w:lang w:val="de-DE"/>
              </w:rPr>
              <w:t xml:space="preserve"> A2-B1, CLE International 2017.</w:t>
            </w:r>
          </w:p>
          <w:p w:rsidR="00F4700B" w:rsidRPr="008E64CC" w:rsidRDefault="00F4700B" w:rsidP="00F4700B">
            <w:pPr>
              <w:pStyle w:val="Standard"/>
              <w:widowControl w:val="0"/>
              <w:spacing w:after="0" w:line="276" w:lineRule="auto"/>
              <w:rPr>
                <w:rFonts w:ascii="Cambria" w:eastAsia="Cambria" w:hAnsi="Cambria" w:cs="Cambria"/>
                <w:lang w:val="en-GB"/>
              </w:rPr>
            </w:pPr>
            <w:r w:rsidRPr="008E64CC">
              <w:rPr>
                <w:rFonts w:ascii="Cambria" w:eastAsia="Cambria" w:hAnsi="Cambria" w:cs="Cambria"/>
                <w:lang w:val="en-GB"/>
              </w:rPr>
              <w:t xml:space="preserve">6. </w:t>
            </w:r>
            <w:r w:rsidRPr="008E64CC">
              <w:rPr>
                <w:rStyle w:val="Pogrubienie"/>
                <w:rFonts w:ascii="Cambria" w:eastAsia="Cambria" w:hAnsi="Cambria" w:cs="Cambria"/>
                <w:b w:val="0"/>
                <w:bCs w:val="0"/>
                <w:lang w:val="de-DE"/>
              </w:rPr>
              <w:t xml:space="preserve">Roesch R., Rolle-Harold R., La France au </w:t>
            </w:r>
            <w:proofErr w:type="spellStart"/>
            <w:r w:rsidRPr="008E64CC">
              <w:rPr>
                <w:rStyle w:val="Pogrubienie"/>
                <w:rFonts w:ascii="Cambria" w:eastAsia="Cambria" w:hAnsi="Cambria" w:cs="Cambria"/>
                <w:b w:val="0"/>
                <w:bCs w:val="0"/>
                <w:lang w:val="de-DE"/>
              </w:rPr>
              <w:t>quotidien</w:t>
            </w:r>
            <w:proofErr w:type="spellEnd"/>
            <w:r w:rsidRPr="008E64CC">
              <w:rPr>
                <w:rStyle w:val="Pogrubienie"/>
                <w:rFonts w:ascii="Cambria" w:eastAsia="Cambria" w:hAnsi="Cambria" w:cs="Cambria"/>
                <w:b w:val="0"/>
                <w:bCs w:val="0"/>
                <w:lang w:val="de-DE"/>
              </w:rPr>
              <w:t xml:space="preserve"> B1-B2, PU Grenoble 2020.</w:t>
            </w:r>
          </w:p>
          <w:p w:rsidR="00F4700B" w:rsidRPr="005D7422" w:rsidRDefault="00F4700B" w:rsidP="00F4700B">
            <w:pPr>
              <w:spacing w:after="40" w:line="276" w:lineRule="auto"/>
              <w:rPr>
                <w:b/>
                <w:bCs/>
                <w:color w:val="0D0D0D" w:themeColor="text1" w:themeTint="F2"/>
              </w:rPr>
            </w:pPr>
            <w:r w:rsidRPr="008E64CC">
              <w:rPr>
                <w:rFonts w:cs="Times New Roman"/>
              </w:rPr>
              <w:t>7</w:t>
            </w:r>
            <w:r w:rsidRPr="008E64CC">
              <w:rPr>
                <w:rFonts w:cs="Times New Roman"/>
                <w:lang w:val="fr-FR"/>
              </w:rPr>
              <w:t xml:space="preserve">. Materiały autentyczne - czasopisma </w:t>
            </w:r>
            <w:proofErr w:type="spellStart"/>
            <w:r w:rsidRPr="008E64CC">
              <w:rPr>
                <w:rFonts w:cs="Times New Roman"/>
              </w:rPr>
              <w:t>francusk</w:t>
            </w:r>
            <w:proofErr w:type="spellEnd"/>
            <w:r w:rsidRPr="008E64CC">
              <w:rPr>
                <w:rFonts w:cs="Times New Roman"/>
                <w:lang w:val="fr-FR"/>
              </w:rPr>
              <w:t xml:space="preserve">ojęzyczne, fragmenty wybranych tekstów, strony internetowe, </w:t>
            </w:r>
            <w:r w:rsidRPr="008E64CC">
              <w:rPr>
                <w:rFonts w:cs="Times New Roman"/>
              </w:rPr>
              <w:t>materiały własne prowadzącego.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13. Informacje dodatkowe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3497"/>
        <w:gridCol w:w="6392"/>
      </w:tblGrid>
      <w:tr w:rsidR="00D4662E" w:rsidRPr="008E64CC" w:rsidTr="00D4662E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imię i nazwisko sporządzającego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mgr Anna Bączkiewicz</w:t>
            </w:r>
          </w:p>
        </w:tc>
      </w:tr>
      <w:tr w:rsidR="00F4700B" w:rsidRPr="008E64CC" w:rsidTr="00D4662E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data sporządzenia / aktualizacji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 w:rsidTr="00D4662E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dane kontaktowe (e-mail)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Pr="008E64CC" w:rsidRDefault="00DC44B4" w:rsidP="00D4662E">
            <w:pPr>
              <w:spacing w:line="276" w:lineRule="auto"/>
              <w:rPr>
                <w:color w:val="0D0D0D" w:themeColor="text1" w:themeTint="F2"/>
              </w:rPr>
            </w:pPr>
            <w:hyperlink r:id="rId23" w:history="1">
              <w:r w:rsidR="00F4700B" w:rsidRPr="008E64CC">
                <w:rPr>
                  <w:rStyle w:val="Hipercze"/>
                </w:rPr>
                <w:t>abaczkiewicz@student.ajp.edu.pl</w:t>
              </w:r>
            </w:hyperlink>
            <w:r w:rsidR="00F4700B" w:rsidRPr="008E64CC">
              <w:rPr>
                <w:color w:val="0D0D0D" w:themeColor="text1" w:themeTint="F2"/>
              </w:rPr>
              <w:t xml:space="preserve"> </w:t>
            </w:r>
          </w:p>
        </w:tc>
      </w:tr>
      <w:tr w:rsidR="00F4700B" w:rsidRPr="008E64CC" w:rsidTr="00D4662E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00B" w:rsidRPr="008E64CC" w:rsidRDefault="00F4700B" w:rsidP="00F4700B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Czytelny podpis osoby upoważnionej do weryfikacji karty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</w:tr>
    </w:tbl>
    <w:p w:rsidR="00D4662E" w:rsidRPr="008E64CC" w:rsidRDefault="00D4662E" w:rsidP="00D4662E">
      <w:pPr>
        <w:rPr>
          <w:color w:val="0D0D0D" w:themeColor="text1" w:themeTint="F2"/>
        </w:rPr>
      </w:pPr>
      <w:r w:rsidRPr="008E64CC">
        <w:rPr>
          <w:color w:val="0D0D0D" w:themeColor="text1" w:themeTint="F2"/>
        </w:rPr>
        <w:br w:type="page"/>
      </w:r>
    </w:p>
    <w:p w:rsidR="00D4662E" w:rsidRPr="008E64CC" w:rsidRDefault="00D4662E" w:rsidP="00D4662E">
      <w:pPr>
        <w:rPr>
          <w:color w:val="0D0D0D" w:themeColor="text1" w:themeTint="F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D4662E" w:rsidRPr="008E64CC" w:rsidTr="00D4662E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noProof/>
                <w:color w:val="0D0D0D" w:themeColor="text1" w:themeTint="F2"/>
              </w:rPr>
              <w:drawing>
                <wp:inline distT="0" distB="0" distL="0" distR="0">
                  <wp:extent cx="1066800" cy="1066800"/>
                  <wp:effectExtent l="0" t="0" r="0" b="0"/>
                  <wp:docPr id="4" name="Obraz 890621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Techniczny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Informatyka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pierwszego stopnia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stacjonarna/niestacjonarna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Praktyczny</w:t>
            </w:r>
          </w:p>
        </w:tc>
      </w:tr>
      <w:tr w:rsidR="00D4662E" w:rsidRPr="008E64CC" w:rsidTr="00D4662E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D4662E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A.9</w:t>
            </w:r>
          </w:p>
        </w:tc>
      </w:tr>
    </w:tbl>
    <w:p w:rsidR="00D4662E" w:rsidRPr="008E64CC" w:rsidRDefault="00D4662E" w:rsidP="00D4662E">
      <w:pPr>
        <w:spacing w:before="240" w:after="240" w:line="276" w:lineRule="auto"/>
        <w:jc w:val="center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8"/>
          <w:szCs w:val="28"/>
        </w:rPr>
        <w:t xml:space="preserve">K A R T A   Z A J Ę Ć </w:t>
      </w:r>
    </w:p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Język obcy (niemiecki)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6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obowiązkowe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Przedmioty podstawowe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język niemiecki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1; 2</w:t>
            </w:r>
          </w:p>
        </w:tc>
      </w:tr>
      <w:tr w:rsidR="00D4662E" w:rsidRPr="008E64CC" w:rsidTr="00D4662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Imię i nazwisko koordynatora zajęć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</w:rPr>
              <w:t xml:space="preserve">mgr Piotr Kotek; mgr Dariusz </w:t>
            </w:r>
            <w:proofErr w:type="spellStart"/>
            <w:r w:rsidRPr="008E64CC">
              <w:rPr>
                <w:b/>
                <w:bCs/>
              </w:rPr>
              <w:t>Łężak</w:t>
            </w:r>
            <w:proofErr w:type="spellEnd"/>
            <w:r w:rsidRPr="008E64CC">
              <w:rPr>
                <w:b/>
                <w:bCs/>
              </w:rPr>
              <w:t>; mgr Sławomir Szenwald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7"/>
        <w:gridCol w:w="2792"/>
        <w:gridCol w:w="2479"/>
        <w:gridCol w:w="2451"/>
      </w:tblGrid>
      <w:tr w:rsidR="00D4662E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Liczba godzin Stacjonarne/niestacjonarne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Rok studiów/semestr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Punkty ECTS </w:t>
            </w:r>
            <w:r w:rsidRPr="008E64CC">
              <w:rPr>
                <w:color w:val="0D0D0D" w:themeColor="text1" w:themeTint="F2"/>
              </w:rPr>
              <w:t>(zgodnie z programem studiów)</w:t>
            </w:r>
          </w:p>
        </w:tc>
      </w:tr>
      <w:tr w:rsidR="00D4662E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1/2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2/3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2/4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2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</w:rPr>
              <w:t>Kontynuacja realizacji treści w ramach kolejnych etapów przedmiotu wymaga zaliczenia treści wcześniejszych.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C1 - Wyposażenie w wiedzę o jednostkach językowych i kategoriach gramatycznych języka niemieckiego, ich funkcjach i normach umożliwiających odpowiednie użycie języka niemieckiego na poziomie B2 Europejskiego Systemu Opisu Kształcenia Językowego.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C2 - Zdobycie umiejętności wykorzystywania języka niemieckiego do rozwoju kompetencji lingwistycznych oraz korzystania ze słowników, gramatyk, tezaurusów, TI i innych pomocy w celach samokształceniowych i do rozwiązywania problemów zawodowych.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C3 - Zdobycie umiejętności porozumiewania się z użytkownikami języka, z wykorzystaniem różnych kanałów i technik komunikacyjnych w języku niemieckim.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C4 - Uświadomienie potrzeby ciągłego dokształcania się i doskonalenia zawodowego.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C5 - Uświadomienie potrzeby i otwartości na współdziałanie w grupie, przyjmując w niej różne role.</w:t>
            </w:r>
          </w:p>
          <w:p w:rsidR="00D4662E" w:rsidRPr="008E64CC" w:rsidRDefault="00D4662E" w:rsidP="00D4662E">
            <w:pPr>
              <w:spacing w:before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C6 - Uświadomienie wykazywania bezstronności w podejściu do różnorodności językowej; doceniania różnorodności kultur, otwartości na odmienność kulturową.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b/>
          <w:bCs/>
          <w:color w:val="0D0D0D" w:themeColor="text1" w:themeTint="F2"/>
          <w:sz w:val="22"/>
          <w:szCs w:val="22"/>
        </w:rPr>
      </w:pPr>
    </w:p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D4662E" w:rsidRPr="008E64CC" w:rsidTr="00D4662E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Odniesienie </w:t>
            </w:r>
            <w:r w:rsidRPr="008E64CC">
              <w:rPr>
                <w:b/>
                <w:bCs/>
                <w:color w:val="0D0D0D" w:themeColor="text1" w:themeTint="F2"/>
              </w:rPr>
              <w:br/>
              <w:t>do efektu kierunkowego</w:t>
            </w:r>
          </w:p>
        </w:tc>
      </w:tr>
      <w:tr w:rsidR="00D4662E" w:rsidRPr="008E64CC" w:rsidTr="00D4662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WIEDZA</w:t>
            </w:r>
          </w:p>
        </w:tc>
      </w:tr>
      <w:tr w:rsidR="00D4662E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Student zna i rozumie  interdyscyplinarne zagadnienia i procesy umożliwiające wykorzystanie znajomości języka niemieckiego w różnych dziedzinach życia, w tym zawodowego i społecznego </w:t>
            </w:r>
            <w:r w:rsidRPr="008E64CC">
              <w:rPr>
                <w:rFonts w:eastAsia="Calibri" w:cs="Times New Roman"/>
                <w:color w:val="0D0D0D" w:themeColor="text1" w:themeTint="F2"/>
                <w:kern w:val="2"/>
                <w:lang w:eastAsia="en-US"/>
              </w:rPr>
              <w:t>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K_W17</w:t>
            </w:r>
          </w:p>
        </w:tc>
      </w:tr>
      <w:tr w:rsidR="00D4662E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Student zna i rozumie  </w:t>
            </w:r>
            <w:r w:rsidRPr="008E64CC">
              <w:rPr>
                <w:rFonts w:cs="Times New Roman"/>
                <w:color w:val="0D0D0D" w:themeColor="text1" w:themeTint="F2"/>
                <w:kern w:val="2"/>
              </w:rPr>
              <w:t>jednostki językowe i kategorie gramatyczne języka niemieckiego, ich funkcje i normy umożliwiające odpowiednie użycie języka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K_W17</w:t>
            </w:r>
          </w:p>
        </w:tc>
      </w:tr>
      <w:tr w:rsidR="00D4662E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UMIEJĘTNOŚCI</w:t>
            </w:r>
          </w:p>
        </w:tc>
      </w:tr>
      <w:tr w:rsidR="00D4662E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korzystać ze słowników, gramatyk, tezaurusów, zaawansowanych technik informacyjno-komunikacyjnych i innych pomocy w celach samokształceniowych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K_U01</w:t>
            </w:r>
          </w:p>
        </w:tc>
      </w:tr>
      <w:tr w:rsidR="00D4662E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U_02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wyszukiwać, analizować, oceniać, selekcjonować i użytkować informacje z wykorzystaniem różnych źródeł w języku niemieckim, 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a także dokonywać syntezy tych informacji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K_U01</w:t>
            </w:r>
          </w:p>
        </w:tc>
      </w:tr>
      <w:tr w:rsidR="00D4662E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t potrafi </w:t>
            </w:r>
            <w:r w:rsidRPr="008E64CC">
              <w:rPr>
                <w:color w:val="0D0D0D" w:themeColor="text1" w:themeTint="F2"/>
              </w:rPr>
              <w:t xml:space="preserve"> wypowiadać się ustnie na różne tematy w języku niemieckim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 zastosowaniem słownictwa oraz struktur gramatycznych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K_U24</w:t>
            </w:r>
          </w:p>
        </w:tc>
      </w:tr>
      <w:tr w:rsidR="00D4662E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</w:t>
            </w:r>
            <w:r w:rsidRPr="008E64CC">
              <w:rPr>
                <w:color w:val="000000"/>
              </w:rPr>
              <w:t>przygotować wypowiedzi pisemne w języku niemieckim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K_U24</w:t>
            </w:r>
          </w:p>
        </w:tc>
      </w:tr>
      <w:tr w:rsidR="00D4662E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88" w:lineRule="auto"/>
              <w:rPr>
                <w:color w:val="000000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D0D0D" w:themeColor="text1" w:themeTint="F2"/>
              </w:rPr>
              <w:t xml:space="preserve"> </w:t>
            </w:r>
            <w:r w:rsidRPr="008E64CC">
              <w:rPr>
                <w:color w:val="000000"/>
              </w:rPr>
              <w:t>zrozumieć różnorodne teksty pisane i słuchane w języku niemieckim 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K_U24</w:t>
            </w:r>
          </w:p>
        </w:tc>
      </w:tr>
      <w:tr w:rsidR="00D4662E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</w:t>
            </w:r>
          </w:p>
        </w:tc>
      </w:tr>
      <w:tr w:rsidR="00D4662E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jest gotów do </w:t>
            </w:r>
            <w:r w:rsidRPr="008E64CC">
              <w:rPr>
                <w:color w:val="0D0D0D" w:themeColor="text1" w:themeTint="F2"/>
              </w:rPr>
              <w:t xml:space="preserve"> 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F4700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K_K01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  <w:sz w:val="22"/>
          <w:szCs w:val="2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D0D0D" w:themeColor="text1" w:themeTint="F2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D4662E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2)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Ludzie i relacje międzyludzkie; Rozwijanie słownictwa dotyczącego opisu osób, charakteru i relacji; Ćwiczenia komunikacyjne oraz krótkie wypowiedzi ustne.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Marzenia i plany życiowe; Praca z tekstem dotyczącym marzeń i celów życiowych różnych osób; Doskonalenie sprawności czytania ze </w:t>
            </w:r>
            <w:r w:rsidRPr="008E64CC">
              <w:rPr>
                <w:color w:val="0D0D0D" w:themeColor="text1" w:themeTint="F2"/>
              </w:rPr>
              <w:lastRenderedPageBreak/>
              <w:t xml:space="preserve">zrozumieniem; Gramatyka: czasy przeszłe (Perfekt, </w:t>
            </w:r>
            <w:proofErr w:type="spellStart"/>
            <w:r w:rsidRPr="008E64CC">
              <w:rPr>
                <w:color w:val="0D0D0D" w:themeColor="text1" w:themeTint="F2"/>
              </w:rPr>
              <w:t>Präteritum</w:t>
            </w:r>
            <w:proofErr w:type="spellEnd"/>
            <w:r w:rsidRPr="008E64CC">
              <w:rPr>
                <w:color w:val="0D0D0D" w:themeColor="text1" w:themeTint="F2"/>
              </w:rPr>
              <w:t>) – powtórzenie.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Wspomnienia i ważne wydarzenia z przeszłości; Opisywanie doświadczeń życiowych i wydarzeń z przeszłości; Ćwiczenia w mówieniu i pisaniu krótkich wypowiedzi.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Przyjaźń i relacje społeczne; Rozumienie audycji radiowych dotyczących przyjaźni i relacji międzyludzkich; Rozwijanie sprawności słuchania i prowadzenia rozmowy; Czasowniki modalne - powtórzenie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Cechy dobrego przyjaciela; Dyskusja na temat relacji międzyludzkich oraz wartości w życiu codziennym; Ćwiczenia leksykalne i komunikacyjne.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before="100" w:beforeAutospacing="1" w:after="100" w:afterAutospacing="1" w:line="259" w:lineRule="auto"/>
              <w:rPr>
                <w:rFonts w:eastAsia="Times New Roman" w:cs="Times New Roman"/>
              </w:rPr>
            </w:pPr>
            <w:r w:rsidRPr="008E64CC">
              <w:rPr>
                <w:rFonts w:eastAsia="Times New Roman" w:cs="Times New Roman"/>
              </w:rPr>
              <w:t xml:space="preserve">Osoby wyjątkowe i inspirujące. Prezentowanie znanych lub ważnych osób; Rozwijanie umiejętności tworzenia krótkiej wypowiedzi ustnej.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Biografie i sukcesy życiowe; Analiza krótkich tekstów biograficznych; Doskonalenie sprawności czytania oraz opisywania osiągnięć innych osób.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rFonts w:eastAsia="Times New Roman" w:cs="Times New Roman"/>
              </w:rPr>
              <w:t>Szczęście i dobre samopoczucie; Rozmowa na temat szczęścia i czynników wpływających na jakość życia; Ćwiczenia rozwijające słownictwo związane z emocjami.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Wyrażanie emocji i gratulacji; Pisanie krótkich wiadomości i e-maili z gratulacjami oraz życzeniami; Doskonalenie sprawności pisania.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Komunikacja codzienna; Ćwiczenia dialogów i sytuacji komunikacyjnych związanych z życiem codziennym; Rozwijanie płynności wypowiedzi ustnej.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Znane postacie kultury i życia publicznego; Praca z materiałami dotyczącymi znanych osób niemieckiego obszaru językowego; Rozwijanie sprawności czytania i słuchania.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Film i kultura niemieckojęzyczna; Analiza fragmentów filmu i dyskusja na temat relacji zawodowych i społecznych; Rozwijanie rozumienia tekstu audiowizualnego.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Życie codzienne i współczesne problemy społeczne; Rozwijanie umiejętności wyrażania opinii oraz argumentowania w prostych sytuacjach komunikacyjnych.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Praca z tekstem i materiałami autentycznymi; Doskonalenie rozumienia tekstu czytanego i słuchanego na podstawie materiałów prasowych i internetowych.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Komunikacja językowa w sytuacjach życia codziennego; Rozwijanie sprawności mówienia, słuchania, czytania i pisania w typowych sytuacjach komunikacyjnych na poziomie B1+; </w:t>
            </w: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2)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D4662E" w:rsidRPr="008E64CC" w:rsidRDefault="00D4662E" w:rsidP="00D4662E">
      <w:pPr>
        <w:spacing w:line="276" w:lineRule="auto"/>
        <w:rPr>
          <w:color w:val="0D0D0D" w:themeColor="text1" w:themeTint="F2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D4662E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3)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Miejsce zamieszkania i style życia; Rozwijanie słownictwa związanego z </w:t>
            </w:r>
            <w:r w:rsidRPr="008E64CC">
              <w:rPr>
                <w:color w:val="0D0D0D" w:themeColor="text1" w:themeTint="F2"/>
              </w:rPr>
              <w:lastRenderedPageBreak/>
              <w:t xml:space="preserve">mieszkaniem, domem i codziennym życiem; Opisywanie różnych form zamieszkania.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Mój wymarzony dom; Opisywanie mieszkania i jego wyposażenia; Ćwiczenia w mówieniu i pisaniu krótkich wypowiedzi; Gramatyka: czasowniki rozdzielnie i nierozdzielnie złożone.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Życie w mieście i na wsi; Porównywanie warunków życia w różnych miejscach; Rozwijanie sprawności argumentowania i wyrażania opinii.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Problemy społeczne – bezdomność; Rozumienie wywiadów radiowych dotyczących problemów społecznych; Doskonalenie sprawności słuchania i notowania najważniejszych informacji.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Podróże i niezwykłe miejsca noclegowe; Praca z tekstami dotyczącymi hoteli i podróżowania; Rozwijanie sprawności czytania ze zrozumieniem.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Nietypowe formy mieszkania; Dyskusja na temat różnych stylów życia i preferencji mieszkaniowych; Ćwiczenia komunikacyjne; Gramatyka: wybrane elementy odmiany rzeczownika.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Mieszkanie z rodzicami – zalety i wady; Formułowanie opinii oraz argumentów „za” i „przeciw”; Rozwijanie sprawności mówienia i pisania.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Udzielanie rad i wyrażanie opinii; Pisanie krótkich wiadomości i e-maili oraz prowadzenie rozmów dotyczących codziennych problemów.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Relacje międzyludzkie i wspólne mieszkanie; Ćwiczenia komunikacyjne związane z życiem codziennym i relacjami między współlokatorami.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Praca z tekstem i materiałami autentycznymi; Rozwijanie sprawności czytania i słuchania na podstawie tekstów prasowych oraz nagrań dotyczących życia codziennego.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Podróże i organizacja czasu wolnego; Rozwijanie słownictwa dotyczącego podróżowania, noclegów i planowania wyjazdów.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Podróż dookoła świata; Rozumienie wywiadów i relacji z podróży. Doskonalenie sprawności słuchania oraz opisywania własnych doświadczeń podróżniczych.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Komunikacja w sytuacjach codziennych; Doskonalenie umiejętności prowadzenia rozmów, zadawania pytań i reagowania w typowych sytuacjach życia codziennego.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Media i współczesny styl życia; Dyskusja na temat wpływu mediów i współczesnych trendów na sposób życia i relacje społeczne.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Kultura życia codziennego w krajach niemieckojęzycznych; Rozwijanie kompetencji interkulturowych poprzez analizę zwyczajów i realiów życia w krajach niemieckojęzycznych; </w:t>
            </w: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3)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D4662E" w:rsidRPr="008E64CC" w:rsidRDefault="00D4662E" w:rsidP="00D4662E">
      <w:pPr>
        <w:spacing w:line="276" w:lineRule="auto"/>
        <w:rPr>
          <w:color w:val="0D0D0D" w:themeColor="text1" w:themeTint="F2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D4662E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4)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Zakupy i sytuacje dnia codziennego; Rozwijanie słownictwa związanego z zakupami, sklepami i obsługą klienta; Ćwiczenia komunikacyjne w sytuacjach codziennych.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Produkty i reklama; Opisywanie produktów oraz ich cech; Rozwijanie sprawności mówienia i pisania krótkich opisów; Gramatyka: zdania okolicznikowe celu – podstawowe użycie.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Współczesna konsumpcja; Rozumienie dyskusji i opinii dotyczących zakupów oraz stylu życia; Ćwiczenia rozwijające umiejętność argumentowania.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Reklamacje i problemy konsumenckie; Formułowanie reklamacji ustnych i pisemnych; Pisanie krótkiego e-maila lub wiadomości formalnej.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Media i reklama; Praca z tekstami dotyczącymi reklamy i wpływu mediów na decyzje zakupowe; Rozwijanie rozumienia tekstu czytanego i słuchanego.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Zakupy internetowe i tradycyjne; Porównywanie różnych form zakupów oraz wyrażanie opinii na temat zakupów </w:t>
            </w:r>
            <w:proofErr w:type="spellStart"/>
            <w:r w:rsidRPr="008E64CC">
              <w:rPr>
                <w:color w:val="0D0D0D" w:themeColor="text1" w:themeTint="F2"/>
              </w:rPr>
              <w:t>online</w:t>
            </w:r>
            <w:proofErr w:type="spellEnd"/>
            <w:r w:rsidRPr="008E64CC">
              <w:rPr>
                <w:color w:val="0D0D0D" w:themeColor="text1" w:themeTint="F2"/>
              </w:rPr>
              <w:t xml:space="preserve">. 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Komunikacja w sklepie i punktach usługowych; Ćwiczenia dialogów związanych z kupowaniem, zwrotami towarów i uzyskiwaniem informacji; Tryb rozkazujący.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Kultura konsumpcji w krajach niemieckojęzycznych; Poznawanie zwyczajów zakupowych oraz wybranych elementów życia codziennego w krajach niemieckojęzycznych.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Środowisko naturalne i ekologia; Rozwijanie słownictwa dotyczącego ochrony środowiska i współczesnych problemów ekologicznych; Zdanie bezokolicznikowe.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Problemy ekologiczne współczesnego świata; Praca z tekstami dotyczącymi ekologii i stylu życia; Rozwijanie sprawności czytania i wyrażania opinii; Gramatyka: strona bierna – podstawowe użycie.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Zwierzęta i relacje człowieka z naturą; Rozumienie nagrań i dyskusji dotyczących zwierząt oraz ochrony przyrody; Rozwijanie sprawności mówienia i słuchania; Stopniowanie przymiotników i przysłówków – powtórzenie.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Działania proekologiczne; Rozmowy o projektach ekologicznych i sposobach ochrony środowiska; Ćwiczenia argumentacyjne i komunikacyjne.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Woda i zasoby naturalne; Analiza materiałów dotyczących znaczenia wody i ochrony zasobów naturalnych; Rozwijanie rozumienia tekstu słuchanego.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Kultura i geografia krajów niemieckojęzycznych; Poznawanie wybranych miast, regionów i atrakcji turystycznych krajów niemieckojęzycznych.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Komunikacja językowa w sytuacjach codziennych; Doskonalenie sprawności mówienia, słuchania, czytania i pisania w kontekście podróży, środowiska i życia codziennego na poziomie B2; </w:t>
            </w:r>
            <w:r w:rsidRPr="008E64CC">
              <w:t>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4)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18</w:t>
            </w:r>
          </w:p>
        </w:tc>
      </w:tr>
      <w:tr w:rsidR="00D4662E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                                                                           Suma godzin na I </w:t>
            </w:r>
            <w:proofErr w:type="spellStart"/>
            <w:r w:rsidRPr="008E64CC">
              <w:rPr>
                <w:b/>
                <w:bCs/>
                <w:color w:val="0D0D0D" w:themeColor="text1" w:themeTint="F2"/>
              </w:rPr>
              <w:t>i</w:t>
            </w:r>
            <w:proofErr w:type="spellEnd"/>
            <w:r w:rsidRPr="008E64CC">
              <w:rPr>
                <w:b/>
                <w:bCs/>
                <w:color w:val="0D0D0D" w:themeColor="text1" w:themeTint="F2"/>
              </w:rPr>
              <w:t xml:space="preserve"> II roku: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90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54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D4662E" w:rsidRPr="008E64CC" w:rsidTr="00D4662E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Środki dydaktyczne</w:t>
            </w:r>
          </w:p>
        </w:tc>
      </w:tr>
      <w:tr w:rsidR="00D4662E" w:rsidRPr="008E64CC" w:rsidTr="00D4662E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M3 – Metoda eksponująca: pokaz materiału audiowizualnego, pokaz prezentacji multimedialnej. M5 – Metoda praktyczna: ćwiczenia przedmiotowe, ćwiczenia translatorskie i inne (ćwiczenia słuchania, mówienia, pisania i czytania, ćwiczenia gramatyczne i leksykalne, dialogi).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tablica, odtwarzacz CD, projektor, sprzęt multimedialny, laptop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8. Sposoby (metody) weryfikacji i oceny efektów uczenia się osiągniętych przez studenta</w:t>
      </w:r>
    </w:p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D4662E" w:rsidRPr="008E64CC" w:rsidTr="00D4662E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Ocena formująca (F)</w:t>
            </w:r>
            <w:r w:rsidRPr="008E64CC">
              <w:rPr>
                <w:color w:val="0D0D0D" w:themeColor="text1" w:themeTint="F2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Ocena podsumowująca (P)</w:t>
            </w:r>
            <w:r w:rsidRPr="008E64CC">
              <w:rPr>
                <w:color w:val="0D0D0D" w:themeColor="text1" w:themeTint="F2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</w:tr>
      <w:tr w:rsidR="00D4662E" w:rsidRPr="008E64CC" w:rsidTr="00D4662E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rPr>
                <w:color w:val="000000"/>
              </w:rPr>
            </w:pPr>
            <w:r w:rsidRPr="008E64CC">
              <w:rPr>
                <w:color w:val="000000"/>
              </w:rPr>
              <w:t>F1 – sprawdzian (ustny, pisemny, kolokwium cząstkowe, sprawdzian praktyczny umiejętności)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00000"/>
              </w:rPr>
              <w:t>F2 – obserwacja/aktywność (przygotowanie do zajęć, ocena ćwiczeń wykonywanych podczas zajęć i jako pracy własnej, prace domowe)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</w:pPr>
            <w:r w:rsidRPr="008E64CC">
              <w:t xml:space="preserve">P2 - kolokwium (kolokwium pisemne podsumowujące po semestrze 1 i 2) </w:t>
            </w:r>
          </w:p>
          <w:p w:rsidR="00D4662E" w:rsidRPr="008E64CC" w:rsidRDefault="00D4662E" w:rsidP="00D4662E">
            <w:pPr>
              <w:spacing w:line="276" w:lineRule="auto"/>
            </w:pPr>
            <w:r w:rsidRPr="008E64CC">
              <w:t>P3 - ocena podsumowująca powstała na podstawie ocen formujących, uzyskanych w semestrze 1 i 2 i oceny z kolokwium podsumowującego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P1 – egzamin pisemny (po semestrze 3)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180"/>
        <w:gridCol w:w="2217"/>
        <w:gridCol w:w="2268"/>
        <w:gridCol w:w="2127"/>
        <w:gridCol w:w="2126"/>
      </w:tblGrid>
      <w:tr w:rsidR="00D4662E" w:rsidRPr="008E64CC" w:rsidTr="00D4662E"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Symbol efektu</w:t>
            </w:r>
          </w:p>
        </w:tc>
        <w:tc>
          <w:tcPr>
            <w:tcW w:w="8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Ćwiczenia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F1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F2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P2, P3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P1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W_02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U_02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U_03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U_04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U_05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</w:tr>
      <w:tr w:rsidR="00D4662E" w:rsidRPr="008E64CC" w:rsidTr="00D4662E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K_01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 xml:space="preserve">9. Opis sposobu ustalania oceny końcowej </w:t>
      </w:r>
      <w:r w:rsidRPr="008E64CC">
        <w:rPr>
          <w:color w:val="0D0D0D" w:themeColor="text1" w:themeTint="F2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after="40"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D4662E" w:rsidRPr="008E64CC" w:rsidRDefault="00D4662E" w:rsidP="00D4662E">
            <w:pPr>
              <w:spacing w:before="20" w:after="40" w:line="276" w:lineRule="auto"/>
              <w:rPr>
                <w:color w:val="0D0D0D" w:themeColor="text1" w:themeTint="F2"/>
              </w:rPr>
            </w:pPr>
            <w:r w:rsidRPr="008E64CC">
              <w:rPr>
                <w:i/>
                <w:iCs/>
                <w:color w:val="0D0D0D" w:themeColor="text1" w:themeTint="F2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jc w:val="center"/>
                    <w:rPr>
                      <w:color w:val="0D0D0D" w:themeColor="text1" w:themeTint="F2"/>
                    </w:rPr>
                  </w:pPr>
                  <w:r w:rsidRPr="008E64CC">
                    <w:rPr>
                      <w:b/>
                      <w:bCs/>
                      <w:color w:val="0D0D0D" w:themeColor="text1" w:themeTint="F2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jc w:val="center"/>
                    <w:rPr>
                      <w:color w:val="0D0D0D" w:themeColor="text1" w:themeTint="F2"/>
                    </w:rPr>
                  </w:pPr>
                  <w:r w:rsidRPr="008E64CC">
                    <w:rPr>
                      <w:b/>
                      <w:bCs/>
                      <w:color w:val="0D0D0D" w:themeColor="text1" w:themeTint="F2"/>
                    </w:rPr>
                    <w:t>Ocena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niedostateczny (2,0)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dostateczny (3,0)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lastRenderedPageBreak/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dostateczny plus (3,5)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dobry (4,0)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dobry plus (4,5)</w:t>
                  </w:r>
                </w:p>
              </w:tc>
            </w:tr>
            <w:tr w:rsidR="00D4662E" w:rsidRPr="008E64CC" w:rsidTr="00D4662E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D4662E" w:rsidRPr="008E64CC" w:rsidRDefault="00D4662E" w:rsidP="00D4662E">
                  <w:pPr>
                    <w:spacing w:line="276" w:lineRule="auto"/>
                    <w:rPr>
                      <w:color w:val="0D0D0D" w:themeColor="text1" w:themeTint="F2"/>
                    </w:rPr>
                  </w:pPr>
                  <w:r w:rsidRPr="008E64CC">
                    <w:rPr>
                      <w:color w:val="0D0D0D" w:themeColor="text1" w:themeTint="F2"/>
                    </w:rPr>
                    <w:t>bardzo dobry (5,0)</w:t>
                  </w:r>
                </w:p>
              </w:tc>
            </w:tr>
          </w:tbl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zaliczenie z oceną (semestr 2 i 3)</w:t>
            </w:r>
          </w:p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egzamin z oceną (semestr 4)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 xml:space="preserve">11. Obciążenie pracą studenta </w:t>
      </w:r>
      <w:r w:rsidRPr="008E64CC">
        <w:rPr>
          <w:color w:val="0D0D0D" w:themeColor="text1" w:themeTint="F2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D4662E" w:rsidRPr="008E64CC" w:rsidTr="00D4662E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Liczba godzin</w:t>
            </w:r>
          </w:p>
        </w:tc>
      </w:tr>
      <w:tr w:rsidR="00D4662E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E" w:rsidRPr="008E64CC" w:rsidRDefault="00D4662E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na studiach niestacjonarnych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54</w:t>
            </w:r>
          </w:p>
        </w:tc>
      </w:tr>
      <w:tr w:rsidR="00D4662E" w:rsidRPr="008E64CC" w:rsidTr="00D4662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Praca własna studenta: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t>studiowanie literatury</w:t>
            </w:r>
            <w:r w:rsidRPr="008E64CC">
              <w:rPr>
                <w:color w:val="0D0D0D" w:themeColor="text1" w:themeTint="F2"/>
              </w:rPr>
              <w:t xml:space="preserve"> zalecanej/fakultatywnej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23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przygotowanie do zajęć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49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przygotowanie do sprawdzianu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14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10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right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150</w:t>
            </w:r>
          </w:p>
        </w:tc>
      </w:tr>
      <w:tr w:rsidR="00D4662E" w:rsidRPr="008E64CC" w:rsidTr="00D4662E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D4662E">
            <w:pPr>
              <w:spacing w:line="276" w:lineRule="auto"/>
              <w:jc w:val="right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 xml:space="preserve">liczba </w:t>
            </w:r>
            <w:proofErr w:type="spellStart"/>
            <w:r w:rsidRPr="008E64CC">
              <w:rPr>
                <w:b/>
                <w:bCs/>
                <w:color w:val="0D0D0D" w:themeColor="text1" w:themeTint="F2"/>
              </w:rPr>
              <w:t>pkt</w:t>
            </w:r>
            <w:proofErr w:type="spellEnd"/>
            <w:r w:rsidRPr="008E64CC">
              <w:rPr>
                <w:b/>
                <w:bCs/>
                <w:color w:val="0D0D0D" w:themeColor="text1" w:themeTint="F2"/>
              </w:rPr>
              <w:t xml:space="preserve"> ECTS przypisana do zajęć:</w:t>
            </w:r>
          </w:p>
          <w:p w:rsidR="00D4662E" w:rsidRPr="008E64CC" w:rsidRDefault="00D4662E" w:rsidP="00D4662E">
            <w:pPr>
              <w:spacing w:line="276" w:lineRule="auto"/>
              <w:jc w:val="right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  <w:sz w:val="16"/>
                <w:szCs w:val="16"/>
              </w:rPr>
              <w:t xml:space="preserve">(1 </w:t>
            </w:r>
            <w:proofErr w:type="spellStart"/>
            <w:r w:rsidRPr="008E64CC">
              <w:rPr>
                <w:color w:val="0D0D0D" w:themeColor="text1" w:themeTint="F2"/>
                <w:sz w:val="16"/>
                <w:szCs w:val="16"/>
              </w:rPr>
              <w:t>pkt</w:t>
            </w:r>
            <w:proofErr w:type="spellEnd"/>
            <w:r w:rsidRPr="008E64CC">
              <w:rPr>
                <w:color w:val="0D0D0D" w:themeColor="text1" w:themeTint="F2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6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D4662E" w:rsidRPr="005D7422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4662E" w:rsidRPr="008E64CC" w:rsidRDefault="00D4662E" w:rsidP="00F4700B">
            <w:pPr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Literatura obowiązkowa:</w:t>
            </w:r>
          </w:p>
          <w:p w:rsidR="00D4662E" w:rsidRPr="008E64CC" w:rsidRDefault="00D4662E" w:rsidP="00F4700B">
            <w:pPr>
              <w:rPr>
                <w:rFonts w:cs="Times New Roman"/>
                <w:kern w:val="2"/>
              </w:rPr>
            </w:pPr>
            <w:r w:rsidRPr="008E64CC">
              <w:rPr>
                <w:rFonts w:cs="Times New Roman"/>
                <w:kern w:val="2"/>
              </w:rPr>
              <w:t xml:space="preserve">1. </w:t>
            </w:r>
            <w:proofErr w:type="spellStart"/>
            <w:r w:rsidRPr="008E64CC">
              <w:rPr>
                <w:rFonts w:cs="Times New Roman"/>
                <w:kern w:val="2"/>
              </w:rPr>
              <w:t>Koithan</w:t>
            </w:r>
            <w:proofErr w:type="spellEnd"/>
            <w:r w:rsidRPr="008E64CC">
              <w:rPr>
                <w:rFonts w:cs="Times New Roman"/>
                <w:kern w:val="2"/>
              </w:rPr>
              <w:t xml:space="preserve"> U., Schmitz H., </w:t>
            </w:r>
            <w:proofErr w:type="spellStart"/>
            <w:r w:rsidRPr="008E64CC">
              <w:rPr>
                <w:rFonts w:cs="Times New Roman"/>
                <w:kern w:val="2"/>
              </w:rPr>
              <w:t>Sieber</w:t>
            </w:r>
            <w:proofErr w:type="spellEnd"/>
            <w:r w:rsidRPr="008E64CC">
              <w:rPr>
                <w:rFonts w:cs="Times New Roman"/>
                <w:kern w:val="2"/>
              </w:rPr>
              <w:t xml:space="preserve"> T., </w:t>
            </w:r>
            <w:proofErr w:type="spellStart"/>
            <w:r w:rsidRPr="008E64CC">
              <w:rPr>
                <w:rFonts w:cs="Times New Roman"/>
                <w:kern w:val="2"/>
              </w:rPr>
              <w:t>Aspekte</w:t>
            </w:r>
            <w:proofErr w:type="spellEnd"/>
            <w:r w:rsidRPr="008E64CC">
              <w:rPr>
                <w:rFonts w:cs="Times New Roman"/>
                <w:kern w:val="2"/>
              </w:rPr>
              <w:t xml:space="preserve"> </w:t>
            </w:r>
            <w:proofErr w:type="spellStart"/>
            <w:r w:rsidRPr="008E64CC">
              <w:rPr>
                <w:rFonts w:cs="Times New Roman"/>
                <w:kern w:val="2"/>
              </w:rPr>
              <w:t>neu</w:t>
            </w:r>
            <w:proofErr w:type="spellEnd"/>
            <w:r w:rsidRPr="008E64CC">
              <w:rPr>
                <w:rFonts w:cs="Times New Roman"/>
                <w:kern w:val="2"/>
              </w:rPr>
              <w:t xml:space="preserve"> </w:t>
            </w:r>
            <w:proofErr w:type="spellStart"/>
            <w:r w:rsidRPr="008E64CC">
              <w:rPr>
                <w:rFonts w:cs="Times New Roman"/>
                <w:kern w:val="2"/>
              </w:rPr>
              <w:t>Mittelstufe</w:t>
            </w:r>
            <w:proofErr w:type="spellEnd"/>
            <w:r w:rsidRPr="008E64CC">
              <w:rPr>
                <w:rFonts w:cs="Times New Roman"/>
                <w:kern w:val="2"/>
              </w:rPr>
              <w:t xml:space="preserve"> </w:t>
            </w:r>
            <w:proofErr w:type="spellStart"/>
            <w:r w:rsidRPr="008E64CC">
              <w:rPr>
                <w:rFonts w:cs="Times New Roman"/>
                <w:kern w:val="2"/>
              </w:rPr>
              <w:t>Deutsch</w:t>
            </w:r>
            <w:proofErr w:type="spellEnd"/>
            <w:r w:rsidRPr="008E64CC">
              <w:rPr>
                <w:rFonts w:cs="Times New Roman"/>
                <w:kern w:val="2"/>
              </w:rPr>
              <w:t xml:space="preserve"> B1+, Kurs- </w:t>
            </w:r>
            <w:proofErr w:type="spellStart"/>
            <w:r w:rsidRPr="008E64CC">
              <w:rPr>
                <w:rFonts w:cs="Times New Roman"/>
                <w:kern w:val="2"/>
              </w:rPr>
              <w:t>und</w:t>
            </w:r>
            <w:proofErr w:type="spellEnd"/>
            <w:r w:rsidRPr="008E64CC">
              <w:rPr>
                <w:rFonts w:cs="Times New Roman"/>
                <w:kern w:val="2"/>
              </w:rPr>
              <w:t xml:space="preserve"> </w:t>
            </w:r>
            <w:proofErr w:type="spellStart"/>
            <w:r w:rsidRPr="008E64CC">
              <w:rPr>
                <w:rFonts w:cs="Times New Roman"/>
                <w:kern w:val="2"/>
              </w:rPr>
              <w:t>Arbeitsbuch</w:t>
            </w:r>
            <w:proofErr w:type="spellEnd"/>
            <w:r w:rsidRPr="008E64CC">
              <w:rPr>
                <w:rFonts w:cs="Times New Roman"/>
                <w:kern w:val="2"/>
              </w:rPr>
              <w:t xml:space="preserve">, </w:t>
            </w:r>
            <w:proofErr w:type="spellStart"/>
            <w:r w:rsidRPr="008E64CC">
              <w:rPr>
                <w:rFonts w:cs="Times New Roman"/>
                <w:kern w:val="2"/>
              </w:rPr>
              <w:t>Klett</w:t>
            </w:r>
            <w:proofErr w:type="spellEnd"/>
            <w:r w:rsidRPr="008E64CC">
              <w:rPr>
                <w:rFonts w:cs="Times New Roman"/>
                <w:kern w:val="2"/>
              </w:rPr>
              <w:t xml:space="preserve">- </w:t>
            </w:r>
          </w:p>
          <w:p w:rsidR="00D4662E" w:rsidRPr="008E64CC" w:rsidRDefault="00D4662E" w:rsidP="00F4700B">
            <w:pPr>
              <w:rPr>
                <w:b/>
                <w:bCs/>
                <w:color w:val="0D0D0D" w:themeColor="text1" w:themeTint="F2"/>
                <w:lang w:val="en-GB"/>
              </w:rPr>
            </w:pPr>
            <w:r w:rsidRPr="008E64CC">
              <w:rPr>
                <w:rFonts w:cs="Times New Roman"/>
                <w:kern w:val="2"/>
              </w:rPr>
              <w:t xml:space="preserve">    </w:t>
            </w:r>
            <w:r w:rsidRPr="008E64CC">
              <w:rPr>
                <w:rFonts w:cs="Times New Roman"/>
                <w:kern w:val="2"/>
                <w:lang w:val="en-GB"/>
              </w:rPr>
              <w:t>Langenscheidt 2016</w:t>
            </w:r>
          </w:p>
          <w:p w:rsidR="00D4662E" w:rsidRPr="008E64CC" w:rsidRDefault="00D4662E" w:rsidP="00F4700B">
            <w:pPr>
              <w:rPr>
                <w:color w:val="0D0D0D" w:themeColor="text1" w:themeTint="F2"/>
                <w:lang w:val="en-GB"/>
              </w:rPr>
            </w:pPr>
            <w:r w:rsidRPr="008E64CC">
              <w:rPr>
                <w:color w:val="0D0D0D" w:themeColor="text1" w:themeTint="F2"/>
                <w:lang w:val="en-GB"/>
              </w:rPr>
              <w:t xml:space="preserve">2. Michaela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Perlmann-Balme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Susanne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Schwalb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Sicher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!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Aktuell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B2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Kursbuch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+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Arbeitsbuch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Hueber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Verlag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2019. </w:t>
            </w:r>
          </w:p>
          <w:p w:rsidR="00D4662E" w:rsidRPr="00F4700B" w:rsidRDefault="00D4662E" w:rsidP="00F4700B">
            <w:pPr>
              <w:rPr>
                <w:color w:val="0D0D0D" w:themeColor="text1" w:themeTint="F2"/>
                <w:lang w:val="en-GB"/>
              </w:rPr>
            </w:pPr>
            <w:r w:rsidRPr="008E64CC">
              <w:rPr>
                <w:color w:val="0D0D0D" w:themeColor="text1" w:themeTint="F2"/>
                <w:lang w:val="en-GB"/>
              </w:rPr>
              <w:t xml:space="preserve">3.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Silke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Hilpert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Marion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Kerner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Jutta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Orth-Chambah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Angela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Pude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Anja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Schümann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Franz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Specht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Dörte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Weers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Susanne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Kalender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Sabina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Czajkowska-Prokop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Schritte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International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Neu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5,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Hueber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Varlag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Ismaning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2022.</w:t>
            </w:r>
          </w:p>
        </w:tc>
      </w:tr>
      <w:tr w:rsidR="00F4700B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rPr>
                <w:b/>
                <w:bCs/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Literatura zalecana / fakultatywna:</w:t>
            </w:r>
          </w:p>
          <w:p w:rsidR="00F4700B" w:rsidRPr="008E64CC" w:rsidRDefault="00F4700B" w:rsidP="00F4700B">
            <w:pPr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1. </w:t>
            </w:r>
            <w:proofErr w:type="spellStart"/>
            <w:r w:rsidRPr="008E64CC">
              <w:rPr>
                <w:color w:val="0D0D0D" w:themeColor="text1" w:themeTint="F2"/>
              </w:rPr>
              <w:t>Braunert</w:t>
            </w:r>
            <w:proofErr w:type="spellEnd"/>
            <w:r w:rsidRPr="008E64CC">
              <w:rPr>
                <w:color w:val="0D0D0D" w:themeColor="text1" w:themeTint="F2"/>
              </w:rPr>
              <w:t xml:space="preserve"> J., </w:t>
            </w:r>
            <w:proofErr w:type="spellStart"/>
            <w:r w:rsidRPr="008E64CC">
              <w:rPr>
                <w:color w:val="0D0D0D" w:themeColor="text1" w:themeTint="F2"/>
              </w:rPr>
              <w:t>Schlenker</w:t>
            </w:r>
            <w:proofErr w:type="spellEnd"/>
            <w:r w:rsidRPr="008E64CC">
              <w:rPr>
                <w:color w:val="0D0D0D" w:themeColor="text1" w:themeTint="F2"/>
              </w:rPr>
              <w:t xml:space="preserve"> W., </w:t>
            </w:r>
            <w:proofErr w:type="spellStart"/>
            <w:r w:rsidRPr="008E64CC">
              <w:rPr>
                <w:color w:val="0D0D0D" w:themeColor="text1" w:themeTint="F2"/>
              </w:rPr>
              <w:t>Unternehmen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Deutsch</w:t>
            </w:r>
            <w:proofErr w:type="spellEnd"/>
            <w:r w:rsidRPr="008E64CC">
              <w:rPr>
                <w:color w:val="0D0D0D" w:themeColor="text1" w:themeTint="F2"/>
              </w:rPr>
              <w:t xml:space="preserve">. </w:t>
            </w:r>
            <w:proofErr w:type="spellStart"/>
            <w:r w:rsidRPr="008E64CC">
              <w:rPr>
                <w:color w:val="0D0D0D" w:themeColor="text1" w:themeTint="F2"/>
              </w:rPr>
              <w:t>Aufbaukurs</w:t>
            </w:r>
            <w:proofErr w:type="spellEnd"/>
            <w:r w:rsidRPr="008E64CC">
              <w:rPr>
                <w:color w:val="0D0D0D" w:themeColor="text1" w:themeTint="F2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</w:rPr>
              <w:t>LektorKlett</w:t>
            </w:r>
            <w:proofErr w:type="spellEnd"/>
            <w:r w:rsidRPr="008E64CC">
              <w:rPr>
                <w:color w:val="0D0D0D" w:themeColor="text1" w:themeTint="F2"/>
              </w:rPr>
              <w:t xml:space="preserve"> Poznań 2009.</w:t>
            </w:r>
          </w:p>
          <w:p w:rsidR="00F4700B" w:rsidRPr="008E64CC" w:rsidRDefault="00F4700B" w:rsidP="00F4700B">
            <w:pPr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2. Chrapek L., </w:t>
            </w:r>
            <w:proofErr w:type="spellStart"/>
            <w:r w:rsidRPr="008E64CC">
              <w:rPr>
                <w:color w:val="0D0D0D" w:themeColor="text1" w:themeTint="F2"/>
              </w:rPr>
              <w:t>Kołsut</w:t>
            </w:r>
            <w:proofErr w:type="spellEnd"/>
            <w:r w:rsidRPr="008E64CC">
              <w:rPr>
                <w:color w:val="0D0D0D" w:themeColor="text1" w:themeTint="F2"/>
              </w:rPr>
              <w:t xml:space="preserve"> S., Kotnowska J., Wielka gramatyka niemiecka z ćwiczeniami A1-C1, </w:t>
            </w:r>
            <w:proofErr w:type="spellStart"/>
            <w:r w:rsidRPr="008E64CC">
              <w:rPr>
                <w:color w:val="0D0D0D" w:themeColor="text1" w:themeTint="F2"/>
              </w:rPr>
              <w:t>LektorKlett</w:t>
            </w:r>
            <w:proofErr w:type="spellEnd"/>
            <w:r w:rsidRPr="008E64CC">
              <w:rPr>
                <w:color w:val="0D0D0D" w:themeColor="text1" w:themeTint="F2"/>
              </w:rPr>
              <w:t>, Poznań 2015.</w:t>
            </w:r>
          </w:p>
          <w:p w:rsidR="00F4700B" w:rsidRPr="008E64CC" w:rsidRDefault="00F4700B" w:rsidP="00F4700B">
            <w:pPr>
              <w:rPr>
                <w:color w:val="0D0D0D" w:themeColor="text1" w:themeTint="F2"/>
                <w:lang w:val="en-GB"/>
              </w:rPr>
            </w:pPr>
            <w:r w:rsidRPr="008E64CC">
              <w:rPr>
                <w:color w:val="0D0D0D" w:themeColor="text1" w:themeTint="F2"/>
                <w:lang w:val="en-GB"/>
              </w:rPr>
              <w:t xml:space="preserve">3. R.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Dittrich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E. Frey, Training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Zertifikat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Deutsch, Max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Hueber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Verlag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Rea,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Ismaning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2002.</w:t>
            </w:r>
          </w:p>
          <w:p w:rsidR="00F4700B" w:rsidRPr="008E64CC" w:rsidRDefault="00F4700B" w:rsidP="00F4700B">
            <w:pPr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  <w:lang w:val="en-GB"/>
              </w:rPr>
              <w:t xml:space="preserve">4. Klaus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Grunwald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Hans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Thiersch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Praxishandbuch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Lebensweltorientierte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Soziale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Arbeit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, </w:t>
            </w:r>
            <w:proofErr w:type="spellStart"/>
            <w:r w:rsidRPr="008E64CC">
              <w:rPr>
                <w:color w:val="0D0D0D" w:themeColor="text1" w:themeTint="F2"/>
                <w:lang w:val="en-GB"/>
              </w:rPr>
              <w:t>wyd</w:t>
            </w:r>
            <w:proofErr w:type="spellEnd"/>
            <w:r w:rsidRPr="008E64CC">
              <w:rPr>
                <w:color w:val="0D0D0D" w:themeColor="text1" w:themeTint="F2"/>
                <w:lang w:val="en-GB"/>
              </w:rPr>
              <w:t xml:space="preserve">. </w:t>
            </w:r>
            <w:proofErr w:type="spellStart"/>
            <w:r w:rsidRPr="008E64CC">
              <w:rPr>
                <w:color w:val="0D0D0D" w:themeColor="text1" w:themeTint="F2"/>
              </w:rPr>
              <w:t>Beltz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Juwenta</w:t>
            </w:r>
            <w:proofErr w:type="spellEnd"/>
            <w:r w:rsidRPr="008E64CC">
              <w:rPr>
                <w:color w:val="0D0D0D" w:themeColor="text1" w:themeTint="F2"/>
              </w:rPr>
              <w:t xml:space="preserve">, </w:t>
            </w:r>
          </w:p>
          <w:p w:rsidR="00F4700B" w:rsidRPr="008E64CC" w:rsidRDefault="00F4700B" w:rsidP="00F4700B">
            <w:pPr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    2016</w:t>
            </w:r>
          </w:p>
          <w:p w:rsidR="00F4700B" w:rsidRPr="008E64CC" w:rsidRDefault="00F4700B" w:rsidP="00F4700B">
            <w:pPr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5. Ponadto: niemieckojęzyczne czasopisma, fragmenty tekstów specjalistycznych, artykuły prasowe, </w:t>
            </w:r>
          </w:p>
          <w:p w:rsidR="00F4700B" w:rsidRPr="008E64CC" w:rsidRDefault="00F4700B" w:rsidP="00F4700B">
            <w:pPr>
              <w:rPr>
                <w:b/>
                <w:bCs/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strony internetowe, słowniki polsko-niemieckie i niemiecko-polskie oraz materiały własne prowadzącego</w:t>
            </w:r>
          </w:p>
        </w:tc>
      </w:tr>
    </w:tbl>
    <w:p w:rsidR="00D4662E" w:rsidRPr="008E64CC" w:rsidRDefault="00D4662E" w:rsidP="00D4662E">
      <w:pPr>
        <w:spacing w:before="120" w:after="60" w:line="276" w:lineRule="auto"/>
        <w:rPr>
          <w:color w:val="0D0D0D" w:themeColor="text1" w:themeTint="F2"/>
        </w:rPr>
      </w:pPr>
      <w:r w:rsidRPr="008E64CC">
        <w:rPr>
          <w:b/>
          <w:bCs/>
          <w:color w:val="0D0D0D" w:themeColor="text1" w:themeTint="F2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D4662E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4662E" w:rsidRPr="008E64CC" w:rsidRDefault="00D4662E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mgr Piotr Kotek</w:t>
            </w:r>
          </w:p>
        </w:tc>
      </w:tr>
      <w:tr w:rsidR="00F4700B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DC44B4" w:rsidP="00D4662E">
            <w:pPr>
              <w:spacing w:line="276" w:lineRule="auto"/>
              <w:rPr>
                <w:color w:val="0D0D0D" w:themeColor="text1" w:themeTint="F2"/>
              </w:rPr>
            </w:pPr>
            <w:hyperlink r:id="rId24" w:history="1">
              <w:r w:rsidR="00F4700B" w:rsidRPr="008E64CC">
                <w:rPr>
                  <w:rStyle w:val="Hipercze"/>
                </w:rPr>
                <w:t>pkotek@ajp.edu.pl</w:t>
              </w:r>
            </w:hyperlink>
            <w:r w:rsidR="00F4700B" w:rsidRPr="008E64CC">
              <w:rPr>
                <w:color w:val="0D0D0D" w:themeColor="text1" w:themeTint="F2"/>
              </w:rPr>
              <w:t xml:space="preserve"> </w:t>
            </w:r>
          </w:p>
        </w:tc>
      </w:tr>
      <w:tr w:rsidR="00F4700B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Czytelny podpis osoby upoważnionej </w:t>
            </w:r>
            <w:r w:rsidRPr="008E64CC">
              <w:rPr>
                <w:color w:val="0D0D0D" w:themeColor="text1" w:themeTint="F2"/>
              </w:rPr>
              <w:lastRenderedPageBreak/>
              <w:t>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</w:tr>
    </w:tbl>
    <w:p w:rsidR="00D4662E" w:rsidRPr="008E64CC" w:rsidRDefault="00D4662E" w:rsidP="00D4662E">
      <w:pPr>
        <w:rPr>
          <w:color w:val="0D0D0D" w:themeColor="text1" w:themeTint="F2"/>
        </w:rPr>
      </w:pPr>
      <w:r w:rsidRPr="008E64CC">
        <w:rPr>
          <w:color w:val="0D0D0D" w:themeColor="text1" w:themeTint="F2"/>
        </w:rPr>
        <w:lastRenderedPageBreak/>
        <w:br w:type="page"/>
      </w:r>
    </w:p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898822177" name="Obraz 898822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A.10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Wstęp do analizy matematycznej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dr Rafał Różański; mgr Tomasz Walkowiak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6"/>
        <w:gridCol w:w="2792"/>
        <w:gridCol w:w="2478"/>
        <w:gridCol w:w="2453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2/3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Podstawy matematyki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C1 - Zapoznanie studentów z podstawowymi zagadnieniami analizy matematycznej w zakresie studiów inżynierskich pierwszego stopnia.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C2 - Wyrobienie umiejętności stosowania podstawowych metod analizy matematycznej w rozwiązywaniu zadań.</w:t>
            </w:r>
          </w:p>
          <w:p w:rsidR="00364CF2" w:rsidRPr="008E64CC" w:rsidRDefault="00364CF2" w:rsidP="00D4662E">
            <w:pPr>
              <w:spacing w:before="40" w:line="276" w:lineRule="auto"/>
            </w:pPr>
            <w:r w:rsidRPr="008E64CC">
              <w:rPr>
                <w:color w:val="000000"/>
              </w:rPr>
              <w:t>C3 - Wyrobienie umiejętności myślenia analitycznego i dedukcyjnego.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 podstawowe zagadnienia z analizy matematycznej oraz jej zastosowań.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K_W01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Student potrafi operować pojęciami i metodami analizy </w:t>
            </w:r>
            <w:r w:rsidRPr="008E64CC">
              <w:rPr>
                <w:color w:val="000000"/>
              </w:rPr>
              <w:lastRenderedPageBreak/>
              <w:t>matematycznej oraz wykorzystywać je w rozwiązywaniu zadań.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K_U06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KOMPETENCJE SPOŁECZNE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rozwijania umiejętności kreatywnego myślenia poprzez analizowanie i wnioskowanie.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2"/>
        <w:gridCol w:w="6523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Zapoznanie z efektami uczenia się, metodami oceniania i kartą przedmiotu.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Ciągi i ich granice.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Szeregi i kryteria zbieżności.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Funkcja, jej własności.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Granice funkcji.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Pochodna funkcji, pochodna funkcji złożonej. Szeregi funkcyjne.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Reguła de </w:t>
            </w:r>
            <w:proofErr w:type="spellStart"/>
            <w:r w:rsidRPr="008E64CC">
              <w:rPr>
                <w:color w:val="000000"/>
              </w:rPr>
              <w:t>l'Hospitala</w:t>
            </w:r>
            <w:proofErr w:type="spellEnd"/>
            <w:r w:rsidRPr="008E64CC"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Monotoniczność i ekstremum lokalne.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Wypukłość i punkty przegięcia.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Całka nieoznaczona. Metoda podstawiania i przez części.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Metoda ułamków prostych, całki z funkcji niewymiernych.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Całka oznaczona i jej zastosowania.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Całki niewłaściwe.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Funkcje wielu zmiennych, pochodne cząstkowe.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Ekstrema lokalne funkcji dwóch zmiennych. </w:t>
            </w:r>
            <w:r w:rsidRPr="008E64CC">
              <w:t>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8"/>
        <w:gridCol w:w="6547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granic ciągów.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Badanie zbieżności szeregów.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granic funkcji w punkcie. Badanie ciągłości. Asymptoty.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pochodnej funkcji.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Wykorzystanie reguły de </w:t>
            </w:r>
            <w:proofErr w:type="spellStart"/>
            <w:r w:rsidRPr="008E64CC">
              <w:rPr>
                <w:color w:val="000000"/>
              </w:rPr>
              <w:t>l'Hospitala</w:t>
            </w:r>
            <w:proofErr w:type="spellEnd"/>
            <w:r w:rsidRPr="008E64CC">
              <w:rPr>
                <w:color w:val="000000"/>
              </w:rPr>
              <w:t xml:space="preserve"> do liczenia granic.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Badanie monotoniczności i ekstremów lokalnych funkcji.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Badanie wypukłości i punktów przegięcia funkcji.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całek z podstawowych wzorów i metodą podstawiania.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całek metodą przez części i metodą ułamków prostych.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podstawowych całek niewymiernych.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Zastosowanie metody współczynników nieoznaczonych.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C12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całek oznaczonych i ich zastosowanie do liczenia pól figur płaskich.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Obliczanie pochodnych I </w:t>
            </w:r>
            <w:proofErr w:type="spellStart"/>
            <w:r w:rsidRPr="008E64CC">
              <w:rPr>
                <w:color w:val="000000"/>
              </w:rPr>
              <w:t>i</w:t>
            </w:r>
            <w:proofErr w:type="spellEnd"/>
            <w:r w:rsidRPr="008E64CC">
              <w:rPr>
                <w:color w:val="000000"/>
              </w:rPr>
              <w:t xml:space="preserve"> II rzędu z funkcji dwóch zmiennych.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Obliczanie ekstremów lokalnych funkcji dwóch zmiennych.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18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M1 – Metoda podająca: wykład informacyjny</w:t>
            </w:r>
            <w:r w:rsidRPr="008E64CC">
              <w:rPr>
                <w:color w:val="000000"/>
              </w:rPr>
              <w:br/>
            </w:r>
            <w:r w:rsidRPr="008E64CC"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komputer, projektor, tablica, pisak, notatnik, długopis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przedmiotowe, ćwiczenia audytoryjne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tablica, pisak, notatnik, długopis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P1 – egzamin (pisemny)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F5 – ćwiczenia praktyczne (ćwiczenia sprawdzające umiejętności, rozwiązywanie zadań)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P2 – kolokwium (kolokwium podsumowujące semestr)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212"/>
        <w:gridCol w:w="1212"/>
        <w:gridCol w:w="1212"/>
        <w:gridCol w:w="1212"/>
        <w:gridCol w:w="1212"/>
        <w:gridCol w:w="1212"/>
        <w:gridCol w:w="1217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lastRenderedPageBreak/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egzamin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33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12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kolokwium zaliczeniowego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zajęć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F4700B"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 w:rsidP="00F4700B">
            <w:r w:rsidRPr="008E64CC">
              <w:rPr>
                <w:color w:val="000000"/>
              </w:rPr>
              <w:t xml:space="preserve">1. </w:t>
            </w:r>
            <w:proofErr w:type="spellStart"/>
            <w:r w:rsidRPr="008E64CC">
              <w:rPr>
                <w:color w:val="000000"/>
              </w:rPr>
              <w:t>Gewert</w:t>
            </w:r>
            <w:proofErr w:type="spellEnd"/>
            <w:r w:rsidRPr="008E64CC">
              <w:rPr>
                <w:color w:val="000000"/>
              </w:rPr>
              <w:t xml:space="preserve"> M., Skoczylas Z., Analiza matematyczna, Oficyna Wydawnicza Gis, Wrocław 2002.</w:t>
            </w:r>
          </w:p>
          <w:p w:rsidR="00364CF2" w:rsidRPr="008E64CC" w:rsidRDefault="00364CF2" w:rsidP="00F4700B">
            <w:r w:rsidRPr="008E64CC">
              <w:rPr>
                <w:color w:val="000000"/>
              </w:rPr>
              <w:t xml:space="preserve">2. </w:t>
            </w:r>
            <w:proofErr w:type="spellStart"/>
            <w:r w:rsidRPr="008E64CC">
              <w:rPr>
                <w:color w:val="000000"/>
              </w:rPr>
              <w:t>Krysicki</w:t>
            </w:r>
            <w:proofErr w:type="spellEnd"/>
            <w:r w:rsidRPr="008E64CC">
              <w:rPr>
                <w:color w:val="000000"/>
              </w:rPr>
              <w:t xml:space="preserve"> W., Włodarski L., Analiza matematyczna w zadaniach cz. I </w:t>
            </w:r>
            <w:proofErr w:type="spellStart"/>
            <w:r w:rsidRPr="008E64CC">
              <w:rPr>
                <w:color w:val="000000"/>
              </w:rPr>
              <w:t>i</w:t>
            </w:r>
            <w:proofErr w:type="spellEnd"/>
            <w:r w:rsidRPr="008E64CC">
              <w:rPr>
                <w:color w:val="000000"/>
              </w:rPr>
              <w:t xml:space="preserve"> II, PWN, Warszawa 2005.</w:t>
            </w:r>
          </w:p>
          <w:p w:rsidR="00364CF2" w:rsidRPr="008E64CC" w:rsidRDefault="00364CF2" w:rsidP="00F4700B">
            <w:r w:rsidRPr="008E64CC">
              <w:rPr>
                <w:color w:val="000000"/>
              </w:rPr>
              <w:t>3. Ostrowski T., Analiza, PWSZ Gorzów Wielkopolski 2010.</w:t>
            </w:r>
          </w:p>
        </w:tc>
      </w:tr>
      <w:tr w:rsidR="00F4700B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F4700B" w:rsidRPr="008E64CC" w:rsidRDefault="00F4700B" w:rsidP="00F4700B">
            <w:r w:rsidRPr="008E64CC">
              <w:rPr>
                <w:color w:val="000000"/>
              </w:rPr>
              <w:t xml:space="preserve">1. </w:t>
            </w:r>
            <w:proofErr w:type="spellStart"/>
            <w:r w:rsidRPr="008E64CC">
              <w:rPr>
                <w:color w:val="000000"/>
              </w:rPr>
              <w:t>Gewert</w:t>
            </w:r>
            <w:proofErr w:type="spellEnd"/>
            <w:r w:rsidRPr="008E64CC">
              <w:rPr>
                <w:color w:val="000000"/>
              </w:rPr>
              <w:t xml:space="preserve"> M., Skoczylas Z., Analiza matematyczna 2. Przykłady i zadania, Oficyna Wydawnicza Gis, Wrocław 2002.</w:t>
            </w:r>
          </w:p>
          <w:p w:rsidR="00F4700B" w:rsidRPr="008E64CC" w:rsidRDefault="00F4700B" w:rsidP="00F4700B">
            <w:pPr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 xml:space="preserve">2. Janicka L., Wstęp do analizy matematycznej, </w:t>
            </w:r>
            <w:proofErr w:type="spellStart"/>
            <w:r w:rsidRPr="008E64CC">
              <w:rPr>
                <w:color w:val="000000"/>
              </w:rPr>
              <w:t>GiS</w:t>
            </w:r>
            <w:proofErr w:type="spellEnd"/>
            <w:r w:rsidRPr="008E64CC">
              <w:rPr>
                <w:color w:val="000000"/>
              </w:rPr>
              <w:t>, Wrocław 2003.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dr Rafał Różański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DC44B4">
            <w:pPr>
              <w:spacing w:line="276" w:lineRule="auto"/>
            </w:pPr>
            <w:hyperlink r:id="rId25" w:history="1">
              <w:r w:rsidR="00F4700B" w:rsidRPr="008E64CC">
                <w:rPr>
                  <w:rStyle w:val="Hipercze"/>
                </w:rPr>
                <w:t>rrozanski@ajp.edu.pl</w:t>
              </w:r>
            </w:hyperlink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229208302" name="Obraz 229208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A.11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Ochrona własności intelektualnych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prof. dr hab. inż. Bogdan Piekarski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2"/>
        <w:gridCol w:w="2792"/>
        <w:gridCol w:w="2479"/>
        <w:gridCol w:w="2456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2/3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C1 - Przekazanie podstawowej wiedzy z zakresu prawa autorskiego i praw pokrewnych oraz własności przemysłowej.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C2 - Wykształcenie umiejętności samodzielnego gromadzenia i przetwarzania informacji, poszerzania wiedzy i rozwiązywania problemów zawodowych w zakresie prawa autorskiego i praw pokrewnych oraz własności przemysłowej.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C3 - Rozwijanie umiejętności gwarantujących możliwość dalszego samokształcenia w zakresie prawa autorskiego i praw pokrewnych oraz własności przemysłowej.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Student zna i rozumie podstawowe pojęcia i zasady z zakresu ochrony własności przemysłowej i prawa autorskiego oraz potrafi korzystać z </w:t>
            </w:r>
            <w:r w:rsidRPr="008E64CC">
              <w:rPr>
                <w:color w:val="000000"/>
              </w:rPr>
              <w:lastRenderedPageBreak/>
              <w:t>zasobów informacji patentowej.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K_W16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 podstawowe uwarunkowania prawne działalności inżynierskiej w zakresie prawa autorskiego, praw pokrewnych oraz własności przemysłowej.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K_W17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Student zna i rozumie pojęcia z zakresu ochrony własności intelektualnej, obejmujące zasady ochrony rezultatów działalności twórczej i innowacyjnej oraz ich znaczenie w tworzeniu, rozwoju i prowadzeniu działalności gospodarczej.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K_W18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pozyskiwać informacje z literatury, w tym z ustawy o prawie autorskim i prawach pokrewnych oraz ustawy Prawo własności przemysłowej; potrafi integrować uzyskane informacje, dokonywać ich interpretacji, a także wyciągać wnioski oraz formułować i uzasadniać opinie.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K_U01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dostrzegać aspekty pozatechniczne, w tym środowiskowe, ekonomiczne i prawne przy projektowaniu, stosowaniu systemów i urządzeń.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K_U10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KOMPETENCJE SPOŁECZNE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prawidłowego identyfikowania i rozstrzygania dylematów w zakresie ochrony własności intelektualnej związanych z wykonywaniem zawodu.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K_K02, K_K03, K_K06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364CF2" w:rsidRPr="008E64CC" w:rsidTr="00D4662E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Źródła prawa autorskiego i praw pokrewnych.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Pojęcie oraz kategorie utworów, podmiot i przedmiot ochrony – utwór jako rezultat twórczości autora, autorskie prawa osobiste – tzw. autorskie dobra osobiste.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Autorskie prawa majątkowe – rozwiązywanie i omawianie konkretnych przypadków prawnych, będących przedmiotem rozstrzygnięcia np. sądu lub innego organu administracyjnego.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Ograniczenia treści autorskich praw majątkowych oraz regulacje szczególne, zasada wolności kontraktowej i jej ograniczenia, zwalczanie nieuczciwej konkurencji.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Ochrona projektów wynalazczych – pojęcie i zasady ochrony wynalazków, wzorów użytkowych, wzorów przemysłowych, topografii układów scalonych, racjonalizacja, prawa wyłączne i ich zakres – patent, prawo ochronne, prawo z rejestracji.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Ochrona oznaczeń i innych dóbr – pojęcie i zasady ochrony znaków towarowych, oznaczenia geograficzne, produkty regionalne, nowe odmiany roślin i nowe rasy zwierząt.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Plagiat, piractwo oraz odpowiedzialność cywilnoprawna, karna i administracyjna z tytułu naruszenia własności przemysłowej.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lastRenderedPageBreak/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rPr>
                <w:color w:val="000000"/>
              </w:rPr>
            </w:pP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M1 – Metoda podająca: wykład informacyjny, prelekcja, referat, objaśnienie, wyjaśnienie</w:t>
            </w:r>
          </w:p>
          <w:p w:rsidR="00364CF2" w:rsidRPr="008E64CC" w:rsidRDefault="00364CF2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M3 – Metoda eksponująca: pokaz materiału audiowizualnego, pokaz prezentacji multimedialnej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M5 – Metoda praktyczna: pokaz, przegląd literatury przedmiotu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projektor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F2 – obserwacja/aktywność (przygotowanie do zajęć)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F3 – praca pisemna (sprawozdanie lub pisemna analiza problemu)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214"/>
        <w:gridCol w:w="2842"/>
        <w:gridCol w:w="2885"/>
        <w:gridCol w:w="2687"/>
      </w:tblGrid>
      <w:tr w:rsidR="00364CF2" w:rsidRPr="008E64CC" w:rsidTr="00D4662E"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8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/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P3</w:t>
            </w:r>
          </w:p>
        </w:tc>
      </w:tr>
      <w:tr w:rsidR="00364CF2" w:rsidRPr="008E64CC" w:rsidTr="00D4662E"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D4662E"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W_02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D4662E"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W_03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D4662E"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D4662E"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D4662E"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X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lastRenderedPageBreak/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prezentacji na wybrany temat kierując się pomysłem własnego rozwiązania technicznego: patent, wzór użytkowy, wzór przemysłowy bądź wniosek racjonalizatorski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60" w:line="276" w:lineRule="auto"/>
            </w:pPr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1. Ustawa z dnia 4 lutego 1994 r. o prawie autorskim i prawach pokrewnych (tj. Dz. U. z 2018 r. poz. 1191, ze zm.).</w:t>
            </w:r>
          </w:p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2. Ustawa z dnia 30 czerwca 2000 r. Prawo własności przemysłowej (tj. Dz. U. z 2017 r. poz. 776).</w:t>
            </w:r>
          </w:p>
        </w:tc>
      </w:tr>
      <w:tr w:rsidR="00F4700B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before="80" w:after="60" w:line="276" w:lineRule="auto"/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F4700B" w:rsidRPr="008E64CC" w:rsidRDefault="00F4700B" w:rsidP="00F4700B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>1. G. Michniewicz, Ochrona własności intelektualnej – podręcznik, Wydanie 3, C.H. Beck 2016.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prof. dr hab. inż. Bogdan Piekarski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DC44B4">
            <w:pPr>
              <w:spacing w:line="276" w:lineRule="auto"/>
            </w:pPr>
            <w:hyperlink r:id="rId26" w:history="1">
              <w:r w:rsidR="00F4700B" w:rsidRPr="008E64CC">
                <w:rPr>
                  <w:rStyle w:val="Hipercze"/>
                </w:rPr>
                <w:t>bpiekarski@ajp.edu.pl</w:t>
              </w:r>
            </w:hyperlink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27368276" name="Obraz 127368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A.12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Komunikacja interpersonalna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 xml:space="preserve">dr hab. Piotr </w:t>
            </w:r>
            <w:proofErr w:type="spellStart"/>
            <w:r w:rsidRPr="008E64CC">
              <w:rPr>
                <w:b/>
                <w:bCs/>
                <w:color w:val="000000"/>
              </w:rPr>
              <w:t>Kładoczny</w:t>
            </w:r>
            <w:proofErr w:type="spellEnd"/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6"/>
        <w:gridCol w:w="2792"/>
        <w:gridCol w:w="2478"/>
        <w:gridCol w:w="2453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2/4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C1 - Przekazanie wiedzy z zakresu nauk o komunikacji, językoznawstwa i psychologii przydatnej w komunikacji międzyludzkiej, szczególnie komunikacji interpersonalnej.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C2 - Doskonalenie umiejętności poprawnego i skutecznego komunikowania się w sytuacjach zawodowych i prywatnych.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C3 – Uświadomienie roli komunikacji w wypełnianiu zobowiązań społecznych, współorganizowaniu działalności na rzecz środowiska i interesu publicznego.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Student zna i rozumie pojęcia z zakresu komunikacji interpersonalnej niezbędne do rozumienia pozatechnicznych uwarunkowań działalności inżynierskiej.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K_W17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Student zna i rozumie istotę i prawidłowości rządzące procesami komunikowania, warunkujące zachowania komunikacyjne jednostki oraz ich wpływ na społeczne funkcjonowanie jednostki i zorganizowanej grupy.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K_W17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nawiązywać relacje z innymi ludźmi przez odpowiednie zachowania komunikacyjne i rozpoznawać bariery na drodze komunikacji.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K_U25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przekonywać do swoich poglądów, stosując psychologiczne techniki wywierania wpływu oraz językowe środki perswazyjne.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K_U25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KOMPETENCJE SPOŁECZNE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dostrzegania roli komunikacji w wypełnianiu zobowiązań społecznych oraz we współorganizowaniu działań na rzecz środowiska i interesu publicznego.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K_K05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364CF2" w:rsidRPr="008E64C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Komunikacja – definicje, składniki, poziomy.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Istota słuchania w komunikacji ustnej.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Rola przekazów niewerbalnych w komunikacji.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Komunikacja interpersonalna – istota, zakres i obszary działań.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Bariery na drodze komunikacji.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Perswazja i wywieranie wpływu na otoczenie.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Jak mówić, żeby inni nas słuchali.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Etykieta językowa i jej wpływ na relacje międzyludzkie. </w:t>
            </w:r>
            <w:r w:rsidRPr="008E64CC"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M2 – metoda problemowa (metody aktywizujące)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prezentacja multimedialna, nagrania filmowe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P2 – kolokwium (rozmowa podsumowująca przedmiot i wiedzę)</w:t>
            </w:r>
          </w:p>
        </w:tc>
      </w:tr>
    </w:tbl>
    <w:p w:rsidR="00364CF2" w:rsidRPr="008E64CC" w:rsidRDefault="00364CF2"/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4244"/>
        <w:gridCol w:w="4245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W_02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zajęć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końcowej rozmowy podsumowującej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25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60" w:line="276" w:lineRule="auto"/>
            </w:pPr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 w:rsidP="00D4662E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1. </w:t>
            </w:r>
            <w:proofErr w:type="spellStart"/>
            <w:r w:rsidRPr="008E64CC">
              <w:rPr>
                <w:color w:val="000000"/>
              </w:rPr>
              <w:t>Cialdini</w:t>
            </w:r>
            <w:proofErr w:type="spellEnd"/>
            <w:r w:rsidRPr="008E64CC">
              <w:rPr>
                <w:color w:val="000000"/>
              </w:rPr>
              <w:t xml:space="preserve"> R., Wywieranie wpływu na ludzi. Teoria i praktyka, Gdańsk 2010. </w:t>
            </w:r>
          </w:p>
          <w:p w:rsidR="00364CF2" w:rsidRPr="008E64CC" w:rsidRDefault="00364CF2" w:rsidP="00D4662E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2. </w:t>
            </w:r>
            <w:proofErr w:type="spellStart"/>
            <w:r w:rsidRPr="008E64CC">
              <w:rPr>
                <w:color w:val="000000"/>
              </w:rPr>
              <w:t>Cialdini</w:t>
            </w:r>
            <w:proofErr w:type="spellEnd"/>
            <w:r w:rsidRPr="008E64CC">
              <w:rPr>
                <w:color w:val="000000"/>
              </w:rPr>
              <w:t xml:space="preserve"> R., Mała wielka zmiana. Jak skuteczniej wywierać wpływ, Gdańsk 2021. </w:t>
            </w:r>
          </w:p>
          <w:p w:rsidR="00364CF2" w:rsidRPr="008E64CC" w:rsidRDefault="00364CF2" w:rsidP="00D4662E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3. S. P. </w:t>
            </w:r>
            <w:proofErr w:type="spellStart"/>
            <w:r w:rsidRPr="008E64CC">
              <w:rPr>
                <w:color w:val="000000"/>
              </w:rPr>
              <w:t>Morreale</w:t>
            </w:r>
            <w:proofErr w:type="spellEnd"/>
            <w:r w:rsidRPr="008E64CC">
              <w:rPr>
                <w:color w:val="000000"/>
              </w:rPr>
              <w:t xml:space="preserve">, B. H. </w:t>
            </w:r>
            <w:proofErr w:type="spellStart"/>
            <w:r w:rsidRPr="008E64CC">
              <w:rPr>
                <w:color w:val="000000"/>
              </w:rPr>
              <w:t>Spitzberg</w:t>
            </w:r>
            <w:proofErr w:type="spellEnd"/>
            <w:r w:rsidRPr="008E64CC">
              <w:rPr>
                <w:color w:val="000000"/>
              </w:rPr>
              <w:t xml:space="preserve">, J. K. </w:t>
            </w:r>
            <w:proofErr w:type="spellStart"/>
            <w:r w:rsidRPr="008E64CC">
              <w:rPr>
                <w:color w:val="000000"/>
              </w:rPr>
              <w:t>Barge</w:t>
            </w:r>
            <w:proofErr w:type="spellEnd"/>
            <w:r w:rsidRPr="008E64CC">
              <w:rPr>
                <w:color w:val="000000"/>
              </w:rPr>
              <w:t xml:space="preserve">, Komunikacja między ludźmi. Motywacja, wiedza, umiejętności, tł. P. Izdebski, A. Jaworska, D. Kobylińska, Warszawa 2011/2015. </w:t>
            </w:r>
          </w:p>
          <w:p w:rsidR="00364CF2" w:rsidRPr="008E64CC" w:rsidRDefault="00364CF2" w:rsidP="00D4662E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4. Mosty zamiast murów. Podręcznik komunikacji interpersonalnej, pod red. J. Stewarta, Warszawa 2007. </w:t>
            </w:r>
          </w:p>
          <w:p w:rsidR="00364CF2" w:rsidRPr="008E64CC" w:rsidRDefault="00364CF2" w:rsidP="00D4662E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5. Pisarek W., Wstęp do nauki o komunikowaniu, Warszawa 2008. </w:t>
            </w:r>
          </w:p>
          <w:p w:rsidR="00364CF2" w:rsidRPr="008E64CC" w:rsidRDefault="00364CF2" w:rsidP="00D4662E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6. M. E. </w:t>
            </w:r>
            <w:proofErr w:type="spellStart"/>
            <w:r w:rsidRPr="008E64CC">
              <w:rPr>
                <w:color w:val="000000"/>
              </w:rPr>
              <w:t>Siegel</w:t>
            </w:r>
            <w:proofErr w:type="spellEnd"/>
            <w:r w:rsidRPr="008E64CC">
              <w:rPr>
                <w:color w:val="000000"/>
              </w:rPr>
              <w:t xml:space="preserve">, Paul J. </w:t>
            </w:r>
            <w:proofErr w:type="spellStart"/>
            <w:r w:rsidRPr="008E64CC">
              <w:rPr>
                <w:color w:val="000000"/>
              </w:rPr>
              <w:t>Donoghue</w:t>
            </w:r>
            <w:proofErr w:type="spellEnd"/>
            <w:r w:rsidRPr="008E64CC">
              <w:rPr>
                <w:color w:val="000000"/>
              </w:rPr>
              <w:t>, Sztuka słuchania : klucz do udanych relacji, przeł. Jacek Bielas, Kraków 2013.</w:t>
            </w:r>
          </w:p>
          <w:p w:rsidR="00364CF2" w:rsidRPr="00F4700B" w:rsidRDefault="00364CF2" w:rsidP="00D4662E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7. </w:t>
            </w:r>
            <w:proofErr w:type="spellStart"/>
            <w:r w:rsidRPr="008E64CC">
              <w:rPr>
                <w:color w:val="000000"/>
              </w:rPr>
              <w:t>Skudrzyk</w:t>
            </w:r>
            <w:proofErr w:type="spellEnd"/>
            <w:r w:rsidRPr="008E64CC">
              <w:rPr>
                <w:color w:val="000000"/>
              </w:rPr>
              <w:t xml:space="preserve"> A., Normy grzecznościowych zachowań językowych (etykieta językowa, savoir-vivre, bon ton, dobre wychowanie, grzeczność językowa), dostępny online: </w:t>
            </w:r>
            <w:hyperlink r:id="rId27" w:history="1">
              <w:r w:rsidRPr="008E64CC">
                <w:rPr>
                  <w:rStyle w:val="Hipercze"/>
                </w:rPr>
                <w:t>http://sjikp.us.edu.pl/pliki/ksiazki/aldona_skudrzyk.pdf</w:t>
              </w:r>
            </w:hyperlink>
            <w:r w:rsidRPr="008E64CC">
              <w:rPr>
                <w:color w:val="000000"/>
              </w:rPr>
              <w:t xml:space="preserve">.  </w:t>
            </w:r>
          </w:p>
        </w:tc>
      </w:tr>
      <w:tr w:rsidR="00F4700B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F4700B" w:rsidRPr="008E64CC" w:rsidRDefault="00F4700B" w:rsidP="00F4700B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1. Aronson E., Człowiek – istota społeczna, Warszawa 1978. </w:t>
            </w:r>
          </w:p>
          <w:p w:rsidR="00F4700B" w:rsidRPr="008E64CC" w:rsidRDefault="00F4700B" w:rsidP="00F4700B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2. </w:t>
            </w:r>
            <w:proofErr w:type="spellStart"/>
            <w:r w:rsidRPr="008E64CC">
              <w:rPr>
                <w:color w:val="000000"/>
              </w:rPr>
              <w:t>Berne</w:t>
            </w:r>
            <w:proofErr w:type="spellEnd"/>
            <w:r w:rsidRPr="008E64CC">
              <w:rPr>
                <w:color w:val="000000"/>
              </w:rPr>
              <w:t xml:space="preserve"> E., W co grają ludzie, Warszawa, PWN 1994.  </w:t>
            </w:r>
          </w:p>
          <w:p w:rsidR="00F4700B" w:rsidRPr="008E64CC" w:rsidRDefault="00F4700B" w:rsidP="00F4700B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3. Gaszyńska-Magiera M., Rozmowa kwalifikacyjna w świetle polskiej etykiety językowej, [w:] Język trzeciego tysiąclecia III, t. 1: Tendencje rozwojowe współczesnej polszczyzny, pod red. G. Szpili, Kraków 2005, s. 455-462.</w:t>
            </w:r>
          </w:p>
          <w:p w:rsidR="00F4700B" w:rsidRPr="008E64CC" w:rsidRDefault="00F4700B" w:rsidP="00F4700B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4. Grzeczność nasza i obca, red. M. </w:t>
            </w:r>
            <w:proofErr w:type="spellStart"/>
            <w:r w:rsidRPr="008E64CC">
              <w:rPr>
                <w:color w:val="000000"/>
              </w:rPr>
              <w:t>Marcjanik</w:t>
            </w:r>
            <w:proofErr w:type="spellEnd"/>
            <w:r w:rsidRPr="008E64CC">
              <w:rPr>
                <w:color w:val="000000"/>
              </w:rPr>
              <w:t xml:space="preserve">, Warszawa 2005. </w:t>
            </w:r>
          </w:p>
          <w:p w:rsidR="00F4700B" w:rsidRPr="008E64CC" w:rsidRDefault="00F4700B" w:rsidP="00F4700B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5. Karwatowska M., Szpyra-Kozłowska J., Lingwistyka płci. Ona i on w języku polskim, Lublin 2013. </w:t>
            </w:r>
          </w:p>
          <w:p w:rsidR="00F4700B" w:rsidRPr="008E64CC" w:rsidRDefault="00F4700B" w:rsidP="00F4700B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6. </w:t>
            </w:r>
            <w:proofErr w:type="spellStart"/>
            <w:r w:rsidRPr="008E64CC">
              <w:rPr>
                <w:color w:val="000000"/>
              </w:rPr>
              <w:t>Marcjanik</w:t>
            </w:r>
            <w:proofErr w:type="spellEnd"/>
            <w:r w:rsidRPr="008E64CC">
              <w:rPr>
                <w:color w:val="000000"/>
              </w:rPr>
              <w:t xml:space="preserve"> M., Mówimy uprzejmie. Poradnik językowego savoir-vivre’u,  </w:t>
            </w:r>
          </w:p>
          <w:p w:rsidR="00F4700B" w:rsidRPr="008E64CC" w:rsidRDefault="00F4700B" w:rsidP="00F4700B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Warszawa 2009. </w:t>
            </w:r>
          </w:p>
          <w:p w:rsidR="00F4700B" w:rsidRPr="008E64CC" w:rsidRDefault="00F4700B" w:rsidP="00F4700B">
            <w:pPr>
              <w:spacing w:after="40"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 xml:space="preserve">7. Retoryka codzienności. Zwyczaje językowe współczesnych Polaków, Warszawa 2006. </w:t>
            </w:r>
          </w:p>
          <w:p w:rsidR="00F4700B" w:rsidRPr="008E64CC" w:rsidRDefault="00F4700B" w:rsidP="00F4700B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 xml:space="preserve">8. Reynolds S., </w:t>
            </w:r>
            <w:proofErr w:type="spellStart"/>
            <w:r w:rsidRPr="008E64CC">
              <w:rPr>
                <w:color w:val="000000"/>
              </w:rPr>
              <w:t>Valentine</w:t>
            </w:r>
            <w:proofErr w:type="spellEnd"/>
            <w:r w:rsidRPr="008E64CC">
              <w:rPr>
                <w:color w:val="000000"/>
              </w:rPr>
              <w:t xml:space="preserve"> D., Komunikacja międzykulturowa, </w:t>
            </w:r>
            <w:proofErr w:type="spellStart"/>
            <w:r w:rsidRPr="008E64CC">
              <w:rPr>
                <w:color w:val="000000"/>
              </w:rPr>
              <w:t>Wolters</w:t>
            </w:r>
            <w:proofErr w:type="spellEnd"/>
            <w:r w:rsidRPr="008E64CC">
              <w:rPr>
                <w:color w:val="000000"/>
              </w:rPr>
              <w:t xml:space="preserve"> </w:t>
            </w:r>
            <w:proofErr w:type="spellStart"/>
            <w:r w:rsidRPr="008E64CC">
              <w:rPr>
                <w:color w:val="000000"/>
              </w:rPr>
              <w:t>Kluwer</w:t>
            </w:r>
            <w:proofErr w:type="spellEnd"/>
            <w:r w:rsidRPr="008E64CC">
              <w:rPr>
                <w:color w:val="000000"/>
              </w:rPr>
              <w:t xml:space="preserve"> 2009.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 xml:space="preserve">dr hab. Piotr </w:t>
            </w:r>
            <w:proofErr w:type="spellStart"/>
            <w:r w:rsidRPr="008E64CC">
              <w:rPr>
                <w:color w:val="000000"/>
              </w:rPr>
              <w:t>Kładoczny</w:t>
            </w:r>
            <w:proofErr w:type="spellEnd"/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DC44B4">
            <w:pPr>
              <w:spacing w:line="276" w:lineRule="auto"/>
            </w:pPr>
            <w:hyperlink r:id="rId28" w:history="1">
              <w:r w:rsidR="00F4700B" w:rsidRPr="008E64CC">
                <w:rPr>
                  <w:rStyle w:val="Hipercze"/>
                </w:rPr>
                <w:t>pkladoczny@ajp.edu.pl</w:t>
              </w:r>
            </w:hyperlink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323451604" name="Obraz 1323451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A.13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Metody probabilistyczne i statystyka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 xml:space="preserve">dr Rafał Różański; mgr inż. Szymon </w:t>
            </w:r>
            <w:proofErr w:type="spellStart"/>
            <w:r w:rsidRPr="008E64CC">
              <w:rPr>
                <w:b/>
                <w:bCs/>
                <w:color w:val="000000"/>
              </w:rPr>
              <w:t>Prochacki</w:t>
            </w:r>
            <w:proofErr w:type="spellEnd"/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2/4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2/4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2/4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Wstęp do analizy matematycznej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C1 - Zapoznanie studentów z podstawowymi zagadnieniami rachunku prawdopodobieństwa, statystyki opisowej oraz elementów wnioskowania statystycznego w zakresie studiów inżynierskich pierwszego stopnia.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C2 - Wyrobienie umiejętności obliczania prawdopodobieństwa zdarzeń, badania niezależności zdarzeń, określania rozkładu zmiennej losowej oraz jej dystrybuanty, wartości oczekiwanej i wariancji, analizowania danych statystycznych z wykorzystaniem narzędzi statystyki opisowej, interpretacji wyników oraz wyznaczania przedziałów ufności i estymatorów punktowych.</w:t>
            </w:r>
          </w:p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C3 - Przygotowanie studentów do uczenia się przez całe życie.</w:t>
            </w:r>
          </w:p>
          <w:p w:rsidR="00364CF2" w:rsidRPr="008E64CC" w:rsidRDefault="00364CF2" w:rsidP="00D4662E">
            <w:pPr>
              <w:spacing w:before="40" w:line="276" w:lineRule="auto"/>
            </w:pPr>
            <w:r w:rsidRPr="008E64CC">
              <w:rPr>
                <w:color w:val="000000"/>
              </w:rPr>
              <w:t>C4 - Wyrobienie umiejętności logicznego i kreatywnego myślenia.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Student zna i rozumie podstawowe zagadnienia z zakresu rachunku prawdopodobieństwa, statystyki opisowej oraz wnioskowania statystycznego.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K_W01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UMIEJĘTNOŚCI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Student potrafi operować pojęciami, metodami i modelami probabilistyki oraz statystyki i wykorzystywać je w rozwiązywaniu zadań.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K_U06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KOMPETENCJE SPOŁECZNE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Student jest gotów do rozwijania umiejętności myślenia analitycznego i dedukcyjnego poprzez analizowanie i wnioskowanie.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364CF2" w:rsidRPr="008E64CC" w:rsidTr="00D4662E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Zapoznanie z efektami uczenia się, metodami oceniania i kartą przedmiotu.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 xml:space="preserve">Zdarzenia losowe i działania na nich. Prawdopodobieństwo klasyczne i geometryczne,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 xml:space="preserve">Aksjomatyczna definicja prawdopodobieństwa. Niezależność zdarzeń.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Prawdopodobieństwo warunkowe i całkowite.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Rozkład prawdopodobieństwa zmiennej losowej dyskretnej i absolutnie ciągłej. Wartość oczekiwana i wariancja.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Podstawowe pojęcia i zagadnienia statystyki. Metody statystyki opisowej.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Korelacja i regresja.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W8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 xml:space="preserve">Estymacja punktowa i przedziałowa. </w:t>
            </w: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364CF2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Obliczanie liczby możliwych zdarzeń z wykorzystaniem prawa mnożenia i prawa dodawania oraz permutacji, wariacji i kombinacji.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Określanie przestrzeni zdarzeń oraz zdarzeń losowych i wykonywanie działań na nich.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Obliczanie prawdopodobieństw zdarzeń z wykorzystaniem pr. klasycznego.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Obliczanie prawdopodobieństw zdarzeń z wykorzystaniem drzewek stochastycznych.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Obliczanie prawdopodobieństw zdarzeń z wykorzystaniem prawdopodobieństwa geometrycznego.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Rozwiązywanie zadań z wykorzystaniem własności prawdopodobieństwa aksjomatycznego.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Badanie niezależności zdarzeń.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Obliczanie prawdopodobieństwa warunkowego. Obliczanie prawdopodobieństwa całkowitego.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Wyznaczanie rozkładu prawdopodobieństwa, dystrybuanty oraz momentów  zmiennej losowej dyskretnej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Wyznaczanie rozkładu prawdopodobieństwa  zmiennej losowej absolutnie ciągłej.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Obliczanie prawdopodobieństwa zdarzeń dla zmiennych o rozkładzie normalnym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Wyznaczanie szeregów rozdzielczych szczegółowych, wykresów kolumnowych oraz statystyk z próby.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Wyznaczanie szeregów rozdzielczych ogólnych, wykresów kolumnowych oraz statystyk z szeregów.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shd w:val="clear" w:color="auto" w:fill="FFFFFF"/>
              </w:rPr>
              <w:t>Analizowanie korelacji dwóch zmiennych i wyznaczanie prostej regresji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18</w:t>
            </w:r>
          </w:p>
        </w:tc>
      </w:tr>
    </w:tbl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4"/>
        <w:gridCol w:w="6551"/>
        <w:gridCol w:w="1256"/>
        <w:gridCol w:w="1488"/>
      </w:tblGrid>
      <w:tr w:rsidR="00364CF2" w:rsidRPr="008E64CC" w:rsidTr="00D4662E"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L1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Podstawy Excela dla statystyki i rachunku prawdopodobieństwa.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L2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Obliczanie prawdopodobieństw metodą klasyczną i geometryczną.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L3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Prawdopodobieństwo warunkowe i całkowite. Arkusz decyzyjny i drzewo decyzyjne.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L4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Rozkłady dyskretne, tworzenie i analiza rozkładów prawdopodobieństwa.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L5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Rozkłady ciągłe, wykresy funkcji gęstości i dystrybuanty.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L6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Budowanie szeregów rozdzielczych i tworzenie histogramów.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L7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Korelacja i regresja liniowa.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1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t>L8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Rozkład normalny, zastosowanie w Excelu.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t>2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L9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10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M1 – Metoda podająca: wykład informacyjny</w:t>
            </w:r>
            <w:r w:rsidRPr="008E64CC">
              <w:rPr>
                <w:color w:val="000000"/>
              </w:rPr>
              <w:br/>
            </w:r>
            <w:r w:rsidRPr="008E64CC"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komputer, projektor, tablica, pisak, notatnik, długopis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przedmiotowe, ćwiczenia audytoryjne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</w:rPr>
              <w:t>tablica, pisak, notatnik, długopis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 laboratoryjne, ćwiczenia doskonalące obsługę komputerów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/>
                <w:sz w:val="18"/>
                <w:szCs w:val="18"/>
              </w:rPr>
            </w:pPr>
            <w:r w:rsidRPr="008E64CC">
              <w:rPr>
                <w:rStyle w:val="normaltextrun"/>
                <w:rFonts w:ascii="Cambria" w:eastAsiaTheme="majorEastAsia" w:hAnsi="Cambria" w:cs="Segoe UI"/>
                <w:color w:val="000000"/>
                <w:sz w:val="20"/>
                <w:szCs w:val="20"/>
              </w:rPr>
              <w:t>komputer z podłączeniem do sieci</w:t>
            </w:r>
            <w:r w:rsidRPr="008E64CC">
              <w:rPr>
                <w:rStyle w:val="eop"/>
                <w:rFonts w:ascii="Cambria" w:eastAsiaTheme="majorEastAsia" w:hAnsi="Cambria" w:cs="Segoe UI"/>
                <w:color w:val="000000"/>
                <w:sz w:val="20"/>
                <w:szCs w:val="20"/>
              </w:rPr>
              <w:t> 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Style w:val="normaltextrun"/>
                <w:rFonts w:eastAsiaTheme="majorEastAsia" w:cs="Segoe UI"/>
                <w:color w:val="000000"/>
              </w:rPr>
              <w:t>Internet</w:t>
            </w:r>
            <w:r w:rsidRPr="008E64CC">
              <w:rPr>
                <w:rStyle w:val="eop"/>
                <w:rFonts w:eastAsiaTheme="majorEastAsia" w:cs="Segoe UI"/>
                <w:color w:val="000000"/>
              </w:rPr>
              <w:t> 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62"/>
        <w:gridCol w:w="3827"/>
      </w:tblGrid>
      <w:tr w:rsidR="00364CF2" w:rsidRPr="008E64CC" w:rsidTr="00F4700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 w:rsidTr="00F4700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bCs/>
              </w:rPr>
              <w:t>Wykład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</w:rPr>
              <w:t>P3 – ocena podsumowująca powstała na podstawie ocen formujących, uzyskanych w semestrze oraz oceny z ćwiczeń, </w:t>
            </w:r>
          </w:p>
        </w:tc>
      </w:tr>
      <w:tr w:rsidR="00364CF2" w:rsidRPr="008E64CC" w:rsidTr="00F4700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bCs/>
              </w:rPr>
              <w:t>Ćwiczenia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F1 – sprawdzian (ustny)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F5 – ćwiczenia praktyczne (ćwiczenia sprawdzające umiejętności, rozwiązywanie zadań)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P2 – kolokwium (kolokwium podsumowujące semestr)</w:t>
            </w:r>
          </w:p>
        </w:tc>
      </w:tr>
      <w:tr w:rsidR="00364CF2" w:rsidRPr="008E64CC" w:rsidTr="00F4700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Style w:val="normaltextrun"/>
                <w:rFonts w:cs="Segoe UI"/>
                <w:color w:val="000000"/>
              </w:rPr>
              <w:t>Laboratorium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F2 – obserwacja/aktywność (przygotowanie do zajęć, ocena ćwiczeń wykonywanych podczas zajęć)</w:t>
            </w:r>
          </w:p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Style w:val="normaltextrun"/>
                <w:rFonts w:cs="Segoe UI"/>
                <w:color w:val="000000"/>
              </w:rPr>
              <w:t>F3 – praca pisemna (sprawozdanie)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 uzyskanych w semestrze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64"/>
        <w:gridCol w:w="819"/>
        <w:gridCol w:w="819"/>
        <w:gridCol w:w="819"/>
        <w:gridCol w:w="819"/>
        <w:gridCol w:w="819"/>
        <w:gridCol w:w="819"/>
        <w:gridCol w:w="819"/>
        <w:gridCol w:w="978"/>
        <w:gridCol w:w="851"/>
        <w:gridCol w:w="992"/>
      </w:tblGrid>
      <w:tr w:rsidR="00364CF2" w:rsidRPr="008E64CC" w:rsidTr="00D4662E"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Laboratorium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F5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</w:tr>
      <w:tr w:rsidR="00364CF2" w:rsidRPr="008E64CC" w:rsidTr="00D4662E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</w:tr>
      <w:tr w:rsidR="00364CF2" w:rsidRPr="008E64CC" w:rsidTr="00D4662E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</w:tr>
      <w:tr w:rsidR="00364CF2" w:rsidRPr="008E64CC" w:rsidTr="00D4662E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Cs/>
              </w:rPr>
              <w:t>x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lastRenderedPageBreak/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 w:rsidTr="00D4662E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iCs/>
                <w:color w:val="000000"/>
              </w:rPr>
              <w:t>38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color w:val="000000"/>
              </w:rPr>
              <w:t>przygotowanie do kolokwium zaliczeniowego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12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color w:val="000000"/>
              </w:rPr>
              <w:t xml:space="preserve">przygotowanie do zajęć laboratoryjnych,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15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cs="Times New Roman"/>
                <w:color w:val="000000"/>
              </w:rPr>
              <w:t>przygotowanie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color w:val="000000"/>
              </w:rPr>
              <w:t>15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rPr>
                <w:rFonts w:cs="Times New Roman"/>
                <w:color w:val="000000"/>
              </w:rPr>
              <w:t>przygotowanie do ćwiczeń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rFonts w:cs="Times New Roman"/>
                <w:color w:val="000000"/>
              </w:rPr>
              <w:t>15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rPr>
                <w:color w:val="000000"/>
              </w:rPr>
            </w:pPr>
            <w:r w:rsidRPr="008E64CC"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8E64CC" w:rsidP="00D4662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8E64CC" w:rsidP="00D4662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right"/>
            </w:pPr>
            <w:r w:rsidRPr="008E64CC">
              <w:rPr>
                <w:rFonts w:cs="Times New Roman"/>
                <w:b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cs="Times New Roman"/>
                <w:b/>
                <w:bCs/>
                <w:color w:val="000000"/>
              </w:rPr>
              <w:t>100</w:t>
            </w:r>
          </w:p>
        </w:tc>
      </w:tr>
      <w:tr w:rsidR="00364CF2" w:rsidRPr="008E64CC" w:rsidTr="00D4662E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4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rPr>
                <w:rFonts w:cs="Times New Roman"/>
                <w:b/>
              </w:rPr>
            </w:pPr>
            <w:r w:rsidRPr="008E64CC">
              <w:rPr>
                <w:rFonts w:cs="Times New Roman"/>
                <w:b/>
              </w:rPr>
              <w:t>Literatura obowiązkowa:</w:t>
            </w:r>
          </w:p>
          <w:p w:rsidR="00364CF2" w:rsidRPr="008E64CC" w:rsidRDefault="00364CF2" w:rsidP="00D4662E">
            <w:pPr>
              <w:spacing w:after="40" w:line="276" w:lineRule="auto"/>
            </w:pPr>
            <w:r w:rsidRPr="008E64CC">
              <w:rPr>
                <w:rFonts w:cs="Times New Roman"/>
              </w:rPr>
              <w:t xml:space="preserve">H. Jasiulewicz, W. Kordecki, Rachunek prawdopodobieństwa i statystyka matematyczna. Przykłady i zadania, Oficyna Wyd. </w:t>
            </w:r>
            <w:proofErr w:type="spellStart"/>
            <w:r w:rsidRPr="008E64CC">
              <w:rPr>
                <w:rFonts w:cs="Times New Roman"/>
              </w:rPr>
              <w:t>GiS</w:t>
            </w:r>
            <w:proofErr w:type="spellEnd"/>
            <w:r w:rsidRPr="008E64CC">
              <w:rPr>
                <w:rFonts w:cs="Times New Roman"/>
              </w:rPr>
              <w:t>, Wrocław 2003</w:t>
            </w:r>
            <w:r w:rsidRPr="008E64CC">
              <w:rPr>
                <w:color w:val="000000"/>
              </w:rPr>
              <w:t>.</w:t>
            </w:r>
          </w:p>
        </w:tc>
      </w:tr>
      <w:tr w:rsidR="00F4700B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F4700B" w:rsidRDefault="00F4700B" w:rsidP="00F4700B">
            <w:pPr>
              <w:ind w:right="-567"/>
              <w:rPr>
                <w:rFonts w:cs="Times New Roman"/>
                <w:b/>
              </w:rPr>
            </w:pPr>
            <w:r w:rsidRPr="00F4700B">
              <w:rPr>
                <w:rFonts w:cs="Times New Roman"/>
                <w:b/>
              </w:rPr>
              <w:t>Literatura zalecana / fakultatywna:</w:t>
            </w:r>
          </w:p>
          <w:p w:rsidR="00F4700B" w:rsidRPr="008E64CC" w:rsidRDefault="00F4700B" w:rsidP="00F4700B">
            <w:pPr>
              <w:ind w:right="71"/>
              <w:rPr>
                <w:rFonts w:cs="Times New Roman"/>
              </w:rPr>
            </w:pPr>
            <w:r w:rsidRPr="008E64CC">
              <w:rPr>
                <w:rFonts w:cs="Times New Roman"/>
              </w:rPr>
              <w:t xml:space="preserve">1. W. </w:t>
            </w:r>
            <w:proofErr w:type="spellStart"/>
            <w:r w:rsidRPr="008E64CC">
              <w:rPr>
                <w:rFonts w:cs="Times New Roman"/>
              </w:rPr>
              <w:t>Krysicki</w:t>
            </w:r>
            <w:proofErr w:type="spellEnd"/>
            <w:r w:rsidRPr="008E64CC">
              <w:rPr>
                <w:rFonts w:cs="Times New Roman"/>
              </w:rPr>
              <w:t>, J. Bartos, Rachunek prawdopodobieństwa i statystyka matematyczna w zadaniach  I, II, PWN, W-a 1995.</w:t>
            </w:r>
          </w:p>
          <w:p w:rsidR="00F4700B" w:rsidRPr="008E64CC" w:rsidRDefault="00F4700B" w:rsidP="00F4700B">
            <w:pPr>
              <w:rPr>
                <w:rFonts w:cs="Times New Roman"/>
                <w:b/>
              </w:rPr>
            </w:pPr>
            <w:r w:rsidRPr="008E64CC">
              <w:rPr>
                <w:rFonts w:cs="Times New Roman"/>
              </w:rPr>
              <w:t xml:space="preserve">2. W. Kordecki, Rachunek prawdopodobieństwa i statystyka matematyczna. Definicje, twierdzenia, wzory; Oficyna Wyd. </w:t>
            </w:r>
            <w:proofErr w:type="spellStart"/>
            <w:r w:rsidRPr="008E64CC">
              <w:rPr>
                <w:rFonts w:cs="Times New Roman"/>
              </w:rPr>
              <w:t>GiS</w:t>
            </w:r>
            <w:proofErr w:type="spellEnd"/>
            <w:r w:rsidRPr="008E64CC">
              <w:rPr>
                <w:rFonts w:cs="Times New Roman"/>
              </w:rPr>
              <w:t>, Wrocław 2003.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dr Rafał Różański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DC44B4">
            <w:pPr>
              <w:spacing w:line="276" w:lineRule="auto"/>
            </w:pPr>
            <w:hyperlink r:id="rId29" w:history="1">
              <w:r w:rsidR="00F4700B" w:rsidRPr="008E64CC">
                <w:rPr>
                  <w:rStyle w:val="Hipercze"/>
                </w:rPr>
                <w:t>rrozanski@ajp.edu.pl</w:t>
              </w:r>
            </w:hyperlink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189983589" name="Obraz 1189983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A.14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obcy dla inżynierów (angielski)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angielski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3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mgr Grzegorz Surma; mgr Wojciech Januchowski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66"/>
        <w:gridCol w:w="2792"/>
        <w:gridCol w:w="2478"/>
        <w:gridCol w:w="2453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8E64CC" w:rsidTr="00D4662E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Język obcy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C1 - Przekazanie wiedzy w zakresie wiedzy technicznej obejmującej terminologię, pojęcia, teorie, zasady, metody, techniki, narzędzia i materiały stosowane przy rozwiązywaniu zadań inżynierskich związanych z różnorodnymi dziedzinami inżynierii.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C2 - Wyrobienie umiejętności w zakresie doskonalenia wiedzy, pozyskiwania i integrowania informacji z literatury, baz danych i innych źródeł, opracowywania dokumentacji.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C3 - Przygotowanie do uczenia się przez całe życie, podnoszenie kompetencji zawodowych, osobistych i społecznych w zmieniającej się rzeczywistości.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 w:rsidTr="00D4662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 xml:space="preserve">                  WIEDZA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zna i rozumie </w:t>
            </w:r>
            <w:r w:rsidRPr="008E64CC">
              <w:rPr>
                <w:color w:val="000000"/>
              </w:rPr>
              <w:t xml:space="preserve">standardy i normy techniczne dotyczące zagadnień odnoszących się do różnych dziedzin inżynierii z </w:t>
            </w:r>
            <w:r w:rsidRPr="008E64CC">
              <w:rPr>
                <w:color w:val="000000"/>
              </w:rPr>
              <w:lastRenderedPageBreak/>
              <w:t>elementami słownictwa technicznego w języku angielskim.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K_W04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lastRenderedPageBreak/>
              <w:t>UMIEJĘTNOŚCI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</w:t>
            </w:r>
            <w:r w:rsidRPr="008E64CC">
              <w:rPr>
                <w:color w:val="000000"/>
              </w:rPr>
              <w:t xml:space="preserve"> pozyskiwać podstawowe informacje z literatury, baz danych i innych źródeł w języku angielskim w zakresie różnych typów inżynierii.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K_U01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</w:t>
            </w:r>
            <w:r w:rsidRPr="008E64CC">
              <w:rPr>
                <w:color w:val="000000"/>
              </w:rPr>
              <w:t xml:space="preserve"> porozumiewać się w języku angielskim stosując </w:t>
            </w: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</w:t>
            </w:r>
            <w:r w:rsidRPr="008E64CC">
              <w:rPr>
                <w:color w:val="000000"/>
              </w:rPr>
              <w:t xml:space="preserve"> specjalistyczną terminologię z zakresu rozmaitych typów inżynierii, przy użyciu różnych technik, zarówno w środowisku zawodowym jak i innych środowiskach.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K_U24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</w:t>
            </w:r>
            <w:r w:rsidRPr="008E64CC">
              <w:rPr>
                <w:color w:val="000000"/>
              </w:rPr>
              <w:t xml:space="preserve"> posługiwać się językiem angielskim w stopniu wystarczającym do porozumiewania się, a także czytania i słuchania ze zrozumieniem informacji ze słownictwem technicznym w zakresie odmiennych typów inżynierii.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K_U24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jest gotów</w:t>
            </w:r>
            <w:r w:rsidRPr="008E64CC">
              <w:rPr>
                <w:color w:val="000000"/>
              </w:rPr>
              <w:t xml:space="preserve"> do 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K_K01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color w:val="000000"/>
          <w:sz w:val="22"/>
          <w:szCs w:val="22"/>
        </w:rPr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364CF2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>Aplikacje komputerowe w środowisku inżynierskim – typowe zastosowania aplikacji w projektowaniu, analizie danych, dokumentacji technicznej, administracji i komunikacji zawodowej; opisywanie funkcji programów oraz ich zastosowań w pracy inżyniera.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>Systemy operacyjne i zarządzanie zasobami komputera – funkcje systemu operacyjnego. Porównywanie systemów operacyjnych stosowanych w środowisku zawodowym; słownictwo dotyczące poleceń, konfiguracji, aktualizacji, błędów i obsługi systemu.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>Graficzny interfejs użytkownika i obsługa oprogramowania technicznego – elementy GUI: okna, ikony, menu, wskaźnik, przyciski i paski narzędzi; opisywanie czynności wykonywanych na ekranie; wydawanie instrukcji dotyczących obsługi programu, rozwiązywania prostych problemów oraz pracy z dokumentacją użytkownika.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>Mosty i tunele. Wprowadzenie słownictwa związanego z budową mostów i tuneli, rodzajami konstrukcji, materiałami i bezpieczeństwem. Praca z tekstem technicznym, wyszukiwanie głównych informacji. Gramatyka: strona bierna w opisie konstrukcji i procesów.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 xml:space="preserve">Budowa tuneli. Omówienie metod budowy tuneli, pracy maszyn TBM oraz systemów bezpieczeństwa. Rozumienie tekstu czytanego i słuchanego, porządkowanie etapów procesu. Pisanie: krótki opis procesu budowy tunelu. Gramatyka: wyrażenia kolejności: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Słownictwo dotyczące kontroli, napraw i konserwacji konstrukcji. Rozumienie ze słuchu oraz omawianie problemów technicznych. Pisanie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krótka notatka techniczna.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czasowniki modalne.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Plastics – tworzywa sztuczne. Wprowadzenie nazw i właściwości tworzyw sztucznych oraz ich zastosowań w technice. Praca z tekstem: dopasowywanie terminów do definicji, wyszukiwanie informacji. Gramatyka: zdania względne.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lastRenderedPageBreak/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Produkcja i recykling plastiku. Omówienie procesów produkcji, wykorzystania i recyklingu tworzyw sztucznych. Rozumienie tekstu czytanego i słuchanego. Pisanie: krótki tekst o zaletach i wadach plastiku. Gramatyka: wyrażenia kontrastu.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Energia alternatywna. Słownictwo dotyczące energii słonecznej, wiatrowej, wodnej i geotermalnej. Praca z tekstem o odnawialnych źródłach energii. Rozumienie ze słuchu: wybór najważniejszych informacji. Gramatyka: konstrukcje z gerundium i bezokolicznikiem.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Technologie energii odnawialnej. Omawianie działania paneli słonecznych, turbin wiatrowych i innych urządzeń energetycznych. Ćwiczenia w opisywaniu działania urządzeń. Pisanie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krótki opis wybranej technologii.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zdania warunkowe typu 1 i 2.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Lotnictwo</w:t>
            </w:r>
            <w:r w:rsidRPr="008E64CC">
              <w:rPr>
                <w:b/>
                <w:bCs/>
              </w:rPr>
              <w:t>.</w:t>
            </w:r>
            <w:r w:rsidRPr="008E64CC">
              <w:t xml:space="preserve"> Wprowadzenie podstawowego słownictwa związanego z samolotami, częściami samolotu, zasadami lotu i bezpieczeństwem. Praca z tekstem technicznym.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imiesłowy w opisach technicznych.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tabs>
                <w:tab w:val="left" w:pos="1107"/>
              </w:tabs>
              <w:spacing w:line="276" w:lineRule="auto"/>
              <w:jc w:val="both"/>
            </w:pPr>
            <w:r w:rsidRPr="008E64CC">
              <w:t xml:space="preserve">Praca w lotnictwie. Omówienie zawodów związanych z lotnictwem, np. pilot, kontroler ruchu lotniczego, inżynier lotniczy. Rozumienie ze słuchu: obowiązki, umiejętności i procedury. Pisanie: krótki opis zawodu.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Domy</w:t>
            </w:r>
            <w:r w:rsidRPr="008E64CC">
              <w:rPr>
                <w:b/>
                <w:bCs/>
              </w:rPr>
              <w:t xml:space="preserve"> </w:t>
            </w:r>
            <w:r w:rsidRPr="008E64CC">
              <w:t>przyszłości</w:t>
            </w:r>
            <w:r w:rsidRPr="008E64CC">
              <w:rPr>
                <w:b/>
                <w:bCs/>
              </w:rPr>
              <w:t>.</w:t>
            </w:r>
            <w:r w:rsidRPr="008E64CC">
              <w:t xml:space="preserve"> Słownictwo dotyczące inteligentnych domów, automatyki, oszczędzania energii i bezpieczeństwa.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Praca z tekstem o nowoczesnych rozwiązaniach mieszkaniowych. Rozumienie ze słuchu: opis systemu inteligentnego domu.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formy wyrażania przyszłości.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Powtórzenie słownictwa z działów: mosty i tunele, tworzywa sztuczne, energia alternatywna, lotnictwo i domy przyszłości. Przygotowanie krótkiego opisu lub prezentacji projektu technicznego.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18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M3 – Metoda eksponująca: pokaz materiału audiowizualnego, pokaz prezentacji multimedialnej. M5 – Metoda praktyczna: ćwiczenia przedmiotowe, ćwiczenia translatorskie i inne.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tablica, odtwarzacz CD, projektor, sprzęt multimedialny, laptop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F1 – sprawdziany (pisemne)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obserwacja/aktywność (ocena ćwiczeń wykonywanych podczas zajęć i jako pracy własnej)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2829"/>
        <w:gridCol w:w="2829"/>
        <w:gridCol w:w="2831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8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18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kolokwium zaliczeniowego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12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realizacji zajęć, wykonywanie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5D742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60" w:line="276" w:lineRule="auto"/>
              <w:rPr>
                <w:lang w:val="en-GB"/>
              </w:rPr>
            </w:pPr>
            <w:proofErr w:type="spellStart"/>
            <w:r w:rsidRPr="008E64CC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8E64C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8E64CC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8E64CC">
              <w:rPr>
                <w:b/>
                <w:bCs/>
                <w:color w:val="000000"/>
                <w:lang w:val="en-GB"/>
              </w:rPr>
              <w:t>:</w:t>
            </w:r>
          </w:p>
          <w:p w:rsidR="00364CF2" w:rsidRPr="008E64CC" w:rsidRDefault="00364CF2">
            <w:pPr>
              <w:spacing w:after="40" w:line="276" w:lineRule="auto"/>
              <w:rPr>
                <w:lang w:val="en-GB"/>
              </w:rPr>
            </w:pPr>
            <w:r w:rsidRPr="008E64CC">
              <w:rPr>
                <w:color w:val="000000"/>
                <w:lang w:val="en-GB"/>
              </w:rPr>
              <w:t>1. Eric H. Glendinning, John McEwan, Oxford English for Information Technology – Student's Book, Oxford University Press 2006.</w:t>
            </w:r>
          </w:p>
          <w:p w:rsidR="00364CF2" w:rsidRPr="008E64CC" w:rsidRDefault="00364CF2" w:rsidP="00F4700B">
            <w:pPr>
              <w:spacing w:after="40" w:line="276" w:lineRule="auto"/>
              <w:rPr>
                <w:lang w:val="en-GB"/>
              </w:rPr>
            </w:pPr>
            <w:r w:rsidRPr="008E64CC">
              <w:rPr>
                <w:color w:val="000000"/>
                <w:lang w:val="en-GB"/>
              </w:rPr>
              <w:t>1. Glendinning E., Pohl A., Oxford English for Careers: Technology 2 – Student's Book, Oxford University Press 2008.</w:t>
            </w:r>
          </w:p>
        </w:tc>
      </w:tr>
      <w:tr w:rsidR="00F4700B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before="80" w:after="60" w:line="276" w:lineRule="auto"/>
              <w:rPr>
                <w:b/>
                <w:bCs/>
                <w:color w:val="000000"/>
              </w:rPr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F4700B" w:rsidRPr="008E64CC" w:rsidRDefault="00F4700B" w:rsidP="00F4700B">
            <w:pPr>
              <w:spacing w:before="80" w:after="60" w:line="276" w:lineRule="auto"/>
              <w:rPr>
                <w:lang w:val="en-GB"/>
              </w:rPr>
            </w:pPr>
            <w:r w:rsidRPr="008E64CC">
              <w:t xml:space="preserve">1. Evans, Virginia; </w:t>
            </w:r>
            <w:proofErr w:type="spellStart"/>
            <w:r w:rsidRPr="008E64CC">
              <w:t>Dooley</w:t>
            </w:r>
            <w:proofErr w:type="spellEnd"/>
            <w:r w:rsidRPr="008E64CC">
              <w:t xml:space="preserve">, Jenny; Wright, Stanley. </w:t>
            </w:r>
            <w:r w:rsidRPr="008E64CC">
              <w:rPr>
                <w:lang w:val="en-GB"/>
              </w:rPr>
              <w:t xml:space="preserve">Career Paths: Information Technology. Student’s Book, 2nd Edition. Express Publishing, 2023. </w:t>
            </w:r>
          </w:p>
          <w:p w:rsidR="00F4700B" w:rsidRPr="008E64CC" w:rsidRDefault="00F4700B" w:rsidP="00F4700B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 w:rsidRPr="008E64CC">
              <w:rPr>
                <w:lang w:val="en-GB"/>
              </w:rPr>
              <w:t xml:space="preserve">2. Ibbotson, Mark. Cambridge English for Engineering. Student’s Book. </w:t>
            </w:r>
            <w:r w:rsidRPr="008E64CC">
              <w:t xml:space="preserve">Cambridge </w:t>
            </w:r>
            <w:proofErr w:type="spellStart"/>
            <w:r w:rsidRPr="008E64CC">
              <w:t>University</w:t>
            </w:r>
            <w:proofErr w:type="spellEnd"/>
            <w:r w:rsidRPr="008E64CC">
              <w:t xml:space="preserve"> Press, 2008.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mgr Grzegorz Surma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DC44B4">
            <w:pPr>
              <w:spacing w:line="276" w:lineRule="auto"/>
            </w:pPr>
            <w:hyperlink r:id="rId30" w:history="1">
              <w:r w:rsidR="00F4700B" w:rsidRPr="008E64CC">
                <w:rPr>
                  <w:rStyle w:val="Hipercze"/>
                </w:rPr>
                <w:t>gsurma@ajp.edu.pl</w:t>
              </w:r>
            </w:hyperlink>
          </w:p>
        </w:tc>
      </w:tr>
      <w:tr w:rsidR="00F4700B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 w:rsidP="00D4662E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p w:rsidR="00364CF2" w:rsidRPr="008E64CC" w:rsidRDefault="00364CF2"/>
    <w:tbl>
      <w:tblPr>
        <w:tblW w:w="9889" w:type="dxa"/>
        <w:tblLayout w:type="fixed"/>
        <w:tblCellMar>
          <w:top w:w="20" w:type="dxa"/>
          <w:bottom w:w="20" w:type="dxa"/>
        </w:tblCellMar>
        <w:tblLook w:val="000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380892282" name="Obraz 380892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Informatyka</w:t>
            </w:r>
          </w:p>
        </w:tc>
      </w:tr>
      <w:tr w:rsidR="00364CF2" w:rsidRPr="008E64CC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A.14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4217"/>
        <w:gridCol w:w="5672"/>
      </w:tblGrid>
      <w:tr w:rsidR="00364CF2" w:rsidRPr="008E64CC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obcy dla inżynierów (francuski)</w:t>
            </w:r>
          </w:p>
        </w:tc>
      </w:tr>
      <w:tr w:rsidR="00364CF2" w:rsidRPr="008E64CC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francuski</w:t>
            </w:r>
          </w:p>
        </w:tc>
      </w:tr>
      <w:tr w:rsidR="00364CF2" w:rsidRPr="008E64CC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3</w:t>
            </w:r>
          </w:p>
        </w:tc>
      </w:tr>
      <w:tr w:rsidR="00364CF2" w:rsidRPr="008E64CC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rPr>
                <w:b/>
                <w:bCs/>
              </w:rPr>
            </w:pPr>
            <w:r w:rsidRPr="008E64CC">
              <w:rPr>
                <w:b/>
                <w:bCs/>
              </w:rPr>
              <w:t>mgr Anna Bączkiewicz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2165"/>
        <w:gridCol w:w="2794"/>
        <w:gridCol w:w="2477"/>
        <w:gridCol w:w="2453"/>
      </w:tblGrid>
      <w:tr w:rsidR="00364CF2" w:rsidRPr="008E64CC"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 programem studiów)</w:t>
            </w:r>
          </w:p>
        </w:tc>
      </w:tr>
      <w:tr w:rsidR="00364CF2" w:rsidRPr="008E64CC"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3/5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hd w:val="clear" w:color="auto" w:fill="FFFFFF"/>
              <w:spacing w:beforeAutospacing="1"/>
              <w:rPr>
                <w:rFonts w:eastAsia="Times New Roman" w:cs="Times New Roman"/>
              </w:rPr>
            </w:pPr>
            <w:r w:rsidRPr="008E64CC">
              <w:t>Język obcy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C1 - Przekazanie wiedzy w zakresie wiedzy technicznej obejmującej terminologię, pojęcia, teorie, zasady, metody, techniki, narzędzia i materiały stosowane przy rozwiązywaniu zadań inżynierskich związanych z różnorodnymi dziedzinami inżynierii.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C2 - Wyrobienie umiejętności w zakresie doskonalenia wiedzy, pozyskiwania i integrowania informacji z literatury, baz danych i innych źródeł, opracowywania dokumentacji.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C3 - Przygotowanie do uczenia się przez całe życie, podnoszenie kompetencji zawodowych, osobistych i społecznych w zmieniającej się rzeczywistości.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1798"/>
        <w:gridCol w:w="6202"/>
        <w:gridCol w:w="1889"/>
      </w:tblGrid>
      <w:tr w:rsidR="00364CF2" w:rsidRPr="008E64CC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WIEDZA</w:t>
            </w:r>
          </w:p>
        </w:tc>
      </w:tr>
      <w:tr w:rsidR="00364CF2" w:rsidRPr="008E64CC" w:rsidTr="00F4700B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zna i rozumie </w:t>
            </w:r>
            <w:r w:rsidRPr="008E64CC">
              <w:rPr>
                <w:color w:val="000000"/>
              </w:rPr>
              <w:t xml:space="preserve"> standardy i normy techniczne dotyczące zagadnień odnoszących się do różnych dziedzin inżynierii z elementami słownictwa technicznego w języku francuskim.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K_W04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lastRenderedPageBreak/>
              <w:t>UMIEJĘTNOŚCI</w:t>
            </w:r>
          </w:p>
        </w:tc>
      </w:tr>
      <w:tr w:rsidR="00364CF2" w:rsidRPr="008E64CC" w:rsidTr="00F4700B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 </w:t>
            </w:r>
            <w:r w:rsidRPr="008E64CC">
              <w:rPr>
                <w:color w:val="000000"/>
              </w:rPr>
              <w:t>pozyskiwać podstawowe informacje z literatury, baz danych i innych źródeł w języku francuskim w zakresie różnych typów inżynierii.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K_U01</w:t>
            </w:r>
          </w:p>
        </w:tc>
      </w:tr>
      <w:tr w:rsidR="00364CF2" w:rsidRPr="008E64CC" w:rsidTr="00F4700B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</w:t>
            </w:r>
            <w:r w:rsidRPr="008E64CC">
              <w:rPr>
                <w:color w:val="000000"/>
              </w:rPr>
              <w:t xml:space="preserve"> porozumiewać się w języku francuskim stosując specjalistyczną terminologię z zakresu rozmaitych typów inżynierii, przy użyciu różnych technik, zarówno w środowisku zawodowym jak i innych środowiskach.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K_U24</w:t>
            </w:r>
          </w:p>
        </w:tc>
      </w:tr>
      <w:tr w:rsidR="00364CF2" w:rsidRPr="008E64CC" w:rsidTr="00F4700B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</w:t>
            </w:r>
            <w:r w:rsidRPr="008E64CC">
              <w:rPr>
                <w:color w:val="000000"/>
              </w:rPr>
              <w:t xml:space="preserve"> posługiwać się językiem francuskim w stopniu wystarczającym do porozumiewania się, a także czytania i słuchania ze zrozumieniem informacji ze słownictwem technicznym w zakresie odmiennych typów inżynierii.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K_U24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</w:t>
            </w:r>
          </w:p>
        </w:tc>
      </w:tr>
      <w:tr w:rsidR="00364CF2" w:rsidRPr="008E64CC" w:rsidTr="00F4700B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jest gotów do </w:t>
            </w:r>
            <w:r w:rsidRPr="008E64CC">
              <w:rPr>
                <w:color w:val="000000"/>
              </w:rPr>
              <w:t>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K_K01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color w:val="000000"/>
          <w:sz w:val="22"/>
          <w:szCs w:val="22"/>
        </w:rPr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597"/>
        <w:gridCol w:w="6546"/>
        <w:gridCol w:w="1256"/>
        <w:gridCol w:w="1490"/>
      </w:tblGrid>
      <w:tr w:rsidR="00364CF2" w:rsidRPr="008E64CC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364CF2" w:rsidRPr="008E64CC" w:rsidRDefault="00364CF2"/>
        </w:tc>
        <w:tc>
          <w:tcPr>
            <w:tcW w:w="6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364CF2" w:rsidRPr="008E64CC" w:rsidRDefault="00364CF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jc w:val="both"/>
            </w:pPr>
            <w:r w:rsidRPr="008E64CC">
              <w:t>Aplikacje komputerowe w środowisku inżynierskim – typowe zastosowania aplikacji w projektowaniu, analizie danych, dokumentacji technicznej, administracji i komunikacji zawodowej; opisywanie funkcji programów oraz ich zastosowań w pracy inżyniera.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t>2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C2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jc w:val="both"/>
            </w:pPr>
            <w:r w:rsidRPr="008E64CC">
              <w:t>Systemy operacyjne i zarządzanie zasobami komputera – funkcje systemu operacyjnego. Porównywanie systemów operacyjnych stosowanych w środowisku zawodowym; słownictwo dotyczące poleceń, konfiguracji, aktualizacji, błędów i obsługi systemu.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t>2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C3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jc w:val="both"/>
            </w:pPr>
            <w:r w:rsidRPr="008E64CC">
              <w:t>Graficzny interfejs użytkownika i obsługa oprogramowania technicznego – elementy GUI: okna, ikony, menu, wskaźnik, przyciski i paski narzędzi; opisywanie czynności wykonywanych na ekranie; wydawanie instrukcji dotyczących obsługi programu, rozwiązywania prostych problemów oraz pracy z dokumentacją użytkownika.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t>2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C4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jc w:val="both"/>
            </w:pPr>
            <w:r w:rsidRPr="008E64CC">
              <w:t>Mosty i tunele. Wprowadzenie słownictwa związanego z budową mostów i tuneli, rodzajami konstrukcji, materiałami i bezpieczeństwem. Praca z tekstem technicznym, wyszukiwanie głównych informacji. Gramatyka: strona bierna w opisie konstrukcji i procesów.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C5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jc w:val="both"/>
            </w:pPr>
            <w:r w:rsidRPr="008E64CC">
              <w:t>Budowa tuneli. Omówienie metod budowy tuneli, pracy maszyn TBM oraz systemów bezpieczeństwa. Rozumienie tekstu czytanego i słuchanego, porządkowanie etapów procesu. Pisanie: krótki opis procesu budowy tunelu.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C6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both"/>
            </w:pPr>
            <w:r w:rsidRPr="008E64CC">
              <w:t>Słownictwo dotyczące kontroli, napraw i konserwacji konstrukcji. Rozumienie ze słuchu oraz omawianie problemów technicznych. Pisanie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krótka notatka techniczna.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czasowniki modalne.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C7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both"/>
            </w:pPr>
            <w:r w:rsidRPr="008E64CC">
              <w:t>Plastik – tworzywa sztuczne. Wprowadzenie nazw i właściwości tworzyw sztucznych oraz ich zastosowań w technice. Praca z tekstem: dopasowywanie terminów do definicji, wyszukiwanie informacji. Gramatyka: zaimki względne.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C8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both"/>
            </w:pPr>
            <w:r w:rsidRPr="008E64CC">
              <w:t xml:space="preserve">Produkcja i recykling plastiku. Omówienie procesów produkcji, </w:t>
            </w:r>
            <w:r w:rsidRPr="008E64CC">
              <w:lastRenderedPageBreak/>
              <w:t>wykorzystania i recyklingu tworzyw sztucznych. Rozumienie tekstu czytanego i słuchanego. Pisanie: krótki tekst o zaletach i wadach plastiku. Gramatyka: wyrażenia kontrastu.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lastRenderedPageBreak/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lastRenderedPageBreak/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C9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both"/>
            </w:pPr>
            <w:r w:rsidRPr="008E64CC">
              <w:t>Energia alternatywna. Słownictwo dotyczące energii słonecznej, wiatrowej, wodnej i geotermalnej. Praca z tekstem o odnawialnych źródłach energii. Rozumienie ze słuchu: wybór najważniejszych informacji.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C10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both"/>
            </w:pPr>
            <w:r w:rsidRPr="008E64CC">
              <w:t>Technologie energii odnawialnej. Omawianie działania paneli słonecznych, turbin wiatrowych i innych urządzeń energetycznych. Ćwiczenia w opisywaniu działania urządzeń. Pisanie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krótki opis wybranej technologii.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C11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both"/>
            </w:pPr>
            <w:r w:rsidRPr="008E64CC">
              <w:t>Lotnictwo</w:t>
            </w:r>
            <w:r w:rsidRPr="008E64CC">
              <w:rPr>
                <w:b/>
                <w:bCs/>
              </w:rPr>
              <w:t>.</w:t>
            </w:r>
            <w:r w:rsidRPr="008E64CC">
              <w:t xml:space="preserve"> Wprowadzenie podstawowego słownictwa związanego z samolotami, częściami samolotu, zasadami lotu i bezpieczeństwem. Praca z tekstem technicznym.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imiesłowy w opisach technicznych.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C12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tabs>
                <w:tab w:val="left" w:pos="1107"/>
              </w:tabs>
              <w:spacing w:line="276" w:lineRule="auto"/>
              <w:jc w:val="both"/>
            </w:pPr>
            <w:r w:rsidRPr="008E64CC">
              <w:t xml:space="preserve">Praca w lotnictwie. Omówienie zawodów związanych z lotnictwem, np. pilot, kontroler ruchu lotniczego, inżynier lotniczy. Rozumienie ze słuchu: obowiązki, umiejętności i procedury. Pisanie: krótki opis zawodu.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C13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t>Domy</w:t>
            </w:r>
            <w:r w:rsidRPr="008E64CC">
              <w:rPr>
                <w:b/>
                <w:bCs/>
              </w:rPr>
              <w:t xml:space="preserve"> </w:t>
            </w:r>
            <w:r w:rsidRPr="008E64CC">
              <w:t>przyszłości</w:t>
            </w:r>
            <w:r w:rsidRPr="008E64CC">
              <w:rPr>
                <w:b/>
                <w:bCs/>
              </w:rPr>
              <w:t>.</w:t>
            </w:r>
            <w:r w:rsidRPr="008E64CC">
              <w:t xml:space="preserve"> Słownictwo dotyczące inteligentnych domów, automatyki, oszczędzania energii i bezpieczeństwa.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C14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t>Praca z tekstem o nowoczesnych rozwiązaniach mieszkaniowych. Rozumienie ze słuchu: opis systemu inteligentnego domu.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formy wyrażania przyszłości.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C15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both"/>
            </w:pPr>
            <w:r w:rsidRPr="008E64CC">
              <w:t>Powtórzenie słownictwa z działów: mosty i tunele, tworzywa sztuczne, energia alternatywna, lotnictwo i domy przyszłości. Przygotowanie krótkiego opisu lub prezentacji projektu technicznego.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18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1998"/>
        <w:gridCol w:w="4889"/>
        <w:gridCol w:w="3002"/>
      </w:tblGrid>
      <w:tr w:rsidR="00364CF2" w:rsidRPr="008E64CC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M3 – Metoda eksponująca: pokaz materiału audiowizualnego, pokaz prezentacji multimedialnej. M5 – Metoda praktyczna: ćwiczenia przedmiotowe, ćwiczenia translatorskie i inne.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tablica, odtwarzacz CD, projektor, sprzęt multimedialny, laptop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1998"/>
        <w:gridCol w:w="4000"/>
        <w:gridCol w:w="3891"/>
      </w:tblGrid>
      <w:tr w:rsidR="00364CF2" w:rsidRPr="008E64CC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F1 – sprawdzian (pisemny)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obserwacja/aktywność (ocena ćwiczeń wykonywanych podczas zajęć i jako pracy własnej)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1400"/>
        <w:gridCol w:w="2827"/>
        <w:gridCol w:w="2829"/>
        <w:gridCol w:w="2833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8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364CF2" w:rsidRPr="008E64CC" w:rsidRDefault="00364CF2"/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Layout w:type="fixed"/>
              <w:tblCellMar>
                <w:top w:w="40" w:type="dxa"/>
                <w:bottom w:w="40" w:type="dxa"/>
              </w:tblCellMar>
              <w:tblLook w:val="000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6387"/>
        <w:gridCol w:w="1696"/>
        <w:gridCol w:w="1806"/>
      </w:tblGrid>
      <w:tr w:rsidR="00364CF2" w:rsidRPr="008E64C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6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364CF2" w:rsidRPr="008E64CC" w:rsidRDefault="00364CF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18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kolokwium zaliczeniowego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12</w:t>
            </w:r>
          </w:p>
        </w:tc>
      </w:tr>
      <w:tr w:rsidR="00364CF2" w:rsidRPr="008E64C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realizacji zajęć, wykonywanie ćwiczeń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</w:tr>
      <w:tr w:rsidR="00364CF2" w:rsidRPr="008E64C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900" w:type="dxa"/>
        <w:tblInd w:w="-11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9900"/>
      </w:tblGrid>
      <w:tr w:rsidR="00364CF2" w:rsidRPr="005D7422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>
            <w:pPr>
              <w:spacing w:before="80" w:after="60" w:line="276" w:lineRule="auto"/>
              <w:rPr>
                <w:b/>
                <w:bCs/>
              </w:rPr>
            </w:pPr>
            <w:r w:rsidRPr="008E64CC">
              <w:rPr>
                <w:b/>
                <w:bCs/>
              </w:rPr>
              <w:t>Literatura obowiązkowa:</w:t>
            </w:r>
          </w:p>
          <w:p w:rsidR="00364CF2" w:rsidRPr="008E64CC" w:rsidRDefault="00364CF2">
            <w:pPr>
              <w:spacing w:before="80" w:after="60" w:line="276" w:lineRule="auto"/>
              <w:rPr>
                <w:b/>
                <w:bCs/>
                <w:lang w:val="en-GB"/>
              </w:rPr>
            </w:pPr>
            <w:r w:rsidRPr="008E64CC">
              <w:t xml:space="preserve">1. </w:t>
            </w:r>
            <w:proofErr w:type="spellStart"/>
            <w:r w:rsidRPr="008E64CC">
              <w:t>Penfornis</w:t>
            </w:r>
            <w:proofErr w:type="spellEnd"/>
            <w:r w:rsidRPr="008E64CC">
              <w:t xml:space="preserve"> J.-L., </w:t>
            </w:r>
            <w:r w:rsidRPr="008E64CC">
              <w:rPr>
                <w:i/>
                <w:iCs/>
              </w:rPr>
              <w:t xml:space="preserve">Affaires.com B2. </w:t>
            </w:r>
            <w:proofErr w:type="spellStart"/>
            <w:r w:rsidRPr="008E64CC">
              <w:rPr>
                <w:i/>
                <w:iCs/>
                <w:lang w:val="en-GB"/>
              </w:rPr>
              <w:t>Français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</w:t>
            </w:r>
            <w:proofErr w:type="spellStart"/>
            <w:r w:rsidRPr="008E64CC">
              <w:rPr>
                <w:i/>
                <w:iCs/>
                <w:lang w:val="en-GB"/>
              </w:rPr>
              <w:t>professionnel</w:t>
            </w:r>
            <w:proofErr w:type="spellEnd"/>
            <w:r w:rsidRPr="008E64CC">
              <w:rPr>
                <w:lang w:val="en-GB"/>
              </w:rPr>
              <w:t>, CLE International 2017</w:t>
            </w:r>
          </w:p>
          <w:p w:rsidR="00364CF2" w:rsidRPr="008E64CC" w:rsidRDefault="00364CF2">
            <w:pPr>
              <w:spacing w:before="80" w:after="60" w:line="276" w:lineRule="auto"/>
              <w:rPr>
                <w:lang w:val="en-GB"/>
              </w:rPr>
            </w:pPr>
            <w:r w:rsidRPr="008E64CC">
              <w:rPr>
                <w:lang w:val="en-GB"/>
              </w:rPr>
              <w:t xml:space="preserve">2. </w:t>
            </w:r>
            <w:proofErr w:type="spellStart"/>
            <w:r w:rsidRPr="008E64CC">
              <w:rPr>
                <w:lang w:val="en-GB"/>
              </w:rPr>
              <w:t>Mousli</w:t>
            </w:r>
            <w:proofErr w:type="spellEnd"/>
            <w:r w:rsidRPr="008E64CC">
              <w:rPr>
                <w:lang w:val="en-GB"/>
              </w:rPr>
              <w:t xml:space="preserve"> O., Belhocine H., </w:t>
            </w:r>
            <w:proofErr w:type="spellStart"/>
            <w:r w:rsidRPr="008E64CC">
              <w:rPr>
                <w:i/>
                <w:iCs/>
                <w:lang w:val="en-GB"/>
              </w:rPr>
              <w:t>Français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</w:t>
            </w:r>
            <w:proofErr w:type="spellStart"/>
            <w:r w:rsidRPr="008E64CC">
              <w:rPr>
                <w:i/>
                <w:iCs/>
                <w:lang w:val="en-GB"/>
              </w:rPr>
              <w:t>scientifique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et technique. Manuel pour les </w:t>
            </w:r>
            <w:proofErr w:type="spellStart"/>
            <w:r w:rsidRPr="008E64CC">
              <w:rPr>
                <w:i/>
                <w:iCs/>
                <w:lang w:val="en-GB"/>
              </w:rPr>
              <w:t>étudiants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des </w:t>
            </w:r>
            <w:proofErr w:type="spellStart"/>
            <w:r w:rsidRPr="008E64CC">
              <w:rPr>
                <w:i/>
                <w:iCs/>
                <w:lang w:val="en-GB"/>
              </w:rPr>
              <w:t>filières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</w:t>
            </w:r>
            <w:proofErr w:type="spellStart"/>
            <w:r w:rsidRPr="008E64CC">
              <w:rPr>
                <w:i/>
                <w:iCs/>
                <w:lang w:val="en-GB"/>
              </w:rPr>
              <w:t>scientifiques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et </w:t>
            </w:r>
            <w:proofErr w:type="spellStart"/>
            <w:r w:rsidRPr="008E64CC">
              <w:rPr>
                <w:i/>
                <w:iCs/>
                <w:lang w:val="en-GB"/>
              </w:rPr>
              <w:t>technologiques</w:t>
            </w:r>
            <w:proofErr w:type="spellEnd"/>
            <w:r w:rsidRPr="008E64CC">
              <w:rPr>
                <w:lang w:val="en-GB"/>
              </w:rPr>
              <w:t xml:space="preserve">, </w:t>
            </w:r>
            <w:proofErr w:type="spellStart"/>
            <w:r w:rsidRPr="008E64CC">
              <w:rPr>
                <w:lang w:val="en-GB"/>
              </w:rPr>
              <w:t>Éditions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universitaires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européennes</w:t>
            </w:r>
            <w:proofErr w:type="spellEnd"/>
            <w:r w:rsidRPr="008E64CC">
              <w:rPr>
                <w:lang w:val="en-GB"/>
              </w:rPr>
              <w:t xml:space="preserve"> 2022.</w:t>
            </w:r>
          </w:p>
          <w:p w:rsidR="00364CF2" w:rsidRPr="00F4700B" w:rsidRDefault="00364CF2">
            <w:pPr>
              <w:spacing w:before="80" w:after="60" w:line="276" w:lineRule="auto"/>
              <w:rPr>
                <w:lang w:val="en-GB"/>
              </w:rPr>
            </w:pPr>
            <w:r w:rsidRPr="008E64CC">
              <w:rPr>
                <w:lang w:val="en-GB"/>
              </w:rPr>
              <w:t xml:space="preserve">3. Fanchon J.-L., </w:t>
            </w:r>
            <w:r w:rsidRPr="008E64CC">
              <w:rPr>
                <w:i/>
                <w:iCs/>
                <w:lang w:val="en-GB"/>
              </w:rPr>
              <w:t xml:space="preserve">Guide des sciences et technologies </w:t>
            </w:r>
            <w:proofErr w:type="spellStart"/>
            <w:r w:rsidRPr="008E64CC">
              <w:rPr>
                <w:i/>
                <w:iCs/>
                <w:lang w:val="en-GB"/>
              </w:rPr>
              <w:t>industrielles</w:t>
            </w:r>
            <w:proofErr w:type="spellEnd"/>
            <w:r w:rsidRPr="008E64CC">
              <w:rPr>
                <w:lang w:val="en-GB"/>
              </w:rPr>
              <w:t>, Nathan 2025</w:t>
            </w:r>
          </w:p>
        </w:tc>
      </w:tr>
      <w:tr w:rsidR="00F4700B" w:rsidRPr="008E64CC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00B" w:rsidRPr="008E64CC" w:rsidRDefault="00F4700B" w:rsidP="00F4700B">
            <w:pPr>
              <w:spacing w:before="80" w:after="60" w:line="276" w:lineRule="auto"/>
              <w:rPr>
                <w:b/>
                <w:bCs/>
                <w:lang w:val="en-GB"/>
              </w:rPr>
            </w:pPr>
            <w:proofErr w:type="spellStart"/>
            <w:r w:rsidRPr="008E64CC">
              <w:rPr>
                <w:b/>
                <w:bCs/>
                <w:lang w:val="en-GB"/>
              </w:rPr>
              <w:t>Literatura</w:t>
            </w:r>
            <w:proofErr w:type="spellEnd"/>
            <w:r w:rsidRPr="008E64C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8E64CC">
              <w:rPr>
                <w:b/>
                <w:bCs/>
                <w:lang w:val="en-GB"/>
              </w:rPr>
              <w:t>zalecana</w:t>
            </w:r>
            <w:proofErr w:type="spellEnd"/>
            <w:r w:rsidRPr="008E64CC">
              <w:rPr>
                <w:b/>
                <w:bCs/>
                <w:lang w:val="en-GB"/>
              </w:rPr>
              <w:t xml:space="preserve"> / </w:t>
            </w:r>
            <w:proofErr w:type="spellStart"/>
            <w:r w:rsidRPr="008E64CC">
              <w:rPr>
                <w:b/>
                <w:bCs/>
                <w:lang w:val="en-GB"/>
              </w:rPr>
              <w:t>fakultatywna</w:t>
            </w:r>
            <w:proofErr w:type="spellEnd"/>
            <w:r w:rsidRPr="008E64CC">
              <w:rPr>
                <w:b/>
                <w:bCs/>
                <w:lang w:val="en-GB"/>
              </w:rPr>
              <w:t>:</w:t>
            </w:r>
          </w:p>
          <w:p w:rsidR="00F4700B" w:rsidRPr="008E64CC" w:rsidRDefault="00F4700B" w:rsidP="00F4700B">
            <w:pPr>
              <w:spacing w:before="80" w:after="60" w:line="276" w:lineRule="auto"/>
              <w:rPr>
                <w:lang w:val="en-GB"/>
              </w:rPr>
            </w:pPr>
            <w:r w:rsidRPr="008E64CC">
              <w:rPr>
                <w:lang w:val="en-GB"/>
              </w:rPr>
              <w:t xml:space="preserve">1. Belhocine H., </w:t>
            </w:r>
            <w:proofErr w:type="spellStart"/>
            <w:r w:rsidRPr="008E64CC">
              <w:rPr>
                <w:i/>
                <w:iCs/>
                <w:lang w:val="en-GB"/>
              </w:rPr>
              <w:t>S'entraîner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au </w:t>
            </w:r>
            <w:proofErr w:type="spellStart"/>
            <w:r w:rsidRPr="008E64CC">
              <w:rPr>
                <w:i/>
                <w:iCs/>
                <w:lang w:val="en-GB"/>
              </w:rPr>
              <w:t>français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</w:t>
            </w:r>
            <w:proofErr w:type="spellStart"/>
            <w:r w:rsidRPr="008E64CC">
              <w:rPr>
                <w:i/>
                <w:iCs/>
                <w:lang w:val="en-GB"/>
              </w:rPr>
              <w:t>scientifique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et technique. Manuel pour les </w:t>
            </w:r>
            <w:proofErr w:type="spellStart"/>
            <w:r w:rsidRPr="008E64CC">
              <w:rPr>
                <w:i/>
                <w:iCs/>
                <w:lang w:val="en-GB"/>
              </w:rPr>
              <w:t>étudiants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des </w:t>
            </w:r>
            <w:proofErr w:type="spellStart"/>
            <w:r w:rsidRPr="008E64CC">
              <w:rPr>
                <w:i/>
                <w:iCs/>
                <w:lang w:val="en-GB"/>
              </w:rPr>
              <w:t>filières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</w:t>
            </w:r>
            <w:proofErr w:type="spellStart"/>
            <w:r w:rsidRPr="008E64CC">
              <w:rPr>
                <w:i/>
                <w:iCs/>
                <w:lang w:val="en-GB"/>
              </w:rPr>
              <w:t>scientifiques</w:t>
            </w:r>
            <w:proofErr w:type="spellEnd"/>
            <w:r w:rsidRPr="008E64CC">
              <w:rPr>
                <w:i/>
                <w:iCs/>
                <w:lang w:val="en-GB"/>
              </w:rPr>
              <w:t xml:space="preserve"> et techniques</w:t>
            </w:r>
            <w:r w:rsidRPr="008E64CC">
              <w:rPr>
                <w:lang w:val="en-GB"/>
              </w:rPr>
              <w:t xml:space="preserve">, </w:t>
            </w:r>
            <w:proofErr w:type="spellStart"/>
            <w:r w:rsidRPr="008E64CC">
              <w:rPr>
                <w:lang w:val="en-GB"/>
              </w:rPr>
              <w:t>Edilivre</w:t>
            </w:r>
            <w:proofErr w:type="spellEnd"/>
            <w:r w:rsidRPr="008E64CC">
              <w:rPr>
                <w:lang w:val="en-GB"/>
              </w:rPr>
              <w:t xml:space="preserve"> 2015</w:t>
            </w:r>
          </w:p>
          <w:p w:rsidR="00F4700B" w:rsidRPr="008E64CC" w:rsidRDefault="00F4700B" w:rsidP="00F4700B">
            <w:pPr>
              <w:spacing w:before="80" w:after="60" w:line="276" w:lineRule="auto"/>
              <w:rPr>
                <w:lang w:val="en-GB"/>
              </w:rPr>
            </w:pPr>
            <w:r w:rsidRPr="008E64CC">
              <w:rPr>
                <w:lang w:val="en-GB"/>
              </w:rPr>
              <w:t xml:space="preserve">2. </w:t>
            </w:r>
            <w:proofErr w:type="spellStart"/>
            <w:r w:rsidRPr="008E64CC">
              <w:rPr>
                <w:lang w:val="en-GB"/>
              </w:rPr>
              <w:t>Boularès</w:t>
            </w:r>
            <w:proofErr w:type="spellEnd"/>
            <w:r w:rsidRPr="008E64CC">
              <w:rPr>
                <w:lang w:val="en-GB"/>
              </w:rPr>
              <w:t xml:space="preserve"> M., </w:t>
            </w:r>
            <w:proofErr w:type="spellStart"/>
            <w:r w:rsidRPr="008E64CC">
              <w:rPr>
                <w:lang w:val="en-GB"/>
              </w:rPr>
              <w:t>Frérot</w:t>
            </w:r>
            <w:proofErr w:type="spellEnd"/>
            <w:r w:rsidRPr="008E64CC">
              <w:rPr>
                <w:lang w:val="en-GB"/>
              </w:rPr>
              <w:t xml:space="preserve"> J.-L., </w:t>
            </w:r>
            <w:r w:rsidRPr="008E64CC">
              <w:rPr>
                <w:i/>
                <w:iCs/>
                <w:lang w:val="fr-FR"/>
              </w:rPr>
              <w:t xml:space="preserve">Grammaire progressive du français </w:t>
            </w:r>
            <w:r w:rsidRPr="008E64CC">
              <w:rPr>
                <w:i/>
                <w:iCs/>
                <w:lang w:val="en-GB"/>
              </w:rPr>
              <w:t>B1</w:t>
            </w:r>
            <w:r w:rsidRPr="008E64CC">
              <w:rPr>
                <w:i/>
                <w:iCs/>
                <w:lang w:val="de-DE"/>
              </w:rPr>
              <w:t>-B</w:t>
            </w:r>
            <w:r w:rsidRPr="008E64CC">
              <w:rPr>
                <w:i/>
                <w:iCs/>
                <w:lang w:val="en-GB"/>
              </w:rPr>
              <w:t>2</w:t>
            </w:r>
            <w:r w:rsidRPr="008E64CC">
              <w:rPr>
                <w:lang w:val="en-GB"/>
              </w:rPr>
              <w:t xml:space="preserve">, </w:t>
            </w:r>
            <w:r w:rsidRPr="008E64CC">
              <w:rPr>
                <w:lang w:val="de-DE"/>
              </w:rPr>
              <w:t>CLE</w:t>
            </w:r>
            <w:r w:rsidRPr="008E64CC">
              <w:rPr>
                <w:lang w:val="fr-FR"/>
              </w:rPr>
              <w:t xml:space="preserve"> International 201</w:t>
            </w:r>
            <w:r w:rsidRPr="008E64CC">
              <w:rPr>
                <w:lang w:val="en-GB"/>
              </w:rPr>
              <w:t>9</w:t>
            </w:r>
            <w:r w:rsidRPr="008E64CC">
              <w:rPr>
                <w:lang w:val="fr-FR"/>
              </w:rPr>
              <w:t>.</w:t>
            </w:r>
          </w:p>
          <w:p w:rsidR="00F4700B" w:rsidRPr="008E64CC" w:rsidRDefault="00F4700B" w:rsidP="00F4700B">
            <w:pPr>
              <w:spacing w:before="80" w:after="60" w:line="276" w:lineRule="auto"/>
            </w:pPr>
            <w:r w:rsidRPr="008E64CC">
              <w:t xml:space="preserve">3. </w:t>
            </w:r>
            <w:r w:rsidRPr="008E64CC">
              <w:rPr>
                <w:rFonts w:cs="Times New Roman"/>
                <w:kern w:val="2"/>
                <w:lang w:val="fr-FR"/>
              </w:rPr>
              <w:t xml:space="preserve">Materiały autentyczne - czasopisma </w:t>
            </w:r>
            <w:proofErr w:type="spellStart"/>
            <w:r w:rsidRPr="008E64CC">
              <w:rPr>
                <w:rFonts w:cs="Times New Roman"/>
                <w:kern w:val="2"/>
              </w:rPr>
              <w:t>francusk</w:t>
            </w:r>
            <w:proofErr w:type="spellEnd"/>
            <w:r w:rsidRPr="008E64CC">
              <w:rPr>
                <w:rFonts w:cs="Times New Roman"/>
                <w:kern w:val="2"/>
                <w:lang w:val="fr-FR"/>
              </w:rPr>
              <w:t xml:space="preserve">ojęzyczne, fragmenty wybranych tekstów, strony internetowe, </w:t>
            </w:r>
            <w:r w:rsidRPr="008E64CC">
              <w:rPr>
                <w:rFonts w:cs="Times New Roman"/>
                <w:kern w:val="2"/>
              </w:rPr>
              <w:t>materiały własne prowadzącego.</w:t>
            </w:r>
          </w:p>
          <w:p w:rsidR="00F4700B" w:rsidRPr="008E64CC" w:rsidRDefault="00F4700B" w:rsidP="00F4700B">
            <w:pPr>
              <w:spacing w:before="80" w:after="60" w:line="276" w:lineRule="auto"/>
              <w:rPr>
                <w:b/>
                <w:bCs/>
              </w:rPr>
            </w:pPr>
            <w:r w:rsidRPr="008E64CC">
              <w:rPr>
                <w:rFonts w:cs="Times New Roman"/>
                <w:kern w:val="2"/>
              </w:rPr>
              <w:t xml:space="preserve">4. Słowniki jedno- i dwujęzyczne (tradycyjne oraz w wersji </w:t>
            </w:r>
            <w:proofErr w:type="spellStart"/>
            <w:r w:rsidRPr="008E64CC">
              <w:rPr>
                <w:rFonts w:cs="Times New Roman"/>
                <w:kern w:val="2"/>
              </w:rPr>
              <w:t>online</w:t>
            </w:r>
            <w:proofErr w:type="spellEnd"/>
            <w:r w:rsidRPr="008E64CC">
              <w:rPr>
                <w:rFonts w:cs="Times New Roman"/>
                <w:kern w:val="2"/>
              </w:rPr>
              <w:t>).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3498"/>
        <w:gridCol w:w="6391"/>
      </w:tblGrid>
      <w:tr w:rsidR="00364CF2" w:rsidRPr="008E64CC"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mgr Anna Bączkiewicz</w:t>
            </w:r>
          </w:p>
        </w:tc>
      </w:tr>
      <w:tr w:rsidR="00F4700B" w:rsidRPr="008E64CC"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Pr="008E64CC" w:rsidRDefault="00DC44B4">
            <w:pPr>
              <w:spacing w:line="276" w:lineRule="auto"/>
            </w:pPr>
            <w:hyperlink r:id="rId31" w:history="1">
              <w:r w:rsidR="00F4700B" w:rsidRPr="008E64CC">
                <w:rPr>
                  <w:rStyle w:val="Hipercze"/>
                </w:rPr>
                <w:t>abaczkiewicz@student.ajp.edu.pl</w:t>
              </w:r>
            </w:hyperlink>
          </w:p>
        </w:tc>
      </w:tr>
      <w:tr w:rsidR="00F4700B" w:rsidRPr="008E64CC" w:rsidTr="00D4662E"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00B" w:rsidRPr="008E64CC" w:rsidRDefault="00F4700B" w:rsidP="00F4700B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00B" w:rsidRPr="008E64CC" w:rsidRDefault="00F4700B" w:rsidP="00D4662E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800919957" name="Obraz 1800919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stacjonarna/niestacjonarna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A.14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obcy dla inżynierów (niemiecki)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niemiecki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3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b/>
                <w:bCs/>
                <w:color w:val="000000"/>
              </w:rPr>
            </w:pPr>
            <w:r w:rsidRPr="008E64CC">
              <w:rPr>
                <w:b/>
                <w:bCs/>
                <w:color w:val="000000"/>
              </w:rPr>
              <w:t>mgr Piotr Kotek</w:t>
            </w:r>
          </w:p>
          <w:p w:rsidR="00364CF2" w:rsidRPr="008E64CC" w:rsidRDefault="00364CF2" w:rsidP="00D4662E">
            <w:pPr>
              <w:spacing w:line="276" w:lineRule="auto"/>
              <w:rPr>
                <w:b/>
                <w:bCs/>
              </w:rPr>
            </w:pPr>
            <w:r w:rsidRPr="008E64CC">
              <w:rPr>
                <w:b/>
                <w:bCs/>
              </w:rPr>
              <w:t xml:space="preserve">mgr Piotr Kotek; mgr Dariusz </w:t>
            </w:r>
            <w:proofErr w:type="spellStart"/>
            <w:r w:rsidRPr="008E64CC">
              <w:rPr>
                <w:b/>
                <w:bCs/>
              </w:rPr>
              <w:t>Łężak</w:t>
            </w:r>
            <w:proofErr w:type="spellEnd"/>
            <w:r w:rsidRPr="008E64CC">
              <w:rPr>
                <w:b/>
                <w:bCs/>
              </w:rPr>
              <w:t>; mgr Sławomir Szenwald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67"/>
        <w:gridCol w:w="2792"/>
        <w:gridCol w:w="2479"/>
        <w:gridCol w:w="2451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 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8E64CC">
              <w:t>Język obcy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C1 - Przekazanie wiedzy w zakresie wiedzy technicznej obejmującej terminologię, pojęcia, teorie, zasady, metody, techniki, narzędzia i materiały stosowane przy rozwiązywaniu zadań inżynierskich związanych z różnorodnymi dziedzinami inżynierii.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C2 - Wyrobienie umiejętności w zakresie doskonalenia wiedzy, pozyskiwania i integrowania informacji z literatury, baz danych i innych źródeł, opracowywania dokumentacji.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C3 - Przygotowanie do uczenia się przez całe życie, podnoszenie kompetencji zawodowych, osobistych i społecznych w zmieniającej się rzeczywistości.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Odniesienie </w:t>
            </w:r>
            <w:r w:rsidRPr="008E64CC"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364CF2" w:rsidRPr="008E64CC" w:rsidTr="00D4662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WIEDZA</w:t>
            </w:r>
          </w:p>
        </w:tc>
      </w:tr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zna i rozumie </w:t>
            </w:r>
            <w:r w:rsidRPr="008E64CC">
              <w:rPr>
                <w:color w:val="000000"/>
              </w:rPr>
              <w:t xml:space="preserve">standardy i normy techniczne dotyczące zagadnień odnoszących się do różnych dziedzin inżynierii z </w:t>
            </w:r>
            <w:r w:rsidRPr="008E64CC">
              <w:rPr>
                <w:color w:val="000000"/>
              </w:rPr>
              <w:lastRenderedPageBreak/>
              <w:t>elementami słownictwa technicznego w języku niemieckim.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lastRenderedPageBreak/>
              <w:t>K_W04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lastRenderedPageBreak/>
              <w:t>UMIEJĘTNOŚCI</w:t>
            </w:r>
          </w:p>
        </w:tc>
      </w:tr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</w:t>
            </w:r>
            <w:r w:rsidRPr="008E64CC">
              <w:rPr>
                <w:color w:val="000000"/>
              </w:rPr>
              <w:t xml:space="preserve"> pozyskiwać podstawowe informacje z literatury, baz danych i innych źródeł w języku niemieckim w zakresie różnych typów inżynierii.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K_U01</w:t>
            </w:r>
          </w:p>
        </w:tc>
      </w:tr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</w:t>
            </w:r>
            <w:r w:rsidRPr="008E64CC">
              <w:rPr>
                <w:color w:val="000000"/>
              </w:rPr>
              <w:t xml:space="preserve"> porozumiewać się w języku niemieckim stosując specjalistyczną terminologię z zakresu rozmaitych typów inżynierii, przy użyciu różnych technik, zarówno w środowisku zawodowym jak i innych środowiskach.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K_U24</w:t>
            </w:r>
          </w:p>
        </w:tc>
      </w:tr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potrafi</w:t>
            </w:r>
            <w:r w:rsidRPr="008E64CC">
              <w:rPr>
                <w:color w:val="000000"/>
              </w:rPr>
              <w:t xml:space="preserve"> posługiwać się językiem niemieckim w stopniu wystarczającym do porozumiewania się, a także czytania i słuchania ze zrozumieniem informacji ze słownictwem technicznym w zakresie odmiennych typów inżynierii.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K_U24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</w:t>
            </w:r>
          </w:p>
        </w:tc>
      </w:tr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Student jest gotów</w:t>
            </w:r>
            <w:r w:rsidRPr="008E64CC">
              <w:rPr>
                <w:color w:val="000000"/>
              </w:rPr>
              <w:t xml:space="preserve"> 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K_K01</w:t>
            </w:r>
          </w:p>
        </w:tc>
      </w:tr>
    </w:tbl>
    <w:p w:rsidR="00364CF2" w:rsidRPr="008E64CC" w:rsidRDefault="00364CF2" w:rsidP="00D4662E">
      <w:pPr>
        <w:spacing w:before="120" w:after="60" w:line="276" w:lineRule="auto"/>
        <w:rPr>
          <w:color w:val="000000"/>
          <w:sz w:val="22"/>
          <w:szCs w:val="22"/>
        </w:rPr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364CF2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</w:pPr>
            <w:r w:rsidRPr="008E64CC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>Aplikacje komputerowe w środowisku inżynierskim – typowe zastosowania aplikacji w projektowaniu, analizie danych, dokumentacji technicznej, administracji i komunikacji zawodowej; opisywanie funkcji programów oraz ich zastosowań w pracy inżyniera.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>Systemy operacyjne i zarządzanie zasobami komputera – funkcje systemu operacyjnego. Porównywanie systemów operacyjnych stosowanych w środowisku zawodowym; słownictwo dotyczące poleceń, konfiguracji, aktualizacji, błędów i obsługi systemu.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>Graficzny interfejs użytkownika i obsługa oprogramowania technicznego – elementy GUI: okna, ikony, menu, wskaźnik, przyciski i paski narzędzi; opisywanie czynności wykonywanych na ekranie; wydawanie instrukcji dotyczących obsługi programu, rozwiązywania prostych problemów oraz pracy z dokumentacją użytkownika.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2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>Mosty i tunele. Wprowadzenie słownictwa związanego z budową mostów i tuneli, rodzajami konstrukcji, materiałami i bezpieczeństwem. Praca z tekstem technicznym, wyszukiwanie głównych informacji. Gramatyka: strona bierna w opisie konstrukcji i procesów.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jc w:val="both"/>
            </w:pPr>
            <w:r w:rsidRPr="008E64CC">
              <w:t>Budowa tuneli. Omówienie metod budowy tuneli, pracy maszyn TBM oraz systemów bezpieczeństwa. Rozumienie tekstu czytanego i słuchanego, porządkowanie etapów procesu. Pisanie: krótki opis procesu budowy tunelu.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Słownictwo dotyczące kontroli, napraw i konserwacji konstrukcji. Rozumienie ze słuchu oraz omawianie problemów technicznych. Pisanie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krótka notatka techniczna.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czasowniki modalne.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Plastik – tworzywa sztuczne. Wprowadzenie nazw i właściwości tworzyw sztucznych oraz ich zastosowań w technice. Praca z tekstem: dopasowywanie terminów do definicji, wyszukiwanie informacji. Gramatyka: zdania względne.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lastRenderedPageBreak/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Produkcja i recykling plastiku. Omówienie procesów produkcji, wykorzystania i recyklingu tworzyw sztucznych. Rozumienie tekstu czytanego i słuchanego. Pisanie: krótki tekst o zaletach i wadach plastiku. Gramatyka: wyrażenia kontrastu.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Energia alternatywna. Słownictwo dotyczące energii słonecznej, wiatrowej, wodnej i geotermalnej. Praca z tekstem o odnawialnych źródłach energii. Rozumienie ze słuchu: wybór najważniejszych informacji.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Technologie energii odnawialnej. Omawianie działania paneli słonecznych, turbin wiatrowych i innych urządzeń energetycznych. Ćwiczenia w opisywaniu działania urządzeń. Pisanie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krótki opis wybranej technologii.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Lotnictwo</w:t>
            </w:r>
            <w:r w:rsidRPr="008E64CC">
              <w:rPr>
                <w:b/>
                <w:bCs/>
              </w:rPr>
              <w:t>.</w:t>
            </w:r>
            <w:r w:rsidRPr="008E64CC">
              <w:t xml:space="preserve"> Wprowadzenie podstawowego słownictwa związanego z samolotami, częściami samolotu, zasadami lotu i bezpieczeństwem. Praca z tekstem technicznym.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imiesłowy w opisach technicznych.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tabs>
                <w:tab w:val="left" w:pos="1107"/>
              </w:tabs>
              <w:spacing w:line="276" w:lineRule="auto"/>
              <w:jc w:val="both"/>
            </w:pPr>
            <w:r w:rsidRPr="008E64CC">
              <w:t xml:space="preserve">Praca w lotnictwie. Omówienie zawodów związanych z lotnictwem, np. pilot, kontroler ruchu lotniczego, inżynier lotniczy. Rozumienie ze słuchu: obowiązki, umiejętności i procedury. Pisanie: krótki opis zawodu.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Domy</w:t>
            </w:r>
            <w:r w:rsidRPr="008E64CC">
              <w:rPr>
                <w:b/>
                <w:bCs/>
              </w:rPr>
              <w:t xml:space="preserve"> </w:t>
            </w:r>
            <w:r w:rsidRPr="008E64CC">
              <w:t>przyszłości</w:t>
            </w:r>
            <w:r w:rsidRPr="008E64CC">
              <w:rPr>
                <w:b/>
                <w:bCs/>
              </w:rPr>
              <w:t>.</w:t>
            </w:r>
            <w:r w:rsidRPr="008E64CC">
              <w:t xml:space="preserve"> Słownictwo dotyczące inteligentnych domów, automatyki, oszczędzania energii i bezpieczeństwa.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t>Praca z tekstem o nowoczesnych rozwiązaniach mieszkaniowych. Rozumienie ze słuchu: opis systemu inteligentnego domu. Gramatyka</w:t>
            </w:r>
            <w:r w:rsidRPr="008E64CC">
              <w:rPr>
                <w:b/>
                <w:bCs/>
              </w:rPr>
              <w:t>:</w:t>
            </w:r>
            <w:r w:rsidRPr="008E64CC">
              <w:t xml:space="preserve"> formy wyrażania przyszłości.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both"/>
            </w:pPr>
            <w:r w:rsidRPr="008E64CC">
              <w:t>Powtórzenie słownictwa z działów: mosty i tunele, tworzywa sztuczne, energia alternatywna, lotnictwo i domy przyszłości. Przygotowanie krótkiego opisu lub prezentacji projektu technicznego.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00000"/>
              </w:rPr>
            </w:pPr>
          </w:p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18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M3 – Metoda eksponująca: pokaz materiału audiowizualnego, pokaz prezentacji multimedialnej. M5 – Metoda praktyczna: ćwiczenia przedmiotowe, ćwiczenia translatorskie i inne.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tablica, odtwarzacz CD, projektor, sprzęt multimedialny, laptop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F1 – sprawdzian (pisemny)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obserwacja/aktywność (ocena ćwiczeń wykonywanych podczas zajęć i jako pracy własnej)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2829"/>
        <w:gridCol w:w="2829"/>
        <w:gridCol w:w="2831"/>
      </w:tblGrid>
      <w:tr w:rsidR="00364CF2" w:rsidRPr="008E64C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8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P3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after="40" w:line="276" w:lineRule="auto"/>
            </w:pPr>
            <w:r w:rsidRPr="008E64CC"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364CF2" w:rsidRPr="008E64CC" w:rsidRDefault="00364CF2">
            <w:pPr>
              <w:spacing w:before="20" w:after="40" w:line="276" w:lineRule="auto"/>
            </w:pPr>
            <w:r w:rsidRPr="008E64CC"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  <w:jc w:val="center"/>
                  </w:pPr>
                  <w:r w:rsidRPr="008E64CC"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niedostateczny (2,0)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(3,0)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(4,0)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dobry plus (4,5)</w:t>
                  </w:r>
                </w:p>
              </w:tc>
            </w:tr>
            <w:tr w:rsidR="00364CF2" w:rsidRPr="008E64C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364CF2" w:rsidRPr="008E64CC" w:rsidRDefault="00364CF2">
                  <w:pPr>
                    <w:spacing w:line="276" w:lineRule="auto"/>
                  </w:pPr>
                  <w:r w:rsidRPr="008E64CC"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zaliczenie z oceną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18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kolokwium zaliczeniowego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12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przygotowanie do realizacji zajęć, wykonywanie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10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50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364CF2" w:rsidRPr="005D742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before="80" w:after="60" w:line="276" w:lineRule="auto"/>
              <w:rPr>
                <w:b/>
                <w:bCs/>
                <w:lang w:val="en-GB"/>
              </w:rPr>
            </w:pPr>
            <w:proofErr w:type="spellStart"/>
            <w:r w:rsidRPr="008E64CC">
              <w:rPr>
                <w:b/>
                <w:bCs/>
                <w:lang w:val="en-GB"/>
              </w:rPr>
              <w:lastRenderedPageBreak/>
              <w:t>Literatura</w:t>
            </w:r>
            <w:proofErr w:type="spellEnd"/>
            <w:r w:rsidRPr="008E64C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8E64CC">
              <w:rPr>
                <w:b/>
                <w:bCs/>
                <w:lang w:val="en-GB"/>
              </w:rPr>
              <w:t>obowiązkowa</w:t>
            </w:r>
            <w:proofErr w:type="spellEnd"/>
            <w:r w:rsidRPr="008E64CC">
              <w:rPr>
                <w:b/>
                <w:bCs/>
                <w:lang w:val="en-GB"/>
              </w:rPr>
              <w:t>:</w:t>
            </w:r>
          </w:p>
          <w:p w:rsidR="00364CF2" w:rsidRPr="008E64CC" w:rsidRDefault="00364CF2" w:rsidP="00D4662E">
            <w:pPr>
              <w:spacing w:before="80" w:after="60" w:line="276" w:lineRule="auto"/>
              <w:rPr>
                <w:lang w:val="en-GB"/>
              </w:rPr>
            </w:pPr>
            <w:r w:rsidRPr="008E64CC">
              <w:rPr>
                <w:lang w:val="en-GB"/>
              </w:rPr>
              <w:t xml:space="preserve">1. Nadja Fügert, Regine Grosser, Claudia Hanke, Klaus F. </w:t>
            </w:r>
            <w:proofErr w:type="spellStart"/>
            <w:r w:rsidRPr="008E64CC">
              <w:rPr>
                <w:lang w:val="en-GB"/>
              </w:rPr>
              <w:t>Mautsch</w:t>
            </w:r>
            <w:proofErr w:type="spellEnd"/>
            <w:r w:rsidRPr="008E64CC">
              <w:rPr>
                <w:lang w:val="en-GB"/>
              </w:rPr>
              <w:t xml:space="preserve">, </w:t>
            </w:r>
            <w:proofErr w:type="spellStart"/>
            <w:r w:rsidRPr="008E64CC">
              <w:rPr>
                <w:lang w:val="en-GB"/>
              </w:rPr>
              <w:t>Ilse</w:t>
            </w:r>
            <w:proofErr w:type="spellEnd"/>
            <w:r w:rsidRPr="008E64CC">
              <w:rPr>
                <w:lang w:val="en-GB"/>
              </w:rPr>
              <w:t xml:space="preserve"> Sander, Daniela </w:t>
            </w:r>
            <w:proofErr w:type="spellStart"/>
            <w:r w:rsidRPr="008E64CC">
              <w:rPr>
                <w:lang w:val="en-GB"/>
              </w:rPr>
              <w:t>Schmeiser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DaF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im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Unternehmen</w:t>
            </w:r>
            <w:proofErr w:type="spellEnd"/>
            <w:r w:rsidRPr="008E64CC">
              <w:rPr>
                <w:lang w:val="en-GB"/>
              </w:rPr>
              <w:t xml:space="preserve"> B2, </w:t>
            </w:r>
            <w:proofErr w:type="spellStart"/>
            <w:r w:rsidRPr="008E64CC">
              <w:rPr>
                <w:lang w:val="en-GB"/>
              </w:rPr>
              <w:t>Kurs</w:t>
            </w:r>
            <w:proofErr w:type="spellEnd"/>
            <w:r w:rsidRPr="008E64CC">
              <w:rPr>
                <w:lang w:val="en-GB"/>
              </w:rPr>
              <w:t xml:space="preserve">- und </w:t>
            </w:r>
            <w:proofErr w:type="spellStart"/>
            <w:r w:rsidRPr="008E64CC">
              <w:rPr>
                <w:lang w:val="en-GB"/>
              </w:rPr>
              <w:t>Übungsbuch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mit</w:t>
            </w:r>
            <w:proofErr w:type="spellEnd"/>
            <w:r w:rsidRPr="008E64CC">
              <w:rPr>
                <w:lang w:val="en-GB"/>
              </w:rPr>
              <w:t xml:space="preserve"> Audios und </w:t>
            </w:r>
            <w:proofErr w:type="spellStart"/>
            <w:r w:rsidRPr="008E64CC">
              <w:rPr>
                <w:lang w:val="en-GB"/>
              </w:rPr>
              <w:t>Filmen</w:t>
            </w:r>
            <w:proofErr w:type="spellEnd"/>
            <w:r w:rsidRPr="008E64CC">
              <w:rPr>
                <w:lang w:val="en-GB"/>
              </w:rPr>
              <w:t xml:space="preserve">, </w:t>
            </w:r>
            <w:proofErr w:type="spellStart"/>
            <w:r w:rsidRPr="008E64CC">
              <w:rPr>
                <w:lang w:val="en-GB"/>
              </w:rPr>
              <w:t>Klett</w:t>
            </w:r>
            <w:proofErr w:type="spellEnd"/>
            <w:r w:rsidRPr="008E64CC">
              <w:rPr>
                <w:lang w:val="en-GB"/>
              </w:rPr>
              <w:t xml:space="preserve"> 2020</w:t>
            </w:r>
          </w:p>
          <w:p w:rsidR="00364CF2" w:rsidRPr="00F4700B" w:rsidRDefault="00364CF2" w:rsidP="00F4700B">
            <w:pPr>
              <w:spacing w:before="80" w:after="60" w:line="276" w:lineRule="auto"/>
              <w:rPr>
                <w:lang w:val="en-GB"/>
              </w:rPr>
            </w:pPr>
            <w:r w:rsidRPr="008E64CC">
              <w:rPr>
                <w:lang w:val="en-GB"/>
              </w:rPr>
              <w:t>2. Steinmetz, M/</w:t>
            </w:r>
            <w:proofErr w:type="spellStart"/>
            <w:r w:rsidRPr="008E64CC">
              <w:rPr>
                <w:lang w:val="en-GB"/>
              </w:rPr>
              <w:t>Dintera</w:t>
            </w:r>
            <w:proofErr w:type="spellEnd"/>
            <w:r w:rsidRPr="008E64CC">
              <w:rPr>
                <w:lang w:val="en-GB"/>
              </w:rPr>
              <w:t xml:space="preserve"> H.: Deutsch </w:t>
            </w:r>
            <w:proofErr w:type="spellStart"/>
            <w:r w:rsidRPr="008E64CC">
              <w:rPr>
                <w:lang w:val="en-GB"/>
              </w:rPr>
              <w:t>für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Ingenieure</w:t>
            </w:r>
            <w:proofErr w:type="spellEnd"/>
            <w:r w:rsidRPr="008E64CC">
              <w:rPr>
                <w:lang w:val="en-GB"/>
              </w:rPr>
              <w:t>, Springer View, Wiesbaden 2014</w:t>
            </w:r>
          </w:p>
        </w:tc>
      </w:tr>
      <w:tr w:rsidR="00F4700B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4700B" w:rsidRPr="008E64CC" w:rsidRDefault="00F4700B" w:rsidP="00F4700B">
            <w:pPr>
              <w:spacing w:before="80" w:after="60" w:line="276" w:lineRule="auto"/>
              <w:ind w:firstLine="22"/>
              <w:rPr>
                <w:b/>
                <w:bCs/>
                <w:lang w:val="en-GB"/>
              </w:rPr>
            </w:pPr>
            <w:proofErr w:type="spellStart"/>
            <w:r w:rsidRPr="008E64CC">
              <w:rPr>
                <w:b/>
                <w:bCs/>
                <w:lang w:val="en-GB"/>
              </w:rPr>
              <w:t>Literatura</w:t>
            </w:r>
            <w:proofErr w:type="spellEnd"/>
            <w:r w:rsidRPr="008E64C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8E64CC">
              <w:rPr>
                <w:b/>
                <w:bCs/>
                <w:lang w:val="en-GB"/>
              </w:rPr>
              <w:t>zalecana</w:t>
            </w:r>
            <w:proofErr w:type="spellEnd"/>
            <w:r w:rsidRPr="008E64CC">
              <w:rPr>
                <w:b/>
                <w:bCs/>
                <w:lang w:val="en-GB"/>
              </w:rPr>
              <w:t xml:space="preserve"> / </w:t>
            </w:r>
            <w:proofErr w:type="spellStart"/>
            <w:r w:rsidRPr="008E64CC">
              <w:rPr>
                <w:b/>
                <w:bCs/>
                <w:lang w:val="en-GB"/>
              </w:rPr>
              <w:t>fakultatywna</w:t>
            </w:r>
            <w:proofErr w:type="spellEnd"/>
            <w:r w:rsidRPr="008E64CC">
              <w:rPr>
                <w:b/>
                <w:bCs/>
                <w:lang w:val="en-GB"/>
              </w:rPr>
              <w:t>:</w:t>
            </w:r>
          </w:p>
          <w:p w:rsidR="00F4700B" w:rsidRPr="008E64CC" w:rsidRDefault="00F4700B" w:rsidP="00F4700B">
            <w:pPr>
              <w:spacing w:before="80" w:after="60" w:line="276" w:lineRule="auto"/>
              <w:ind w:firstLine="22"/>
              <w:rPr>
                <w:lang w:val="en-GB"/>
              </w:rPr>
            </w:pPr>
            <w:r w:rsidRPr="008E64CC">
              <w:rPr>
                <w:lang w:val="en-GB"/>
              </w:rPr>
              <w:t xml:space="preserve">1. Fearns, A./Buhlmann, R.: </w:t>
            </w:r>
            <w:proofErr w:type="spellStart"/>
            <w:r w:rsidRPr="008E64CC">
              <w:rPr>
                <w:lang w:val="en-GB"/>
              </w:rPr>
              <w:t>Technisches</w:t>
            </w:r>
            <w:proofErr w:type="spellEnd"/>
            <w:r w:rsidRPr="008E64CC">
              <w:rPr>
                <w:lang w:val="en-GB"/>
              </w:rPr>
              <w:t xml:space="preserve"> Deutsch </w:t>
            </w:r>
            <w:proofErr w:type="spellStart"/>
            <w:r w:rsidRPr="008E64CC">
              <w:rPr>
                <w:lang w:val="en-GB"/>
              </w:rPr>
              <w:t>für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Ausbildung</w:t>
            </w:r>
            <w:proofErr w:type="spellEnd"/>
            <w:r w:rsidRPr="008E64CC">
              <w:rPr>
                <w:lang w:val="en-GB"/>
              </w:rPr>
              <w:t xml:space="preserve"> und </w:t>
            </w:r>
            <w:proofErr w:type="spellStart"/>
            <w:r w:rsidRPr="008E64CC">
              <w:rPr>
                <w:lang w:val="en-GB"/>
              </w:rPr>
              <w:t>Beruf</w:t>
            </w:r>
            <w:proofErr w:type="spellEnd"/>
            <w:r w:rsidRPr="008E64CC">
              <w:rPr>
                <w:lang w:val="en-GB"/>
              </w:rPr>
              <w:t xml:space="preserve">, </w:t>
            </w:r>
            <w:proofErr w:type="spellStart"/>
            <w:r w:rsidRPr="008E64CC">
              <w:rPr>
                <w:lang w:val="en-GB"/>
              </w:rPr>
              <w:t>Verlag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Europa-Lehrmittel</w:t>
            </w:r>
            <w:proofErr w:type="spellEnd"/>
            <w:r w:rsidRPr="008E64CC">
              <w:rPr>
                <w:lang w:val="en-GB"/>
              </w:rPr>
              <w:t>, 2013</w:t>
            </w:r>
          </w:p>
          <w:p w:rsidR="00F4700B" w:rsidRPr="008E64CC" w:rsidRDefault="00F4700B" w:rsidP="00F4700B">
            <w:pPr>
              <w:spacing w:before="80" w:after="60" w:line="276" w:lineRule="auto"/>
              <w:ind w:firstLine="22"/>
              <w:rPr>
                <w:lang w:val="en-GB"/>
              </w:rPr>
            </w:pPr>
            <w:r w:rsidRPr="008E64CC">
              <w:rPr>
                <w:lang w:val="en-GB"/>
              </w:rPr>
              <w:t xml:space="preserve">2. Buhlmann R., Fearns A., </w:t>
            </w:r>
            <w:proofErr w:type="spellStart"/>
            <w:r w:rsidRPr="008E64CC">
              <w:rPr>
                <w:lang w:val="en-GB"/>
              </w:rPr>
              <w:t>Technisches</w:t>
            </w:r>
            <w:proofErr w:type="spellEnd"/>
            <w:r w:rsidRPr="008E64CC">
              <w:rPr>
                <w:lang w:val="en-GB"/>
              </w:rPr>
              <w:t xml:space="preserve"> Deutsch </w:t>
            </w:r>
            <w:proofErr w:type="spellStart"/>
            <w:r w:rsidRPr="008E64CC">
              <w:rPr>
                <w:lang w:val="en-GB"/>
              </w:rPr>
              <w:t>für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Ausbildung</w:t>
            </w:r>
            <w:proofErr w:type="spellEnd"/>
            <w:r w:rsidRPr="008E64CC">
              <w:rPr>
                <w:lang w:val="en-GB"/>
              </w:rPr>
              <w:t xml:space="preserve"> und </w:t>
            </w:r>
            <w:proofErr w:type="spellStart"/>
            <w:r w:rsidRPr="008E64CC">
              <w:rPr>
                <w:lang w:val="en-GB"/>
              </w:rPr>
              <w:t>Beruf</w:t>
            </w:r>
            <w:proofErr w:type="spellEnd"/>
            <w:r w:rsidRPr="008E64CC">
              <w:rPr>
                <w:lang w:val="en-GB"/>
              </w:rPr>
              <w:t xml:space="preserve">“, Goethe </w:t>
            </w:r>
            <w:proofErr w:type="spellStart"/>
            <w:r w:rsidRPr="008E64CC">
              <w:rPr>
                <w:lang w:val="en-GB"/>
              </w:rPr>
              <w:t>Institut</w:t>
            </w:r>
            <w:proofErr w:type="spellEnd"/>
            <w:r w:rsidRPr="008E64CC">
              <w:rPr>
                <w:lang w:val="en-GB"/>
              </w:rPr>
              <w:t xml:space="preserve"> 2017</w:t>
            </w:r>
          </w:p>
          <w:p w:rsidR="00F4700B" w:rsidRPr="008E64CC" w:rsidRDefault="00F4700B" w:rsidP="00F4700B">
            <w:pPr>
              <w:spacing w:before="80" w:after="60" w:line="276" w:lineRule="auto"/>
              <w:ind w:firstLine="22"/>
              <w:rPr>
                <w:lang w:val="en-GB"/>
              </w:rPr>
            </w:pPr>
            <w:r w:rsidRPr="008E64CC">
              <w:rPr>
                <w:lang w:val="en-GB"/>
              </w:rPr>
              <w:t xml:space="preserve">3. Becker, J./ </w:t>
            </w:r>
            <w:proofErr w:type="spellStart"/>
            <w:r w:rsidRPr="008E64CC">
              <w:rPr>
                <w:lang w:val="en-GB"/>
              </w:rPr>
              <w:t>Merkelbach</w:t>
            </w:r>
            <w:proofErr w:type="spellEnd"/>
            <w:r w:rsidRPr="008E64CC">
              <w:rPr>
                <w:lang w:val="en-GB"/>
              </w:rPr>
              <w:t xml:space="preserve">, M.: Deutsch am </w:t>
            </w:r>
            <w:proofErr w:type="spellStart"/>
            <w:r w:rsidRPr="008E64CC">
              <w:rPr>
                <w:lang w:val="en-GB"/>
              </w:rPr>
              <w:t>Arbeitsplatz</w:t>
            </w:r>
            <w:proofErr w:type="spellEnd"/>
            <w:r w:rsidRPr="008E64CC">
              <w:rPr>
                <w:lang w:val="en-GB"/>
              </w:rPr>
              <w:t xml:space="preserve">, </w:t>
            </w:r>
            <w:proofErr w:type="spellStart"/>
            <w:r w:rsidRPr="008E64CC">
              <w:rPr>
                <w:lang w:val="en-GB"/>
              </w:rPr>
              <w:t>Cornelsen</w:t>
            </w:r>
            <w:proofErr w:type="spellEnd"/>
            <w:r w:rsidRPr="008E64CC">
              <w:rPr>
                <w:lang w:val="en-GB"/>
              </w:rPr>
              <w:t xml:space="preserve"> </w:t>
            </w:r>
            <w:proofErr w:type="spellStart"/>
            <w:r w:rsidRPr="008E64CC">
              <w:rPr>
                <w:lang w:val="en-GB"/>
              </w:rPr>
              <w:t>Schulverlage</w:t>
            </w:r>
            <w:proofErr w:type="spellEnd"/>
            <w:r w:rsidRPr="008E64CC">
              <w:rPr>
                <w:lang w:val="en-GB"/>
              </w:rPr>
              <w:t>, Berlin 2013</w:t>
            </w:r>
          </w:p>
          <w:p w:rsidR="00F4700B" w:rsidRPr="008E64CC" w:rsidRDefault="00F4700B" w:rsidP="00F4700B">
            <w:pPr>
              <w:spacing w:before="80" w:after="60" w:line="276" w:lineRule="auto"/>
              <w:ind w:firstLine="22"/>
            </w:pPr>
            <w:r w:rsidRPr="008E64CC">
              <w:t>4. Czasopisma niemieckojęzyczne dostępne w wersji on-line.</w:t>
            </w:r>
          </w:p>
          <w:p w:rsidR="00F4700B" w:rsidRPr="005D7422" w:rsidRDefault="00F4700B" w:rsidP="00F4700B">
            <w:pPr>
              <w:spacing w:before="80" w:after="60" w:line="276" w:lineRule="auto"/>
              <w:rPr>
                <w:b/>
                <w:bCs/>
              </w:rPr>
            </w:pPr>
            <w:r w:rsidRPr="008E64CC">
              <w:t xml:space="preserve">5. Słowniki jedno i dwujęzyczne (tradycyjne oraz w wersji </w:t>
            </w:r>
            <w:proofErr w:type="spellStart"/>
            <w:r w:rsidRPr="008E64CC">
              <w:t>online</w:t>
            </w:r>
            <w:proofErr w:type="spellEnd"/>
            <w:r w:rsidRPr="008E64CC">
              <w:t>).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mgr Piotr Kotek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Default="00F4700B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F4700B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DC44B4">
            <w:pPr>
              <w:spacing w:line="276" w:lineRule="auto"/>
            </w:pPr>
            <w:hyperlink r:id="rId32" w:history="1">
              <w:r w:rsidR="00F4700B" w:rsidRPr="008E64CC">
                <w:rPr>
                  <w:rStyle w:val="Hipercze"/>
                </w:rPr>
                <w:t>pkotek@ajp.edu.pl</w:t>
              </w:r>
            </w:hyperlink>
          </w:p>
        </w:tc>
      </w:tr>
      <w:tr w:rsidR="00F4700B" w:rsidRPr="008E64CC" w:rsidTr="00D4662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 w:rsidP="00F4700B">
            <w:pPr>
              <w:spacing w:line="276" w:lineRule="auto"/>
              <w:rPr>
                <w:color w:val="000000"/>
              </w:rPr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4700B" w:rsidRPr="008E64CC" w:rsidRDefault="00F4700B" w:rsidP="00D4662E">
            <w:pPr>
              <w:spacing w:line="276" w:lineRule="auto"/>
            </w:pPr>
          </w:p>
        </w:tc>
      </w:tr>
    </w:tbl>
    <w:p w:rsidR="00364CF2" w:rsidRPr="008E64CC" w:rsidRDefault="00364CF2">
      <w:r w:rsidRPr="008E64CC">
        <w:br w:type="page"/>
      </w:r>
    </w:p>
    <w:p w:rsidR="00364CF2" w:rsidRPr="008E64CC" w:rsidRDefault="00364C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364CF2" w:rsidRPr="008E64C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jc w:val="center"/>
            </w:pPr>
            <w:r w:rsidRPr="008E64CC"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573032223" name="Obraz 1573032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Techniczny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Informatyka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pierwszego stopnia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stacjonarna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Praktyczny</w:t>
            </w:r>
          </w:p>
        </w:tc>
      </w:tr>
      <w:tr w:rsidR="00364CF2" w:rsidRPr="008E64C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A.15</w:t>
            </w:r>
          </w:p>
        </w:tc>
      </w:tr>
    </w:tbl>
    <w:p w:rsidR="00364CF2" w:rsidRPr="008E64CC" w:rsidRDefault="00D4662E">
      <w:pPr>
        <w:spacing w:before="240" w:after="240" w:line="276" w:lineRule="auto"/>
        <w:jc w:val="center"/>
      </w:pPr>
      <w:r w:rsidRPr="008E64CC">
        <w:rPr>
          <w:b/>
          <w:bCs/>
          <w:sz w:val="28"/>
          <w:szCs w:val="28"/>
        </w:rPr>
        <w:t xml:space="preserve">K A R T A   Z A J Ę Ć 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Wychowanie fizyczne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0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obowiązkowe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Przedmioty podstawowe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język polski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1, 2</w:t>
            </w:r>
          </w:p>
        </w:tc>
      </w:tr>
      <w:tr w:rsidR="00364CF2" w:rsidRPr="008E64C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Imię i nazwisko koordynatora zajęć</w:t>
            </w:r>
          </w:p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 xml:space="preserve">mgr Małgorzata Madej; </w:t>
            </w:r>
            <w:r w:rsidRPr="008E64CC">
              <w:rPr>
                <w:b/>
                <w:bCs/>
                <w:color w:val="000000"/>
              </w:rPr>
              <w:br/>
              <w:t xml:space="preserve">mgr Izabela </w:t>
            </w:r>
            <w:proofErr w:type="spellStart"/>
            <w:r w:rsidRPr="008E64CC">
              <w:rPr>
                <w:b/>
                <w:bCs/>
                <w:color w:val="000000"/>
              </w:rPr>
              <w:t>Fulko</w:t>
            </w:r>
            <w:proofErr w:type="spellEnd"/>
            <w:r w:rsidRPr="008E64CC">
              <w:rPr>
                <w:b/>
                <w:bCs/>
                <w:color w:val="000000"/>
              </w:rPr>
              <w:t>; mgr Tomasz Saska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6"/>
        <w:gridCol w:w="2792"/>
        <w:gridCol w:w="2478"/>
        <w:gridCol w:w="2453"/>
      </w:tblGrid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 xml:space="preserve">Punkty ECTS </w:t>
            </w:r>
            <w:r w:rsidRPr="008E64CC">
              <w:rPr>
                <w:color w:val="000000"/>
              </w:rPr>
              <w:t>(zgodnie z programem studiów)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1/2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0</w:t>
            </w:r>
          </w:p>
        </w:tc>
      </w:tr>
      <w:tr w:rsidR="00364CF2" w:rsidRPr="008E64C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30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t>brak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C1 – Przekazanie wiedzy z zakresu BHP oraz zasad fair play.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C2 – Wyrobienie umiejętności pozyskiwania informacji na temat korzystnego wpływu aktywności ruchowej na zdrowie człowieka.</w:t>
            </w:r>
          </w:p>
          <w:p w:rsidR="00364CF2" w:rsidRPr="008E64CC" w:rsidRDefault="00364CF2">
            <w:pPr>
              <w:spacing w:before="40" w:line="276" w:lineRule="auto"/>
            </w:pPr>
            <w:r w:rsidRPr="008E64CC">
              <w:rPr>
                <w:color w:val="000000"/>
              </w:rPr>
              <w:t>C3 – Przygotowanie się do całożyciowej dbałości o zdrowie poprzez samodzielny dobór odpowiednich form aktywności ruchowej.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364CF2" w:rsidRPr="008E64C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WIEDZA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stosuje zasady BHP.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K_W14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zna i rozumie znaczenie przestrzegania zasady „fair play".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K_W17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UMIEJĘTNOŚCI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potrafi pozyskiwać informacje dotyczące pozytywnego wpływu aktywności ruchowej na zdrowie człowieka.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K_U01</w:t>
            </w:r>
          </w:p>
        </w:tc>
      </w:tr>
      <w:tr w:rsidR="00364CF2" w:rsidRPr="008E64CC" w:rsidTr="00F4700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KOMPETENCJE SPOŁECZNE</w:t>
            </w:r>
          </w:p>
        </w:tc>
      </w:tr>
      <w:tr w:rsidR="00364CF2" w:rsidRPr="008E64CC" w:rsidTr="00F4700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Student jest gotów do całożyciowej dbałości o zdrowie poprzez samodzielny dobór odpowiednich form aktywności ruchowej.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F4700B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K_K01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 w:rsidRPr="008E64CC"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36"/>
        <w:gridCol w:w="1256"/>
        <w:gridCol w:w="1500"/>
      </w:tblGrid>
      <w:tr w:rsidR="00364CF2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2)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>
            <w:pPr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Zapoznanie z celami przedmiotu i efektami jakie mają osiągnąć studenci oraz z metodami oceny. Zaznajomienie się z zasadami BHP obowiązującymi podczas zajęć z wychowania fizycznego.</w:t>
            </w:r>
          </w:p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Siatkówka- nauka i doskonalenie elementów techniki i taktyki , gra szkolna, turniej.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Siatkówka – doskonalenie elementów techniki i taktyki, gra szkolna, turniej.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Siatkówka – doskonalenie elementów techniki i taktyki, gra szkolna turniej. Cz. 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Crossfit – intensywny trening obwodowy kształtujący wszechstronny rozwój sprawności fizycznej.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Crossfit – intensywny trening obwodowy kształtujący  wszechstronny rozwój sprawności fizycznej.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Crossfit – intensywny trening obwodowy kształtujący wszechstronny rozwój sprawności fizycznej. Cz. 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Joga – ćwiczenia rozciągająco – wzmacniające (asany) w pozycjach stojących, w siadzie, w klęku , w leżeniu przodem i tyłem.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Joga – ćwiczenia rozciągająco – wzmacniające  (asany) w pozycjach stojących, siedzących, w klęku, w leżeniu przodem i tyłem.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Joga – ćwiczenia rozciągająco – wzmacniające (asany) w pozycjach stojących, w klęku, w siadzie, w leżeniu przodem i tyłem. Cz. 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Spinning – trening wytrzymałościowy na rowerze stacjonarnym.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Spinning – trening wytrzymałościowy na rowerze stacjonarnym.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Spinning – trening wytrzymałościowy na rowerze stacjonarnym. Cz. 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UPB – ćwiczenia wzmacniające mięśnie ud, pośladków i brzucha.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rPr>
          <w:trHeight w:val="16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UPB – ćwiczenia wzmacniające mięśnie ud, pośladków i brzucha.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UPB – ćwiczenia wzmacniające mięśnie ud, pośladków i brzucha. Cz. III.</w:t>
            </w:r>
          </w:p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2)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</w:tbl>
    <w:p w:rsidR="00364CF2" w:rsidRPr="008E64CC" w:rsidRDefault="00364CF2" w:rsidP="00D4662E">
      <w:pPr>
        <w:spacing w:line="276" w:lineRule="auto"/>
        <w:rPr>
          <w:color w:val="0D0D0D" w:themeColor="text1" w:themeTint="F2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36"/>
        <w:gridCol w:w="1256"/>
        <w:gridCol w:w="1500"/>
      </w:tblGrid>
      <w:tr w:rsidR="00364CF2" w:rsidRPr="008E64CC" w:rsidTr="00D4662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Treści ćwiczeń (semestr 3)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>
            <w:pPr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>
            <w:pPr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Siłownia – ćwiczenia wzmacniające z zastosowaniem maszyn </w:t>
            </w:r>
            <w:r w:rsidRPr="008E64CC">
              <w:rPr>
                <w:color w:val="0D0D0D" w:themeColor="text1" w:themeTint="F2"/>
              </w:rPr>
              <w:lastRenderedPageBreak/>
              <w:t>treningowych.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lastRenderedPageBreak/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Siłownia – ćwiczenia wzmacniające z zastosowaniem maszyn treningowych.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Siłownia – ćwiczenia wzmacniające z zastosowaniem maszyn treningowych. Cz. 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Fitness – ćwiczenia rozciągająco – wzmacniające przy muzyce.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Fitness – ćwiczenia rozciągająco – wzmacniające przy muzyce.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Fitness – ćwiczenia rozciągająco – wzmacniające przy muzyce. Cz. 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Tenis stołowy – nauka i doskonalenie techniki i taktyki, gra szkolna, turniej.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Tenis stołowy – doskonalenie techniki i taktyki, gra szkolna, turniej.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 xml:space="preserve">Tenis </w:t>
            </w:r>
            <w:proofErr w:type="spellStart"/>
            <w:r w:rsidRPr="008E64CC">
              <w:rPr>
                <w:color w:val="0D0D0D" w:themeColor="text1" w:themeTint="F2"/>
              </w:rPr>
              <w:t>stolowy</w:t>
            </w:r>
            <w:proofErr w:type="spellEnd"/>
            <w:r w:rsidRPr="008E64CC">
              <w:rPr>
                <w:color w:val="0D0D0D" w:themeColor="text1" w:themeTint="F2"/>
              </w:rPr>
              <w:t xml:space="preserve"> – doskonalenie techniki i taktyki, gra szkolna, turniej. Cz. 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proofErr w:type="spellStart"/>
            <w:r w:rsidRPr="008E64CC">
              <w:rPr>
                <w:color w:val="0D0D0D" w:themeColor="text1" w:themeTint="F2"/>
              </w:rPr>
              <w:t>Nordic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walking</w:t>
            </w:r>
            <w:proofErr w:type="spellEnd"/>
            <w:r w:rsidRPr="008E64CC">
              <w:rPr>
                <w:color w:val="0D0D0D" w:themeColor="text1" w:themeTint="F2"/>
              </w:rPr>
              <w:t xml:space="preserve"> – nauka i doskonalenie techniki marszu z kijkami, marsz po wyznaczonej trasie.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proofErr w:type="spellStart"/>
            <w:r w:rsidRPr="008E64CC">
              <w:rPr>
                <w:color w:val="0D0D0D" w:themeColor="text1" w:themeTint="F2"/>
              </w:rPr>
              <w:t>Nordic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walking</w:t>
            </w:r>
            <w:proofErr w:type="spellEnd"/>
            <w:r w:rsidRPr="008E64CC">
              <w:rPr>
                <w:color w:val="0D0D0D" w:themeColor="text1" w:themeTint="F2"/>
              </w:rPr>
              <w:t xml:space="preserve"> – doskonalenie techniki , marsz po wyznaczonej trasie. Cz. 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proofErr w:type="spellStart"/>
            <w:r w:rsidRPr="008E64CC">
              <w:rPr>
                <w:color w:val="0D0D0D" w:themeColor="text1" w:themeTint="F2"/>
              </w:rPr>
              <w:t>Nordic</w:t>
            </w:r>
            <w:proofErr w:type="spellEnd"/>
            <w:r w:rsidRPr="008E64CC">
              <w:rPr>
                <w:color w:val="0D0D0D" w:themeColor="text1" w:themeTint="F2"/>
              </w:rPr>
              <w:t xml:space="preserve"> </w:t>
            </w:r>
            <w:proofErr w:type="spellStart"/>
            <w:r w:rsidRPr="008E64CC">
              <w:rPr>
                <w:color w:val="0D0D0D" w:themeColor="text1" w:themeTint="F2"/>
              </w:rPr>
              <w:t>walking</w:t>
            </w:r>
            <w:proofErr w:type="spellEnd"/>
            <w:r w:rsidRPr="008E64CC">
              <w:rPr>
                <w:color w:val="0D0D0D" w:themeColor="text1" w:themeTint="F2"/>
              </w:rPr>
              <w:t xml:space="preserve"> – doskonalenie techniki, marsz po wyznaczonej trasie. Cz. 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Zajęcia ogólnorozwojowe w terenie kształtujące wytrzymałość, szybkość, skoczność.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Zajęcia ogólnorozwojowe w terenie kształtujące wytrzymałość, szybkość, skoczność.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Zajęcia ogólnorozwojowe w terenie. Cz. III.</w:t>
            </w:r>
          </w:p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  <w:tr w:rsidR="00364CF2" w:rsidRPr="008E64CC" w:rsidTr="00D4662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Razem liczba godzin ćwiczeń (semestr 3)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 w:rsidRPr="008E64CC">
              <w:rPr>
                <w:color w:val="0D0D0D" w:themeColor="text1" w:themeTint="F2"/>
              </w:rPr>
              <w:t>-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Środki dydaktyczne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M5 – Metoda praktyczna: ćwiczenia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Sprzęt sportowy – przyrządy, przybory, urządzenia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formująca (F)</w:t>
            </w:r>
            <w:r w:rsidRPr="008E64CC"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Ocena podsumowująca (P)</w:t>
            </w:r>
            <w:r w:rsidRPr="008E64CC"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 w:rsidRPr="008E64CC"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364CF2" w:rsidRPr="008E64C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F2 – obserwacja podczas zajęć / aktywność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t>P3 – ocena podsumowująca powstała na podstawie ocen formujących, uzyskanych w semestrze</w:t>
            </w:r>
          </w:p>
        </w:tc>
      </w:tr>
    </w:tbl>
    <w:p w:rsidR="00364CF2" w:rsidRPr="008E64CC" w:rsidRDefault="00364CF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 w:rsidRPr="008E64CC"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4244"/>
        <w:gridCol w:w="4245"/>
      </w:tblGrid>
      <w:tr w:rsidR="00364CF2" w:rsidRPr="008E64CC" w:rsidTr="00D4662E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lastRenderedPageBreak/>
              <w:t>Symbol efektu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Ćwiczenia</w:t>
            </w:r>
          </w:p>
        </w:tc>
      </w:tr>
      <w:tr w:rsidR="00364CF2" w:rsidRPr="008E64CC" w:rsidTr="00D4662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 w:rsidP="00D4662E"/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F2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P3</w:t>
            </w:r>
          </w:p>
        </w:tc>
      </w:tr>
      <w:tr w:rsidR="00364CF2" w:rsidRPr="008E64CC" w:rsidTr="00D4662E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D4662E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W_02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D4662E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U_01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</w:tr>
      <w:tr w:rsidR="00364CF2" w:rsidRPr="008E64CC" w:rsidTr="00D4662E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</w:pPr>
            <w:r w:rsidRPr="008E64CC">
              <w:rPr>
                <w:color w:val="000000"/>
              </w:rPr>
              <w:t>K_01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x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 w:rsidP="00D4662E">
            <w:pPr>
              <w:spacing w:line="276" w:lineRule="auto"/>
              <w:jc w:val="center"/>
            </w:pPr>
            <w:r w:rsidRPr="008E64CC">
              <w:t>x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9. Opis sposobu ustalania oceny końcowej </w:t>
      </w:r>
      <w:r w:rsidRPr="008E64CC"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D4662E">
            <w:pPr>
              <w:spacing w:before="20" w:after="40" w:line="276" w:lineRule="auto"/>
            </w:pPr>
            <w:r w:rsidRPr="008E64CC">
              <w:rPr>
                <w:color w:val="000000"/>
              </w:rPr>
              <w:t>nie dotyczy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D0D0D" w:themeColor="text1" w:themeTint="F2"/>
              </w:rPr>
              <w:t>zaliczenie bez oceny (semestr 2 i 3)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 xml:space="preserve">11. Obciążenie pracą studenta </w:t>
      </w:r>
      <w:r w:rsidRPr="008E64CC"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364CF2" w:rsidRPr="008E64C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Liczba godzin</w:t>
            </w:r>
          </w:p>
        </w:tc>
      </w:tr>
      <w:tr w:rsidR="00364CF2" w:rsidRPr="008E64C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F2" w:rsidRPr="008E64CC" w:rsidRDefault="00364CF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color w:val="000000"/>
              </w:rPr>
              <w:t>-</w:t>
            </w:r>
          </w:p>
        </w:tc>
      </w:tr>
      <w:tr w:rsidR="00364CF2" w:rsidRPr="008E64C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Praca własna studenta: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t>-</w:t>
            </w:r>
          </w:p>
        </w:tc>
      </w:tr>
      <w:tr w:rsidR="00364CF2" w:rsidRPr="008E64C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b/>
                <w:bCs/>
                <w:color w:val="000000"/>
              </w:rPr>
              <w:t>liczba pkt ECTS przypisana do zajęć:</w:t>
            </w:r>
          </w:p>
          <w:p w:rsidR="00364CF2" w:rsidRPr="008E64CC" w:rsidRDefault="00364CF2">
            <w:pPr>
              <w:spacing w:line="276" w:lineRule="auto"/>
              <w:jc w:val="right"/>
            </w:pPr>
            <w:r w:rsidRPr="008E64CC"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  <w:jc w:val="center"/>
            </w:pPr>
            <w:r w:rsidRPr="008E64CC">
              <w:t>-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364CF2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364CF2" w:rsidRPr="008E64CC" w:rsidRDefault="00364CF2" w:rsidP="009D1640">
            <w:pPr>
              <w:spacing w:line="276" w:lineRule="auto"/>
              <w:rPr>
                <w:b/>
                <w:bCs/>
                <w:color w:val="000000"/>
              </w:rPr>
            </w:pPr>
            <w:r w:rsidRPr="008E64CC">
              <w:rPr>
                <w:b/>
                <w:bCs/>
                <w:color w:val="000000"/>
              </w:rPr>
              <w:t>Literatura obowiązkowa:</w:t>
            </w:r>
          </w:p>
          <w:p w:rsidR="00364CF2" w:rsidRPr="008E64CC" w:rsidRDefault="00364CF2" w:rsidP="009D1640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-</w:t>
            </w:r>
          </w:p>
        </w:tc>
      </w:tr>
      <w:tr w:rsidR="009D1640" w:rsidRPr="008E64C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D1640" w:rsidRPr="008E64CC" w:rsidRDefault="009D1640" w:rsidP="009D1640">
            <w:pPr>
              <w:spacing w:line="276" w:lineRule="auto"/>
            </w:pPr>
            <w:r w:rsidRPr="008E64CC">
              <w:rPr>
                <w:b/>
                <w:bCs/>
                <w:color w:val="000000"/>
              </w:rPr>
              <w:t>Literatura zalecana / fakultatywna:</w:t>
            </w:r>
          </w:p>
          <w:p w:rsidR="009D1640" w:rsidRPr="008E64CC" w:rsidRDefault="009D1640" w:rsidP="009D1640">
            <w:pPr>
              <w:spacing w:line="276" w:lineRule="auto"/>
            </w:pPr>
            <w:r w:rsidRPr="008E64CC">
              <w:rPr>
                <w:color w:val="000000"/>
              </w:rPr>
              <w:t>1. Przepisy PZKOSZ, PZPN, PZPS, PZTS, PZB, PFP.</w:t>
            </w:r>
          </w:p>
          <w:p w:rsidR="009D1640" w:rsidRPr="008E64CC" w:rsidRDefault="009D1640" w:rsidP="009D1640">
            <w:pPr>
              <w:spacing w:line="276" w:lineRule="auto"/>
            </w:pPr>
            <w:r w:rsidRPr="008E64CC">
              <w:rPr>
                <w:color w:val="000000"/>
              </w:rPr>
              <w:t xml:space="preserve">2. Wilanowski A., </w:t>
            </w:r>
            <w:proofErr w:type="spellStart"/>
            <w:r w:rsidRPr="008E64CC">
              <w:rPr>
                <w:color w:val="000000"/>
              </w:rPr>
              <w:t>Nordic</w:t>
            </w:r>
            <w:proofErr w:type="spellEnd"/>
            <w:r w:rsidRPr="008E64CC">
              <w:rPr>
                <w:color w:val="000000"/>
              </w:rPr>
              <w:t xml:space="preserve"> </w:t>
            </w:r>
            <w:proofErr w:type="spellStart"/>
            <w:r w:rsidRPr="008E64CC">
              <w:rPr>
                <w:color w:val="000000"/>
              </w:rPr>
              <w:t>walking</w:t>
            </w:r>
            <w:proofErr w:type="spellEnd"/>
            <w:r w:rsidRPr="008E64CC">
              <w:rPr>
                <w:color w:val="000000"/>
              </w:rPr>
              <w:t xml:space="preserve"> dla każdego, Bukowy Las 2014.</w:t>
            </w:r>
          </w:p>
          <w:p w:rsidR="009D1640" w:rsidRPr="008E64CC" w:rsidRDefault="009D1640" w:rsidP="009D1640">
            <w:pPr>
              <w:spacing w:line="276" w:lineRule="auto"/>
            </w:pPr>
            <w:r w:rsidRPr="008E64CC">
              <w:rPr>
                <w:color w:val="000000"/>
              </w:rPr>
              <w:t xml:space="preserve">3. </w:t>
            </w:r>
            <w:proofErr w:type="spellStart"/>
            <w:r w:rsidRPr="008E64CC">
              <w:rPr>
                <w:color w:val="000000"/>
              </w:rPr>
              <w:t>Lidell</w:t>
            </w:r>
            <w:proofErr w:type="spellEnd"/>
            <w:r w:rsidRPr="008E64CC">
              <w:rPr>
                <w:color w:val="000000"/>
              </w:rPr>
              <w:t xml:space="preserve"> L., Joga. Przewodnik dla początkujących i znawców, Centrum </w:t>
            </w:r>
            <w:proofErr w:type="spellStart"/>
            <w:r w:rsidRPr="008E64CC">
              <w:rPr>
                <w:color w:val="000000"/>
              </w:rPr>
              <w:t>Sivananda</w:t>
            </w:r>
            <w:proofErr w:type="spellEnd"/>
            <w:r w:rsidRPr="008E64CC">
              <w:rPr>
                <w:color w:val="000000"/>
              </w:rPr>
              <w:t xml:space="preserve"> </w:t>
            </w:r>
            <w:proofErr w:type="spellStart"/>
            <w:r w:rsidRPr="008E64CC">
              <w:rPr>
                <w:color w:val="000000"/>
              </w:rPr>
              <w:t>Yoga</w:t>
            </w:r>
            <w:proofErr w:type="spellEnd"/>
            <w:r w:rsidRPr="008E64CC">
              <w:rPr>
                <w:color w:val="000000"/>
              </w:rPr>
              <w:t>.</w:t>
            </w:r>
          </w:p>
          <w:p w:rsidR="009D1640" w:rsidRPr="008E64CC" w:rsidRDefault="009D1640" w:rsidP="009D1640">
            <w:pPr>
              <w:spacing w:line="276" w:lineRule="auto"/>
              <w:rPr>
                <w:b/>
                <w:bCs/>
                <w:color w:val="000000"/>
              </w:rPr>
            </w:pPr>
            <w:r w:rsidRPr="008E64CC">
              <w:rPr>
                <w:color w:val="000000"/>
              </w:rPr>
              <w:t>4. Grodzka-Kubiak E., Aerobik czy fitness, AWF Poznań 2002.</w:t>
            </w:r>
          </w:p>
        </w:tc>
      </w:tr>
    </w:tbl>
    <w:p w:rsidR="00364CF2" w:rsidRPr="008E64CC" w:rsidRDefault="00364CF2">
      <w:pPr>
        <w:spacing w:before="120" w:after="60" w:line="276" w:lineRule="auto"/>
      </w:pPr>
      <w:r w:rsidRPr="008E64CC"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364CF2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364CF2" w:rsidRPr="008E64CC" w:rsidRDefault="00364CF2">
            <w:pPr>
              <w:spacing w:line="276" w:lineRule="auto"/>
            </w:pPr>
            <w:r w:rsidRPr="008E64CC">
              <w:rPr>
                <w:color w:val="000000"/>
              </w:rPr>
              <w:t>mgr Małgorzata Madej</w:t>
            </w:r>
          </w:p>
        </w:tc>
      </w:tr>
      <w:tr w:rsidR="009D1640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D1640" w:rsidRPr="008E64CC" w:rsidRDefault="009D1640">
            <w:pPr>
              <w:spacing w:line="276" w:lineRule="auto"/>
            </w:pPr>
            <w:r w:rsidRPr="008E64CC"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D1640" w:rsidRDefault="009D1640" w:rsidP="00F16F3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9D1640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D1640" w:rsidRPr="008E64CC" w:rsidRDefault="009D1640">
            <w:pPr>
              <w:spacing w:line="276" w:lineRule="auto"/>
            </w:pPr>
            <w:r w:rsidRPr="008E64CC"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D1640" w:rsidRPr="008E64CC" w:rsidRDefault="00DC44B4">
            <w:pPr>
              <w:spacing w:line="276" w:lineRule="auto"/>
            </w:pPr>
            <w:hyperlink r:id="rId33" w:history="1">
              <w:r w:rsidR="009D1640" w:rsidRPr="008E64CC">
                <w:rPr>
                  <w:rStyle w:val="Hipercze"/>
                </w:rPr>
                <w:t>MMadej@ajp.edu.pl</w:t>
              </w:r>
            </w:hyperlink>
            <w:r w:rsidR="009D1640" w:rsidRPr="008E64CC">
              <w:t xml:space="preserve"> </w:t>
            </w:r>
          </w:p>
        </w:tc>
      </w:tr>
      <w:tr w:rsidR="009D1640" w:rsidRPr="008E64C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D1640" w:rsidRPr="008E64CC" w:rsidRDefault="009D1640" w:rsidP="009D1640">
            <w:pPr>
              <w:spacing w:line="276" w:lineRule="auto"/>
            </w:pPr>
            <w:r w:rsidRPr="008E64CC"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D1640" w:rsidRPr="008E64CC" w:rsidRDefault="009D1640">
            <w:pPr>
              <w:spacing w:line="276" w:lineRule="auto"/>
            </w:pPr>
          </w:p>
        </w:tc>
      </w:tr>
    </w:tbl>
    <w:p w:rsidR="00364CF2" w:rsidRPr="008E64CC" w:rsidRDefault="00364CF2"/>
    <w:p w:rsidR="00F5780F" w:rsidRPr="008E64CC" w:rsidRDefault="00F5780F" w:rsidP="000A52FA"/>
    <w:sectPr w:rsidR="00F5780F" w:rsidRPr="008E64CC" w:rsidSect="00912733">
      <w:headerReference w:type="default" r:id="rId34"/>
      <w:footerReference w:type="default" r:id="rId35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F39" w:rsidRDefault="00F16F39" w:rsidP="00912733">
      <w:r>
        <w:separator/>
      </w:r>
    </w:p>
  </w:endnote>
  <w:endnote w:type="continuationSeparator" w:id="0">
    <w:p w:rsidR="00F16F39" w:rsidRDefault="00F16F39" w:rsidP="00912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39" w:rsidRDefault="00F16F39">
    <w:pPr>
      <w:spacing w:after="200"/>
      <w:jc w:val="center"/>
    </w:pPr>
    <w:fldSimple w:instr="PAGE">
      <w:r w:rsidR="005D7422">
        <w:rPr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F39" w:rsidRDefault="00F16F39" w:rsidP="00912733">
      <w:r>
        <w:separator/>
      </w:r>
    </w:p>
  </w:footnote>
  <w:footnote w:type="continuationSeparator" w:id="0">
    <w:p w:rsidR="00F16F39" w:rsidRDefault="00F16F39" w:rsidP="009127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39" w:rsidRPr="00632E52" w:rsidRDefault="00F16F39" w:rsidP="00D4662E">
    <w:pPr>
      <w:pStyle w:val="Nagwek"/>
      <w:ind w:left="238" w:hanging="238"/>
      <w:jc w:val="right"/>
    </w:pPr>
    <w:bookmarkStart w:id="0" w:name="_Hlk73095298"/>
    <w:r>
      <w:t>Załącznik nr 3</w:t>
    </w:r>
  </w:p>
  <w:p w:rsidR="00F16F39" w:rsidRPr="00632E52" w:rsidRDefault="00F16F39" w:rsidP="00D4662E">
    <w:pPr>
      <w:pStyle w:val="Nagwek"/>
      <w:ind w:left="238" w:hanging="238"/>
      <w:jc w:val="right"/>
    </w:pPr>
    <w:r w:rsidRPr="00632E52">
      <w:t xml:space="preserve">do Programu studiów na kierunku </w:t>
    </w:r>
    <w:r>
      <w:t>informa</w:t>
    </w:r>
    <w:r w:rsidRPr="00632E52">
      <w:t xml:space="preserve">tyka - studia pierwszego stopnia o profilu praktycznym, </w:t>
    </w:r>
  </w:p>
  <w:p w:rsidR="00F16F39" w:rsidRPr="00632E52" w:rsidRDefault="00F16F39" w:rsidP="00D4662E">
    <w:pPr>
      <w:pStyle w:val="Nagwek"/>
      <w:ind w:left="238" w:hanging="238"/>
      <w:jc w:val="right"/>
    </w:pPr>
    <w:r w:rsidRPr="00632E52">
      <w:t xml:space="preserve">stanowiącego załącznik do Uchwały Nr </w:t>
    </w:r>
    <w:r>
      <w:t>47</w:t>
    </w:r>
    <w:r w:rsidRPr="00632E52">
      <w:t>/202</w:t>
    </w:r>
    <w:r>
      <w:t>6</w:t>
    </w:r>
    <w:r w:rsidRPr="00632E52">
      <w:t xml:space="preserve"> Senatu AJP</w:t>
    </w:r>
  </w:p>
  <w:p w:rsidR="00F16F39" w:rsidRDefault="00F16F39" w:rsidP="00D4662E">
    <w:pPr>
      <w:pStyle w:val="Nagwek"/>
      <w:ind w:left="238" w:hanging="238"/>
      <w:jc w:val="right"/>
    </w:pPr>
    <w:r w:rsidRPr="00632E52">
      <w:t>z dnia 2</w:t>
    </w:r>
    <w:r>
      <w:t>3</w:t>
    </w:r>
    <w:r w:rsidRPr="00632E52">
      <w:t xml:space="preserve"> czerwca 202</w:t>
    </w:r>
    <w:r>
      <w:t>6</w:t>
    </w:r>
    <w:r w:rsidRPr="00632E52">
      <w:t xml:space="preserve"> r</w:t>
    </w:r>
    <w:bookmarkEnd w:id="0"/>
    <w:r>
      <w:t>.</w:t>
    </w:r>
  </w:p>
  <w:p w:rsidR="00F16F39" w:rsidRDefault="00F16F39" w:rsidP="00D4662E">
    <w:pPr>
      <w:pStyle w:val="Nagwek"/>
      <w:ind w:left="238" w:hanging="238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6978"/>
    <w:rsid w:val="0006473D"/>
    <w:rsid w:val="00070A94"/>
    <w:rsid w:val="000A52FA"/>
    <w:rsid w:val="002B63EA"/>
    <w:rsid w:val="00364CF2"/>
    <w:rsid w:val="00466978"/>
    <w:rsid w:val="005D7422"/>
    <w:rsid w:val="00665EF0"/>
    <w:rsid w:val="00693CC6"/>
    <w:rsid w:val="0073478B"/>
    <w:rsid w:val="00754688"/>
    <w:rsid w:val="007F20B4"/>
    <w:rsid w:val="008E64CC"/>
    <w:rsid w:val="00912733"/>
    <w:rsid w:val="00935D08"/>
    <w:rsid w:val="009D1640"/>
    <w:rsid w:val="00AD0C58"/>
    <w:rsid w:val="00AD528F"/>
    <w:rsid w:val="00D4662E"/>
    <w:rsid w:val="00D502DE"/>
    <w:rsid w:val="00D57261"/>
    <w:rsid w:val="00D97DAD"/>
    <w:rsid w:val="00DC44B4"/>
    <w:rsid w:val="00F16F39"/>
    <w:rsid w:val="00F4700B"/>
    <w:rsid w:val="00F57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733"/>
    <w:pPr>
      <w:spacing w:after="0" w:line="240" w:lineRule="auto"/>
    </w:pPr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6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6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69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6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69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69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69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69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69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6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6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6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69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69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69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69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69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69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69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6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6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6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6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697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669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69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6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69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697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912733"/>
    <w:rPr>
      <w:color w:val="0563C1"/>
      <w:u w:val="single"/>
    </w:rPr>
  </w:style>
  <w:style w:type="character" w:styleId="Odwoanieprzypisudolnego">
    <w:name w:val="footnote reference"/>
    <w:uiPriority w:val="99"/>
    <w:unhideWhenUsed/>
    <w:rsid w:val="00912733"/>
    <w:rPr>
      <w:vertAlign w:val="superscript"/>
    </w:rPr>
  </w:style>
  <w:style w:type="character" w:customStyle="1" w:styleId="Znakiprzypiswdolnych">
    <w:name w:val="Znaki przypisów dolnych"/>
    <w:uiPriority w:val="99"/>
    <w:semiHidden/>
    <w:unhideWhenUsed/>
    <w:qFormat/>
    <w:rsid w:val="00912733"/>
    <w:rPr>
      <w:vertAlign w:val="superscript"/>
    </w:rPr>
  </w:style>
  <w:style w:type="character" w:styleId="Pogrubienie">
    <w:name w:val="Strong"/>
    <w:qFormat/>
    <w:rsid w:val="00912733"/>
    <w:rPr>
      <w:b/>
      <w:bCs/>
    </w:rPr>
  </w:style>
  <w:style w:type="paragraph" w:customStyle="1" w:styleId="Standard">
    <w:name w:val="Standard"/>
    <w:qFormat/>
    <w:rsid w:val="00912733"/>
    <w:pPr>
      <w:suppressAutoHyphens/>
      <w:textAlignment w:val="baseline"/>
    </w:pPr>
    <w:rPr>
      <w:rFonts w:ascii="Calibri" w:eastAsia="Calibri" w:hAnsi="Calibri" w:cs="Tahoma"/>
      <w:sz w:val="20"/>
      <w:szCs w:val="20"/>
      <w:lang w:eastAsia="pl-PL"/>
    </w:rPr>
  </w:style>
  <w:style w:type="character" w:customStyle="1" w:styleId="normaltextrun">
    <w:name w:val="normaltextrun"/>
    <w:basedOn w:val="Domylnaczcionkaakapitu"/>
    <w:rsid w:val="00912733"/>
  </w:style>
  <w:style w:type="character" w:customStyle="1" w:styleId="eop">
    <w:name w:val="eop"/>
    <w:basedOn w:val="Domylnaczcionkaakapitu"/>
    <w:rsid w:val="00912733"/>
  </w:style>
  <w:style w:type="paragraph" w:customStyle="1" w:styleId="paragraph">
    <w:name w:val="paragraph"/>
    <w:basedOn w:val="Normalny"/>
    <w:rsid w:val="009127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473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473D"/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66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662E"/>
    <w:rPr>
      <w:rFonts w:ascii="Tahoma" w:eastAsia="Cambria" w:hAnsi="Tahoma" w:cs="Tahoma"/>
      <w:kern w:val="0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D466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4662E"/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466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4662E"/>
    <w:rPr>
      <w:rFonts w:ascii="Cambria" w:eastAsia="Cambria" w:hAnsi="Cambria" w:cs="Cambria"/>
      <w:kern w:val="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rozanski@ajp.edu.pl" TargetMode="External"/><Relationship Id="rId18" Type="http://schemas.openxmlformats.org/officeDocument/2006/relationships/hyperlink" Target="mailto:jkostrzewa@ajp.edu.pl" TargetMode="External"/><Relationship Id="rId26" Type="http://schemas.openxmlformats.org/officeDocument/2006/relationships/hyperlink" Target="mailto:bpiekarski@ajp.edu.p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rozanski@ajp.edu.pl" TargetMode="External"/><Relationship Id="rId34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mailto:rploniecka@ajp.edu.pl" TargetMode="External"/><Relationship Id="rId17" Type="http://schemas.openxmlformats.org/officeDocument/2006/relationships/hyperlink" Target="https://openstax.pl/wp-content/uploads/2023/09/Fizyka_dla_szkol_wyzszych_Tom_3_4Go3H60.pdf" TargetMode="External"/><Relationship Id="rId25" Type="http://schemas.openxmlformats.org/officeDocument/2006/relationships/hyperlink" Target="mailto:rrozanski@ajp.edu.pl" TargetMode="External"/><Relationship Id="rId33" Type="http://schemas.openxmlformats.org/officeDocument/2006/relationships/hyperlink" Target="mailto:MMadej@ajp.edu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penstax.pl/wp-content/uploads/2023/09/Fizyka_dla_szkol_wyzszych_Tom_2_uUY52zU.pdf" TargetMode="External"/><Relationship Id="rId20" Type="http://schemas.openxmlformats.org/officeDocument/2006/relationships/hyperlink" Target="mailto:rrozanski@ajp.edu.pl" TargetMode="External"/><Relationship Id="rId29" Type="http://schemas.openxmlformats.org/officeDocument/2006/relationships/hyperlink" Target="mailto:rrozanski@ajp.edu.p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krassowska@ajp.edu.pl" TargetMode="External"/><Relationship Id="rId24" Type="http://schemas.openxmlformats.org/officeDocument/2006/relationships/hyperlink" Target="mailto:pkotek@ajp.edu.pl" TargetMode="External"/><Relationship Id="rId32" Type="http://schemas.openxmlformats.org/officeDocument/2006/relationships/hyperlink" Target="mailto:pkotek@ajp.edu.pl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openstax.org/details/books/fizyka-dla-szk%C3%B3%C5%82-wy%C5%BCszych-tom-1" TargetMode="External"/><Relationship Id="rId23" Type="http://schemas.openxmlformats.org/officeDocument/2006/relationships/hyperlink" Target="mailto:abaczkiewicz@student.ajp.edu.pl" TargetMode="External"/><Relationship Id="rId28" Type="http://schemas.openxmlformats.org/officeDocument/2006/relationships/hyperlink" Target="mailto:pkladoczny@ajp.edu.pl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mailto:kziolo-gwadera@ajp.edu.pl" TargetMode="External"/><Relationship Id="rId31" Type="http://schemas.openxmlformats.org/officeDocument/2006/relationships/hyperlink" Target="mailto:abaczkiewicz@student.ajp.edu.p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bpiekarski@ajp.edu.pl" TargetMode="External"/><Relationship Id="rId22" Type="http://schemas.openxmlformats.org/officeDocument/2006/relationships/hyperlink" Target="mailto:gsurma@ajp.edu.pl" TargetMode="External"/><Relationship Id="rId27" Type="http://schemas.openxmlformats.org/officeDocument/2006/relationships/hyperlink" Target="http://sjikp.us.edu.pl/pliki/ksiazki/aldona_skudrzyk.pdf" TargetMode="External"/><Relationship Id="rId30" Type="http://schemas.openxmlformats.org/officeDocument/2006/relationships/hyperlink" Target="mailto:gsurma@ajp.edu.pl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4A9AF-AD8A-426E-B4E6-94B4EAD2F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C0340F-BD90-47A4-A863-1741FF756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21DA0E-8A95-422B-8A35-3F9520A49D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ACAD51-A07A-4443-B272-69B2BD3AC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93</Pages>
  <Words>24948</Words>
  <Characters>149691</Characters>
  <Application>Microsoft Office Word</Application>
  <DocSecurity>0</DocSecurity>
  <Lines>1247</Lines>
  <Paragraphs>348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 Krzywicki</dc:creator>
  <cp:lastModifiedBy>DELL</cp:lastModifiedBy>
  <cp:revision>4</cp:revision>
  <dcterms:created xsi:type="dcterms:W3CDTF">2026-08-26T10:40:00Z</dcterms:created>
  <dcterms:modified xsi:type="dcterms:W3CDTF">2026-08-26T13:19:00Z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