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269BE" w:rsidTr="00F333A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269BE" w:rsidTr="00F333A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B.1</w:t>
            </w:r>
          </w:p>
        </w:tc>
      </w:tr>
    </w:tbl>
    <w:p w:rsidR="004269BE" w:rsidRDefault="00F333A7" w:rsidP="004269BE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269BE" w:rsidTr="00F333A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Architektura komputerów</w:t>
            </w:r>
          </w:p>
        </w:tc>
      </w:tr>
      <w:tr w:rsidR="004269BE" w:rsidTr="00F333A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269BE" w:rsidTr="00F333A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4269BE" w:rsidTr="00F333A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4269BE" w:rsidTr="00F333A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269BE" w:rsidTr="00F333A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4269BE" w:rsidRPr="00F333A7" w:rsidTr="00F333A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Pr="0063356D" w:rsidRDefault="004269BE" w:rsidP="00F333A7">
            <w:pPr>
              <w:spacing w:line="276" w:lineRule="auto"/>
              <w:rPr>
                <w:lang w:val="en-GB"/>
              </w:rPr>
            </w:pP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t>prof</w:t>
            </w:r>
            <w:proofErr w:type="spellEnd"/>
            <w:r w:rsidRPr="0063356D">
              <w:rPr>
                <w:b/>
                <w:bCs/>
                <w:color w:val="000000"/>
                <w:lang w:val="en-GB"/>
              </w:rPr>
              <w:t xml:space="preserve">. </w:t>
            </w: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63356D">
              <w:rPr>
                <w:b/>
                <w:bCs/>
                <w:color w:val="000000"/>
                <w:lang w:val="en-GB"/>
              </w:rPr>
              <w:t xml:space="preserve"> hab. </w:t>
            </w: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t>inż</w:t>
            </w:r>
            <w:proofErr w:type="spellEnd"/>
            <w:r w:rsidRPr="0063356D">
              <w:rPr>
                <w:b/>
                <w:bCs/>
                <w:color w:val="000000"/>
                <w:lang w:val="en-GB"/>
              </w:rPr>
              <w:t xml:space="preserve">. </w:t>
            </w: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t>Evgeny</w:t>
            </w:r>
            <w:proofErr w:type="spellEnd"/>
            <w:r w:rsidRPr="0063356D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t>Ochin</w:t>
            </w:r>
            <w:proofErr w:type="spellEnd"/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4269BE" w:rsidTr="00F333A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4269BE" w:rsidTr="00F333A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269BE" w:rsidTr="00F333A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</w:tr>
      <w:tr w:rsidR="004269BE" w:rsidTr="00F333A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269BE" w:rsidTr="00F333A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t>brak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269BE" w:rsidTr="00F333A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Pr="00A63BD4" w:rsidRDefault="004269BE" w:rsidP="00F333A7">
            <w:pPr>
              <w:spacing w:line="276" w:lineRule="auto"/>
              <w:rPr>
                <w:color w:val="000000"/>
              </w:rPr>
            </w:pPr>
            <w:r w:rsidRPr="00A63BD4">
              <w:rPr>
                <w:color w:val="000000"/>
              </w:rPr>
              <w:t>C1 - Przekazanie wiedzy z zakresu podstaw budowy, funkcjonowania i konfiguracji systemów komputerowych.</w:t>
            </w:r>
          </w:p>
          <w:p w:rsidR="004269BE" w:rsidRPr="00A63BD4" w:rsidRDefault="004269BE" w:rsidP="00F333A7">
            <w:pPr>
              <w:spacing w:line="276" w:lineRule="auto"/>
              <w:rPr>
                <w:color w:val="000000"/>
              </w:rPr>
            </w:pPr>
            <w:r w:rsidRPr="00A63BD4">
              <w:rPr>
                <w:color w:val="000000"/>
              </w:rPr>
              <w:t>C2 - Wyrobienie umiejętności doboru i konfiguracji systemu komputerowego ze względu na zadane kryteria.</w:t>
            </w:r>
          </w:p>
          <w:p w:rsidR="004269BE" w:rsidRPr="00A63BD4" w:rsidRDefault="004269BE" w:rsidP="00F333A7">
            <w:pPr>
              <w:spacing w:line="276" w:lineRule="auto"/>
              <w:rPr>
                <w:color w:val="000000"/>
              </w:rPr>
            </w:pPr>
            <w:r w:rsidRPr="00A63BD4">
              <w:rPr>
                <w:color w:val="000000"/>
              </w:rPr>
              <w:t>C3 - Wyrobienie umiejętności związanych z utrzymaniem prawidłowego funkcjonowania urządzeń i systemów komputerowych.</w:t>
            </w:r>
          </w:p>
          <w:p w:rsidR="004269BE" w:rsidRDefault="004269BE" w:rsidP="00F333A7">
            <w:pPr>
              <w:spacing w:before="40" w:line="276" w:lineRule="auto"/>
            </w:pPr>
            <w:r w:rsidRPr="00A63BD4">
              <w:rPr>
                <w:color w:val="000000"/>
              </w:rPr>
              <w:t>C4 - Uświadomienie studentom znaczenia kształcenia się w kontekście skutków działalności inżynierskiej.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269BE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269BE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269BE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 w:rsidRPr="00EE1B76">
              <w:rPr>
                <w:color w:val="000000"/>
              </w:rPr>
              <w:t>Student zna i rozumie elementarne zagadnienia z zakresu architektury i organizacji systemów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 xml:space="preserve">K_W03, K_W08, K_W12, K_W13, K_W14, K_W15, </w:t>
            </w:r>
            <w:r>
              <w:rPr>
                <w:color w:val="000000"/>
              </w:rPr>
              <w:lastRenderedPageBreak/>
              <w:t>K_W17</w:t>
            </w:r>
          </w:p>
        </w:tc>
      </w:tr>
      <w:tr w:rsidR="004269BE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UMIEJĘTNOŚCI</w:t>
            </w:r>
          </w:p>
        </w:tc>
      </w:tr>
      <w:tr w:rsidR="004269BE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 w:rsidRPr="009F7407">
              <w:t>Student potrafi porównać rozwiązania projektowe systemów komputerowych ze względu na zadane kryteria użytkowe i ekonomiczne, takie jak pobór mocy, szybkość działania i koszt.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K_U02, K_U07, K_U09, K_U11</w:t>
            </w:r>
          </w:p>
        </w:tc>
      </w:tr>
      <w:tr w:rsidR="004269BE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 w:rsidRPr="009F7407">
              <w:t>Student potrafi wykorzystywać podstawowe doświadczenie związane z utrzymaniem prawidłowego funkcjonowania urządzeń i systemów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K_U10, K_U13, K_U16, K_U20</w:t>
            </w:r>
          </w:p>
        </w:tc>
      </w:tr>
      <w:tr w:rsidR="004269BE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269BE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 w:rsidRPr="00EE1B76">
              <w:rPr>
                <w:color w:val="000000"/>
              </w:rPr>
              <w:t>Student jest gotów do ciągłego uczenia się w zakresie rozwoju systemów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269BE" w:rsidTr="00F333A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Systemy liczbowe i reprezentacja danych w komputerach.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Taksonomia architektoniczna Flynna.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Elementy algebry Boole'a i synteza układów kombinacyjnych.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 xml:space="preserve">Przerzutniki i rejestry procesora. Pamięci typu ROM, PROM, SRAM, DRAM, </w:t>
            </w:r>
            <w:proofErr w:type="spellStart"/>
            <w:r>
              <w:rPr>
                <w:color w:val="000000"/>
              </w:rPr>
              <w:t>Cache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Flash</w:t>
            </w:r>
            <w:proofErr w:type="spellEnd"/>
            <w:r>
              <w:rPr>
                <w:color w:val="000000"/>
              </w:rPr>
              <w:t>, dyskietki i dyski, przechowywanie w chmurze.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Cykl rozkazowy i tryby adresowania. Układy i operacje wejścia-wyjścia. Organizacja i realizacja rozkazów.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Interfejsy systemu komputerowego.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Architektura procesorów i Asembler. CPU. GPU.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Architektura procesorów i Asembler. CPU. GPU. Cz. II.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269BE" w:rsidRDefault="004269BE" w:rsidP="004269BE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4"/>
        <w:gridCol w:w="6551"/>
        <w:gridCol w:w="1256"/>
        <w:gridCol w:w="1488"/>
      </w:tblGrid>
      <w:tr w:rsidR="004269BE" w:rsidTr="00F333A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Historia technologii obliczeniowej na świecie i w Polsce.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Różnica między arytmetykami sformatowanymi i niesformatowanymi.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Trzy sytuacje awaryjne w arytmetyce zmiennoprzecinkowej.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Synteza układów kombinacyjnych i metody minimalizacji układów.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Organizacja DRAM i SRAM.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Adresowanie poleceń i danych w pamięci głównej i wirtualnej.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 xml:space="preserve">Architektura i assembler mikrokomputera </w:t>
            </w:r>
            <w:proofErr w:type="spellStart"/>
            <w:r>
              <w:rPr>
                <w:color w:val="000000"/>
              </w:rPr>
              <w:t>SimpSim</w:t>
            </w:r>
            <w:proofErr w:type="spellEnd"/>
            <w:r>
              <w:rPr>
                <w:color w:val="000000"/>
              </w:rPr>
              <w:t>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 xml:space="preserve">Architektura i assembler mikrokomputera </w:t>
            </w:r>
            <w:proofErr w:type="spellStart"/>
            <w:r>
              <w:rPr>
                <w:color w:val="000000"/>
              </w:rPr>
              <w:t>SimpSim</w:t>
            </w:r>
            <w:proofErr w:type="spellEnd"/>
            <w:r>
              <w:rPr>
                <w:color w:val="000000"/>
              </w:rPr>
              <w:t>. Cz. II.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269BE" w:rsidRDefault="004269BE" w:rsidP="004269BE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269BE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Wprowadzenie do laboratoriów i omówienie dokumentów technicznych.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 xml:space="preserve">Praca N1-a (Natural </w:t>
            </w:r>
            <w:proofErr w:type="spellStart"/>
            <w:r>
              <w:rPr>
                <w:color w:val="000000"/>
              </w:rPr>
              <w:t>bbbb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bbbb</w:t>
            </w:r>
            <w:proofErr w:type="spellEnd"/>
            <w:r>
              <w:rPr>
                <w:color w:val="000000"/>
              </w:rPr>
              <w:t>) v 7.0 2023.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Weryfikacja procesorów – oznaczenia, Intel, AMD, mobilne.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Identyfikacja płyty głównej, informacje podstawowe o BIOS/UEFI.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Urządzenia peryferyjne, sporządzenie oferty, kosztorysu na drukarkę laserową, atramentową według zapotrzebowania klienta.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Pr="002F6B2C" w:rsidRDefault="004269BE" w:rsidP="00F333A7">
            <w:pPr>
              <w:spacing w:line="276" w:lineRule="auto"/>
              <w:rPr>
                <w:lang w:val="en-GB"/>
              </w:rPr>
            </w:pPr>
            <w:proofErr w:type="spellStart"/>
            <w:r w:rsidRPr="0063356D">
              <w:rPr>
                <w:color w:val="000000"/>
                <w:lang w:val="en-GB"/>
              </w:rPr>
              <w:t>Badanie</w:t>
            </w:r>
            <w:proofErr w:type="spellEnd"/>
            <w:r w:rsidRPr="0063356D">
              <w:rPr>
                <w:color w:val="000000"/>
                <w:lang w:val="en-GB"/>
              </w:rPr>
              <w:t xml:space="preserve"> </w:t>
            </w:r>
            <w:proofErr w:type="spellStart"/>
            <w:r w:rsidRPr="0063356D">
              <w:rPr>
                <w:color w:val="000000"/>
                <w:lang w:val="en-GB"/>
              </w:rPr>
              <w:t>dysku</w:t>
            </w:r>
            <w:proofErr w:type="spellEnd"/>
            <w:r w:rsidRPr="0063356D">
              <w:rPr>
                <w:color w:val="000000"/>
                <w:lang w:val="en-GB"/>
              </w:rPr>
              <w:t xml:space="preserve"> HDD: HD Tune, Crystal Disk Mark, ATTO Disk Benchmark.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 xml:space="preserve">Narzędzie diagnostyczne – </w:t>
            </w:r>
            <w:proofErr w:type="spellStart"/>
            <w:r>
              <w:rPr>
                <w:color w:val="000000"/>
              </w:rPr>
              <w:t>Parted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Magic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PSU – dobór zasilacza z uwzględnieniem norm 80PLUS. Obliczanie kosztów związanych z użytkowaniem komputera w zależności od jakości zasilacza.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269B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269BE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269BE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 w:rsidRPr="00AF259C">
              <w:rPr>
                <w:color w:val="000000"/>
              </w:rPr>
              <w:t>M1 – Metoda podająca: wykład informacyjny</w:t>
            </w:r>
            <w:r>
              <w:rPr>
                <w:color w:val="000000"/>
              </w:rPr>
              <w:br/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4269BE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 w:rsidRPr="00666548">
              <w:rPr>
                <w:color w:val="000000"/>
              </w:rPr>
              <w:t>M2 – Metoda problemowa</w:t>
            </w:r>
            <w:r>
              <w:rPr>
                <w:color w:val="000000"/>
              </w:rPr>
              <w:t xml:space="preserve"> – metody aktywizujące, dyskusja dydaktyczna, pytania i odpowiedzi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 xml:space="preserve">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4269BE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maszyn i urządzeń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pracowania komputerowa z dostępem do Internetu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269BE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269BE" w:rsidTr="00F333A7">
        <w:trPr>
          <w:trHeight w:val="484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F2 – obserwacja/aktywność (udzielanie odpowiedzi na pytania problemowe zadawane podczas wykładu)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4269BE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4269BE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4269BE" w:rsidTr="00F333A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Laboratoria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269BE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</w:tr>
      <w:tr w:rsidR="004269BE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269BE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269BE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269BE" w:rsidTr="00F333A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269BE" w:rsidRDefault="004269BE" w:rsidP="00F333A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269BE" w:rsidTr="00F333A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269BE" w:rsidTr="00F333A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269BE" w:rsidTr="00F333A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269BE" w:rsidTr="00F333A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269BE" w:rsidTr="00F333A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269BE" w:rsidTr="00F333A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269BE" w:rsidTr="00F333A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269BE" w:rsidRDefault="004269BE" w:rsidP="00F333A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269BE" w:rsidRDefault="004269BE" w:rsidP="00F333A7"/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269BE" w:rsidTr="00F333A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269BE" w:rsidTr="00F333A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269B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9BE" w:rsidRDefault="004269BE" w:rsidP="00F333A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269BE" w:rsidTr="00F333A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t>30</w:t>
            </w:r>
          </w:p>
        </w:tc>
      </w:tr>
      <w:tr w:rsidR="004269BE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269BE" w:rsidTr="00F333A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przygotowanie do zajęć (studiowanie literatury)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269BE" w:rsidTr="00F333A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269BE" w:rsidTr="00F333A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269BE" w:rsidTr="00F333A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4269BE" w:rsidTr="00F333A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4269BE" w:rsidRDefault="004269BE" w:rsidP="00F333A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269BE" w:rsidTr="00F333A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F333A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269BE" w:rsidRDefault="004269BE" w:rsidP="00F333A7">
            <w:pPr>
              <w:spacing w:after="40" w:line="276" w:lineRule="auto"/>
            </w:pPr>
            <w:r>
              <w:rPr>
                <w:color w:val="000000"/>
              </w:rPr>
              <w:t>1. J. Biernat, Architektura komputerów, (wyd. IV), Oficyna Wydawnicza Politechniki Wrocławskiej, Wrocław, 2005.</w:t>
            </w:r>
          </w:p>
          <w:p w:rsidR="004269BE" w:rsidRDefault="004269BE" w:rsidP="00F333A7">
            <w:pPr>
              <w:spacing w:after="40" w:line="276" w:lineRule="auto"/>
            </w:pPr>
            <w:r>
              <w:rPr>
                <w:color w:val="000000"/>
              </w:rPr>
              <w:t xml:space="preserve">2. W. </w:t>
            </w:r>
            <w:proofErr w:type="spellStart"/>
            <w:r>
              <w:rPr>
                <w:color w:val="000000"/>
              </w:rPr>
              <w:t>Stallings</w:t>
            </w:r>
            <w:proofErr w:type="spellEnd"/>
            <w:r>
              <w:rPr>
                <w:color w:val="000000"/>
              </w:rPr>
              <w:t>, Organizacja i architektura systemu komputerowego, (wyd. III), WNT, Warszawa, 2004.</w:t>
            </w:r>
          </w:p>
          <w:p w:rsidR="004269BE" w:rsidRDefault="004269BE" w:rsidP="00F333A7">
            <w:pPr>
              <w:spacing w:after="40" w:line="276" w:lineRule="auto"/>
            </w:pPr>
            <w:r>
              <w:rPr>
                <w:color w:val="000000"/>
              </w:rPr>
              <w:t xml:space="preserve">3. Ł.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  <w:r>
              <w:rPr>
                <w:color w:val="000000"/>
              </w:rPr>
              <w:t xml:space="preserve">, E. </w:t>
            </w:r>
            <w:proofErr w:type="spellStart"/>
            <w:r>
              <w:rPr>
                <w:color w:val="000000"/>
              </w:rPr>
              <w:t>Ochin</w:t>
            </w:r>
            <w:proofErr w:type="spellEnd"/>
            <w:r>
              <w:rPr>
                <w:color w:val="000000"/>
              </w:rPr>
              <w:t xml:space="preserve">, P. Winiarski, Architektura komputerów: systemy liczbowe, architektura wirtualnego </w:t>
            </w:r>
            <w:r>
              <w:rPr>
                <w:color w:val="000000"/>
              </w:rPr>
              <w:lastRenderedPageBreak/>
              <w:t xml:space="preserve">komputera </w:t>
            </w:r>
            <w:proofErr w:type="spellStart"/>
            <w:r>
              <w:rPr>
                <w:color w:val="000000"/>
              </w:rPr>
              <w:t>SimpSim</w:t>
            </w:r>
            <w:proofErr w:type="spellEnd"/>
            <w:r>
              <w:rPr>
                <w:color w:val="000000"/>
              </w:rPr>
              <w:t xml:space="preserve"> i asembler, WOM, Gorzów Wielkopolski, 2023.</w:t>
            </w:r>
          </w:p>
        </w:tc>
      </w:tr>
      <w:tr w:rsidR="00BC6224" w:rsidTr="00F333A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Pr="0063356D" w:rsidRDefault="00BC6224" w:rsidP="00BC6224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lastRenderedPageBreak/>
              <w:t>Literatura</w:t>
            </w:r>
            <w:proofErr w:type="spellEnd"/>
            <w:r w:rsidRPr="0063356D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63356D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63356D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63356D">
              <w:rPr>
                <w:b/>
                <w:bCs/>
                <w:color w:val="000000"/>
                <w:lang w:val="en-GB"/>
              </w:rPr>
              <w:t>:</w:t>
            </w:r>
          </w:p>
          <w:p w:rsidR="00BC6224" w:rsidRPr="0063356D" w:rsidRDefault="00BC6224" w:rsidP="00BC6224">
            <w:pPr>
              <w:spacing w:after="40" w:line="276" w:lineRule="auto"/>
              <w:rPr>
                <w:lang w:val="en-GB"/>
              </w:rPr>
            </w:pPr>
            <w:r w:rsidRPr="0063356D">
              <w:rPr>
                <w:color w:val="000000"/>
                <w:lang w:val="en-GB"/>
              </w:rPr>
              <w:t>1. D. M. Harris, S. L. Harris, Digital Design and Computer Architecture, 2nd Edition, Elsevier, Amsterdam, 2012.</w:t>
            </w:r>
          </w:p>
          <w:p w:rsidR="00BC6224" w:rsidRPr="0063356D" w:rsidRDefault="00BC6224" w:rsidP="00BC6224">
            <w:pPr>
              <w:spacing w:after="40" w:line="276" w:lineRule="auto"/>
              <w:rPr>
                <w:lang w:val="en-GB"/>
              </w:rPr>
            </w:pPr>
            <w:r w:rsidRPr="0063356D">
              <w:rPr>
                <w:color w:val="000000"/>
                <w:lang w:val="en-GB"/>
              </w:rPr>
              <w:t>2. J. Hennessy, D. Patterson, Computer Architecture, A Quantitative Approach, 5th Edition, Morgan Kaufmann, 2011.</w:t>
            </w:r>
          </w:p>
          <w:p w:rsidR="00BC6224" w:rsidRDefault="00BC6224" w:rsidP="00BC6224">
            <w:pPr>
              <w:spacing w:after="40" w:line="276" w:lineRule="auto"/>
            </w:pPr>
            <w:r>
              <w:rPr>
                <w:color w:val="000000"/>
              </w:rPr>
              <w:t>3. P. Metzger, Anatomia PC, Helion, Gliwice, 2007.</w:t>
            </w:r>
          </w:p>
          <w:p w:rsidR="00BC6224" w:rsidRDefault="00BC6224" w:rsidP="00BC6224">
            <w:pPr>
              <w:spacing w:after="40" w:line="276" w:lineRule="auto"/>
            </w:pPr>
            <w:r>
              <w:rPr>
                <w:color w:val="000000"/>
              </w:rPr>
              <w:t>4. J. Biernat, Metody i układy arytmetyki komputerowej, Oficyna Wydawnicza Politechniki Wrocławskiej, Wrocław, 2001.</w:t>
            </w:r>
          </w:p>
          <w:p w:rsidR="00BC6224" w:rsidRDefault="00BC6224" w:rsidP="00BC6224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5. L. </w:t>
            </w:r>
            <w:proofErr w:type="spellStart"/>
            <w:r>
              <w:rPr>
                <w:color w:val="000000"/>
              </w:rPr>
              <w:t>Null</w:t>
            </w:r>
            <w:proofErr w:type="spellEnd"/>
            <w:r>
              <w:rPr>
                <w:color w:val="000000"/>
              </w:rPr>
              <w:t xml:space="preserve">, J. </w:t>
            </w:r>
            <w:proofErr w:type="spellStart"/>
            <w:r>
              <w:rPr>
                <w:color w:val="000000"/>
              </w:rPr>
              <w:t>Lobur</w:t>
            </w:r>
            <w:proofErr w:type="spellEnd"/>
            <w:r>
              <w:rPr>
                <w:color w:val="000000"/>
              </w:rPr>
              <w:t>, Struktura organizacyjna i architektura systemów komputerowych, Helion, Gliwice, 2004.</w:t>
            </w:r>
          </w:p>
        </w:tc>
      </w:tr>
    </w:tbl>
    <w:p w:rsidR="004269BE" w:rsidRDefault="004269BE" w:rsidP="004269BE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269BE" w:rsidRPr="00F333A7" w:rsidTr="00F3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Pr="0063356D" w:rsidRDefault="004269BE" w:rsidP="00F333A7">
            <w:pPr>
              <w:spacing w:line="276" w:lineRule="auto"/>
              <w:rPr>
                <w:lang w:val="en-GB"/>
              </w:rPr>
            </w:pPr>
            <w:proofErr w:type="spellStart"/>
            <w:r w:rsidRPr="0063356D">
              <w:rPr>
                <w:color w:val="000000"/>
                <w:lang w:val="en-GB"/>
              </w:rPr>
              <w:t>prof</w:t>
            </w:r>
            <w:proofErr w:type="spellEnd"/>
            <w:r w:rsidRPr="0063356D">
              <w:rPr>
                <w:color w:val="000000"/>
                <w:lang w:val="en-GB"/>
              </w:rPr>
              <w:t xml:space="preserve">. </w:t>
            </w:r>
            <w:proofErr w:type="spellStart"/>
            <w:r w:rsidRPr="0063356D">
              <w:rPr>
                <w:color w:val="000000"/>
                <w:lang w:val="en-GB"/>
              </w:rPr>
              <w:t>dr</w:t>
            </w:r>
            <w:proofErr w:type="spellEnd"/>
            <w:r w:rsidRPr="0063356D">
              <w:rPr>
                <w:color w:val="000000"/>
                <w:lang w:val="en-GB"/>
              </w:rPr>
              <w:t xml:space="preserve"> hab. </w:t>
            </w:r>
            <w:proofErr w:type="spellStart"/>
            <w:r w:rsidRPr="0063356D">
              <w:rPr>
                <w:color w:val="000000"/>
                <w:lang w:val="en-GB"/>
              </w:rPr>
              <w:t>inż</w:t>
            </w:r>
            <w:proofErr w:type="spellEnd"/>
            <w:r w:rsidRPr="0063356D">
              <w:rPr>
                <w:color w:val="000000"/>
                <w:lang w:val="en-GB"/>
              </w:rPr>
              <w:t xml:space="preserve">. </w:t>
            </w:r>
            <w:proofErr w:type="spellStart"/>
            <w:r w:rsidRPr="0063356D">
              <w:rPr>
                <w:color w:val="000000"/>
                <w:lang w:val="en-GB"/>
              </w:rPr>
              <w:t>Evgeny</w:t>
            </w:r>
            <w:proofErr w:type="spellEnd"/>
            <w:r w:rsidRPr="0063356D">
              <w:rPr>
                <w:color w:val="000000"/>
                <w:lang w:val="en-GB"/>
              </w:rPr>
              <w:t xml:space="preserve"> </w:t>
            </w:r>
            <w:proofErr w:type="spellStart"/>
            <w:r w:rsidRPr="0063356D">
              <w:rPr>
                <w:color w:val="000000"/>
                <w:lang w:val="en-GB"/>
              </w:rPr>
              <w:t>Ochin</w:t>
            </w:r>
            <w:proofErr w:type="spellEnd"/>
          </w:p>
        </w:tc>
      </w:tr>
      <w:tr w:rsidR="004269BE" w:rsidTr="00F3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BC6224" w:rsidP="00F333A7">
            <w:pPr>
              <w:spacing w:line="276" w:lineRule="auto"/>
            </w:pPr>
            <w:r>
              <w:rPr>
                <w:color w:val="000000"/>
              </w:rPr>
              <w:t>29</w:t>
            </w:r>
            <w:r w:rsidR="004269BE">
              <w:rPr>
                <w:color w:val="000000"/>
              </w:rPr>
              <w:t>.05.2026 r.</w:t>
            </w:r>
          </w:p>
        </w:tc>
      </w:tr>
      <w:tr w:rsidR="004269BE" w:rsidTr="00F3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8E3381" w:rsidP="00F333A7">
            <w:pPr>
              <w:spacing w:line="276" w:lineRule="auto"/>
            </w:pPr>
            <w:hyperlink r:id="rId10" w:history="1">
              <w:r w:rsidR="004269BE" w:rsidRPr="00A522FB">
                <w:rPr>
                  <w:rStyle w:val="Hipercze"/>
                </w:rPr>
                <w:t>eochin@ajp.edu.pl</w:t>
              </w:r>
            </w:hyperlink>
          </w:p>
        </w:tc>
      </w:tr>
      <w:tr w:rsidR="004269BE" w:rsidTr="00F3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269BE" w:rsidRDefault="004269BE" w:rsidP="00BC622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269BE" w:rsidRDefault="004269BE" w:rsidP="00F333A7">
            <w:pPr>
              <w:spacing w:line="276" w:lineRule="auto"/>
            </w:pPr>
          </w:p>
        </w:tc>
      </w:tr>
    </w:tbl>
    <w:p w:rsidR="004269BE" w:rsidRDefault="004269BE" w:rsidP="004269BE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1728750646" name="Obraz 1728750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B.2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Wprowadzenie do sieci komputerowych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t>brak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085965" w:rsidRDefault="00C755C7" w:rsidP="00F333A7">
            <w:pPr>
              <w:spacing w:line="276" w:lineRule="auto"/>
              <w:rPr>
                <w:color w:val="000000"/>
              </w:rPr>
            </w:pPr>
            <w:r w:rsidRPr="00085965">
              <w:rPr>
                <w:color w:val="000000"/>
              </w:rPr>
              <w:t>C1 - Przekazanie wiedzy technicznej obejmującej terminologię, pojęcia, teorie, zasady, metody, techniki i narzędzia stosowane przy rozwiązywaniu zadań inżynierskich związanych z szeroko pojętą informatyką oraz procesami planowania i realizacji systemów informatycznych.</w:t>
            </w:r>
          </w:p>
          <w:p w:rsidR="00C755C7" w:rsidRPr="00085965" w:rsidRDefault="00C755C7" w:rsidP="00F333A7">
            <w:pPr>
              <w:spacing w:line="276" w:lineRule="auto"/>
              <w:rPr>
                <w:color w:val="000000"/>
              </w:rPr>
            </w:pPr>
            <w:r w:rsidRPr="00085965">
              <w:rPr>
                <w:color w:val="000000"/>
              </w:rPr>
              <w:t>C2 -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C755C7" w:rsidRDefault="00C755C7" w:rsidP="00F333A7">
            <w:pPr>
              <w:spacing w:before="40" w:line="276" w:lineRule="auto"/>
            </w:pPr>
            <w:r w:rsidRPr="00085965">
              <w:rPr>
                <w:color w:val="000000"/>
              </w:rPr>
              <w:t>C3 - Przygotowanie studentów do uczenia się przez całe życie, podnoszenia kompetencji zawodowych, osobistych i społecznych w zmieniającej się rzeczywistości oraz podjęcia pracy związanej z obsługą sprzętu informatycznego i praktycznym posługiwaniem się szerokim spektrum narzędzi informatycznych.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podstawowe pojęcia z zakresu informatyki, obejmujące przetwarzanie informacji, architekturę i organizację systemów komputerowych, bezpieczeństwo systemów komputerowych, budowę sieci oraz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K_W03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pojęcia związane z konstrukcją i eksploatacją urządzeń oraz obiektów w sieciach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K_U01, K_U04, K_U11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wykorzystywać poznane metody i modele matematyczne oraz symulacje komputerowe do analiz, projektowania i oceny baz danych, aplikacji internetowych,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K_U06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myślenia i działania w sposób przedsiębiorczy w obszarze informatyki, m.in. tworząc rozwiązania uwzględniające korzyści biznesowe oraz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K_K04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 nauczania, zasady zaliczenia oraz podstawowe informacje o przedmiocie. Poznawanie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Protokoły sieciowe i komunikacja. Dostęp do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Ethernet. Warstwa sieci. Systemy liczbowe.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Warstwa transportowa. Adresowanie IPv4 i IPv6.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Podział sieci IP na podsieci.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Warstwa aplikacji.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Podstawy bezpieczeństwa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C755C7" w:rsidTr="00F333A7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C1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Wprowadzenia do systemów liczbowych.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C2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Wyliczanie adresu sieci, </w:t>
            </w:r>
            <w:proofErr w:type="spellStart"/>
            <w:r>
              <w:rPr>
                <w:color w:val="000000"/>
              </w:rPr>
              <w:t>rozgłoszeniowego</w:t>
            </w:r>
            <w:proofErr w:type="spellEnd"/>
            <w:r>
              <w:rPr>
                <w:color w:val="000000"/>
              </w:rPr>
              <w:t xml:space="preserve"> i maski podsieci IPv4.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C3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Podział sieci na podsieci dla stałej maski podsieci.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C4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Podział sieci na podsieci dla zmiennej maski podsieci.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C5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Struktura adresów IPv6.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C6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Prywatne i publiczne adresy IP – omówienie mechanizmów NAT i NAT64.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C7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Zarządzanie adresacją IP w małej i średniej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Wprowadzenie do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>. Reprezentacja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Konfiguracja ustawień początkowych przełącznika.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Identyfikacja adresów MAC i IP.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Łączenie przewodowej i bezprzewodowej sieci LAN.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Badanie tablicy ARP.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Konfiguracja ustawień początkowych routera.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Podłączanie routera do sieci LAN.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Stosowanie poleceń ping i </w:t>
            </w:r>
            <w:proofErr w:type="spellStart"/>
            <w:r>
              <w:rPr>
                <w:color w:val="000000"/>
              </w:rPr>
              <w:t>traceroute</w:t>
            </w:r>
            <w:proofErr w:type="spellEnd"/>
            <w:r>
              <w:rPr>
                <w:color w:val="000000"/>
              </w:rPr>
              <w:t xml:space="preserve"> do testowania łączności sieciowej.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Komunikacja z użyciem protokołów TCP i UDP.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Stosowanie programu </w:t>
            </w:r>
            <w:proofErr w:type="spellStart"/>
            <w:r>
              <w:rPr>
                <w:color w:val="000000"/>
              </w:rPr>
              <w:t>Wireshark</w:t>
            </w:r>
            <w:proofErr w:type="spellEnd"/>
            <w:r>
              <w:rPr>
                <w:color w:val="000000"/>
              </w:rPr>
              <w:t xml:space="preserve"> do obserwacji mechanizmu uzgodnienia trójetapowego TCP.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Budowanie sieci z przełącznikiem i routerem.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Projektowanie i implementacja adresacji z zastosowaniem podsieci VLSM.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Obliczanie podsieci IPv4.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Rozwiązywanie problemów z łącznością. Konfiguracja bezpiecznych haseł i SSH.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AF259C">
              <w:rPr>
                <w:color w:val="000000"/>
              </w:rPr>
              <w:t>M1 – Metoda podająca: wykład informacyjny</w:t>
            </w:r>
            <w:r>
              <w:rPr>
                <w:color w:val="000000"/>
              </w:rPr>
              <w:br/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66548">
              <w:rPr>
                <w:color w:val="000000"/>
              </w:rPr>
              <w:t>M2 – Metoda problemowa</w:t>
            </w:r>
            <w:r>
              <w:rPr>
                <w:color w:val="000000"/>
              </w:rPr>
              <w:t xml:space="preserve"> – metody aktywizujące, dyskusja dydaktyczna, pytania i odpowiedzi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maszyn i urządzeń; przedmiot realizowany z platformy Cisco netacad.com, kurs CCNAv7.0.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pracowania komputerowa sieci komputerowych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F2 – obserwacja/aktywność (udzielanie odpowiedzi na pytania problemowe zadawane podczas wykładu)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1. Materiały kursu CISCO CCNAv7.0: </w:t>
            </w:r>
            <w:proofErr w:type="spellStart"/>
            <w:r>
              <w:rPr>
                <w:color w:val="000000"/>
              </w:rPr>
              <w:t>Introduction</w:t>
            </w:r>
            <w:proofErr w:type="spellEnd"/>
            <w:r>
              <w:rPr>
                <w:color w:val="000000"/>
              </w:rPr>
              <w:t xml:space="preserve"> to Network, dostępne na platformie netacad.com, 2021.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Russ</w:t>
            </w:r>
            <w:proofErr w:type="spellEnd"/>
            <w:r>
              <w:rPr>
                <w:color w:val="000000"/>
              </w:rPr>
              <w:t xml:space="preserve"> White, </w:t>
            </w:r>
            <w:proofErr w:type="spellStart"/>
            <w:r>
              <w:rPr>
                <w:color w:val="000000"/>
              </w:rPr>
              <w:t>Ethan</w:t>
            </w:r>
            <w:proofErr w:type="spellEnd"/>
            <w:r>
              <w:rPr>
                <w:color w:val="000000"/>
              </w:rPr>
              <w:t xml:space="preserve"> Banks, Sieci komputerowe. Najczęstsze problemy i ich rozwiązania, Helion, Gliwice 2019.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3.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CCNA 200-125. Zostań administratorem sieci, Gliwice 2017.</w:t>
            </w:r>
          </w:p>
        </w:tc>
      </w:tr>
      <w:tr w:rsidR="00BC622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Default="00BC6224" w:rsidP="00BC6224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BC6224" w:rsidRDefault="00BC6224" w:rsidP="00BC6224">
            <w:pPr>
              <w:spacing w:after="40" w:line="276" w:lineRule="auto"/>
            </w:pPr>
            <w:r>
              <w:rPr>
                <w:color w:val="000000"/>
              </w:rPr>
              <w:t xml:space="preserve">1. Stanisław </w:t>
            </w:r>
            <w:proofErr w:type="spellStart"/>
            <w:r>
              <w:rPr>
                <w:color w:val="000000"/>
              </w:rPr>
              <w:t>Wszelak</w:t>
            </w:r>
            <w:proofErr w:type="spellEnd"/>
            <w:r>
              <w:rPr>
                <w:color w:val="000000"/>
              </w:rPr>
              <w:t>, Administrowanie sieciowymi protokołami komunikacyjnymi, Helion, Gliwice 2015.</w:t>
            </w:r>
          </w:p>
          <w:p w:rsidR="00BC6224" w:rsidRDefault="00BC6224" w:rsidP="00BC6224">
            <w:pPr>
              <w:spacing w:after="40" w:line="276" w:lineRule="auto"/>
            </w:pPr>
            <w:r>
              <w:rPr>
                <w:color w:val="000000"/>
              </w:rPr>
              <w:t xml:space="preserve">2. James F. </w:t>
            </w:r>
            <w:proofErr w:type="spellStart"/>
            <w:r>
              <w:rPr>
                <w:color w:val="000000"/>
              </w:rPr>
              <w:t>Kurose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Keith</w:t>
            </w:r>
            <w:proofErr w:type="spellEnd"/>
            <w:r>
              <w:rPr>
                <w:color w:val="000000"/>
              </w:rPr>
              <w:t xml:space="preserve"> W. Ross, Sieci komputerowe. Ujęcie całościowe. Wydanie V, Helion, Gliwice 2010.</w:t>
            </w:r>
          </w:p>
          <w:p w:rsidR="00BC6224" w:rsidRDefault="00BC6224" w:rsidP="00BC6224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DB69A5">
              <w:rPr>
                <w:color w:val="000000"/>
                <w:lang w:val="en-GB"/>
              </w:rPr>
              <w:t xml:space="preserve">3. Kevin Dooley, Ian J. Brown, CISCO – </w:t>
            </w:r>
            <w:proofErr w:type="spellStart"/>
            <w:r w:rsidRPr="00DB69A5">
              <w:rPr>
                <w:color w:val="000000"/>
                <w:lang w:val="en-GB"/>
              </w:rPr>
              <w:t>Receptury</w:t>
            </w:r>
            <w:proofErr w:type="spellEnd"/>
            <w:r w:rsidRPr="00DB69A5">
              <w:rPr>
                <w:color w:val="000000"/>
                <w:lang w:val="en-GB"/>
              </w:rPr>
              <w:t xml:space="preserve">. </w:t>
            </w:r>
            <w:r>
              <w:rPr>
                <w:color w:val="000000"/>
              </w:rPr>
              <w:t>Helion, 2004.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dr inż. 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hyperlink r:id="rId11" w:history="1">
              <w:r w:rsidRPr="00A522FB">
                <w:rPr>
                  <w:rStyle w:val="Hipercze"/>
                </w:rPr>
                <w:t>llemieszewski@ajp.edu.pl</w:t>
              </w:r>
            </w:hyperlink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Default="00BC6224" w:rsidP="00BC622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680349119" name="Obraz 680349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B.3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 w:rsidRPr="007861B0">
              <w:rPr>
                <w:rFonts w:cs="Times New Roman"/>
                <w:b/>
                <w:iCs/>
              </w:rPr>
              <w:t>Wprowadzenie do programowania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 w:rsidRPr="00226FDA">
              <w:rPr>
                <w:rFonts w:cs="Times New Roman"/>
                <w:b/>
                <w:iCs/>
              </w:rPr>
              <w:t>3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  <w:r>
              <w:rPr>
                <w:b/>
                <w:bCs/>
                <w:color w:val="000000"/>
              </w:rPr>
              <w:t>; mgr Elżbieta Błaszczak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5"/>
        <w:gridCol w:w="2792"/>
        <w:gridCol w:w="2476"/>
        <w:gridCol w:w="2446"/>
      </w:tblGrid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rFonts w:cs="Times New Roman"/>
              </w:rPr>
              <w:t>brak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A735FA" w:rsidRDefault="00C755C7" w:rsidP="00F333A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A735FA">
              <w:rPr>
                <w:sz w:val="20"/>
                <w:szCs w:val="20"/>
              </w:rPr>
              <w:t>C1 - Przekazanie wiedzy z zakresu podstaw programowania, obejmującej pojęcia programu, algorytmu, zmiennej, typu danych, wyrażenia, instrukcji sterujących, funkcji, tablic oraz podstawowych zasad tworzenia czytelnego kodu źródłowego.</w:t>
            </w:r>
          </w:p>
          <w:p w:rsidR="00C755C7" w:rsidRPr="00A735FA" w:rsidRDefault="00C755C7" w:rsidP="00F333A7">
            <w:pPr>
              <w:pStyle w:val="Default"/>
              <w:spacing w:line="276" w:lineRule="auto"/>
              <w:rPr>
                <w:sz w:val="20"/>
                <w:szCs w:val="20"/>
              </w:rPr>
            </w:pPr>
            <w:r w:rsidRPr="00A735FA">
              <w:rPr>
                <w:sz w:val="20"/>
                <w:szCs w:val="20"/>
              </w:rPr>
              <w:t>C2 - Wykształcenie umiejętności projektowania, implementowania, uruchamiania i modyfikowania prostych programów w wybranym języku programowania wysokiego poziomu, z wykorzystaniem podstawowych konstrukcji języka oraz środowiska programistycznego.</w:t>
            </w:r>
          </w:p>
          <w:p w:rsidR="00C755C7" w:rsidRDefault="00C755C7" w:rsidP="00F333A7">
            <w:pPr>
              <w:spacing w:before="40" w:line="276" w:lineRule="auto"/>
            </w:pPr>
            <w:r w:rsidRPr="00A735FA">
              <w:t>C3 - Kształtowanie gotowości do samodzielnego rozwijania kompetencji programistycznych, rozwiązywania prostych problemów informatycznych oraz odpowiedzialnego stosowania dobrych praktyk programowania, testowania i dokumentowania kodu.</w:t>
            </w: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6C3166">
              <w:t>Student zna i rozumie podstawowe pojęcia programowania, w tym: algorytm, program, zmienna, typ danych, operator, wyrażenie, instrukcja warunkowa, pętla, funkcja i tablica, oraz podstawowe zasady zapisu, uruchamiania i analizy prostych programów.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 w:rsidRPr="0012374C">
              <w:t>K_W0</w:t>
            </w:r>
            <w:r>
              <w:t>9</w:t>
            </w:r>
            <w:r w:rsidRPr="0012374C">
              <w:t>,</w:t>
            </w:r>
            <w:r>
              <w:t xml:space="preserve"> </w:t>
            </w:r>
            <w:r w:rsidRPr="0012374C">
              <w:t>K_W</w:t>
            </w:r>
            <w:r>
              <w:t>12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768CB">
              <w:t>Student potrafi zaprojektować i zaimplementować prosty algorytm w wybranym języku programowania, wykorzystując zmienne, typy danych, instrukcje wejścia/wyjścia, instrukcje warunkowe, pętle, funkcje oraz tablice.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 w:rsidRPr="0012374C">
              <w:t>K_U05,</w:t>
            </w:r>
            <w:r>
              <w:t xml:space="preserve"> </w:t>
            </w:r>
            <w:r w:rsidRPr="2C86B924">
              <w:t>K_U</w:t>
            </w:r>
            <w:r>
              <w:t>08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768CB">
              <w:t xml:space="preserve">Student potrafi uruchamiać, testować, </w:t>
            </w:r>
            <w:proofErr w:type="spellStart"/>
            <w:r w:rsidRPr="00F768CB">
              <w:t>debugować</w:t>
            </w:r>
            <w:proofErr w:type="spellEnd"/>
            <w:r w:rsidRPr="00F768CB">
              <w:t xml:space="preserve"> i poprawiać proste programy, interpretować podstawowe komunikaty błędów oraz korzystać z wybranego środowiska programistycznego i podstawowych narzędzi wspomagających programowanie.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 w:rsidRPr="2C86B924">
              <w:rPr>
                <w:rFonts w:cs="Times New Roman"/>
              </w:rPr>
              <w:t>K_U0</w:t>
            </w:r>
            <w:r>
              <w:rPr>
                <w:rFonts w:cs="Times New Roman"/>
              </w:rPr>
              <w:t>8</w:t>
            </w:r>
            <w:r w:rsidRPr="2C86B924">
              <w:rPr>
                <w:rFonts w:cs="Times New Roman"/>
              </w:rPr>
              <w:t>,</w:t>
            </w:r>
            <w:r>
              <w:rPr>
                <w:rFonts w:cs="Times New Roman"/>
              </w:rPr>
              <w:t xml:space="preserve"> </w:t>
            </w:r>
            <w:r w:rsidRPr="2C86B924">
              <w:rPr>
                <w:rFonts w:cs="Times New Roman"/>
              </w:rPr>
              <w:t>K_U</w:t>
            </w:r>
            <w:r>
              <w:rPr>
                <w:rFonts w:cs="Times New Roman"/>
              </w:rPr>
              <w:t>019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pStyle w:val="Default"/>
              <w:tabs>
                <w:tab w:val="left" w:pos="2580"/>
              </w:tabs>
              <w:spacing w:line="276" w:lineRule="auto"/>
            </w:pPr>
            <w:r w:rsidRPr="006C3166">
              <w:rPr>
                <w:color w:val="auto"/>
                <w:sz w:val="20"/>
                <w:szCs w:val="20"/>
              </w:rPr>
              <w:t xml:space="preserve">Student jest gotów do systematycznego rozwijania własnych kompetencji programistycznych, samodzielnego poszukiwania rozwiązań oraz stosowania dobrych praktyk zwiększających czytelność, poprawność i </w:t>
            </w:r>
            <w:proofErr w:type="spellStart"/>
            <w:r w:rsidRPr="006C3166">
              <w:rPr>
                <w:color w:val="auto"/>
                <w:sz w:val="20"/>
                <w:szCs w:val="20"/>
              </w:rPr>
              <w:t>utrzymywalność</w:t>
            </w:r>
            <w:proofErr w:type="spellEnd"/>
            <w:r w:rsidRPr="006C3166">
              <w:rPr>
                <w:color w:val="auto"/>
                <w:sz w:val="20"/>
                <w:szCs w:val="20"/>
              </w:rPr>
              <w:t xml:space="preserve"> kodu.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 w:rsidRPr="0012374C">
              <w:rPr>
                <w:rFonts w:cs="Times New Roman"/>
              </w:rPr>
              <w:t>K_K01</w:t>
            </w:r>
            <w:r>
              <w:rPr>
                <w:rFonts w:cs="Times New Roman"/>
              </w:rPr>
              <w:t xml:space="preserve">, </w:t>
            </w:r>
            <w:r w:rsidRPr="0012374C">
              <w:rPr>
                <w:rFonts w:cs="Times New Roman"/>
              </w:rPr>
              <w:t>K_K0</w:t>
            </w:r>
            <w:r>
              <w:rPr>
                <w:rFonts w:cs="Times New Roman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>Zajęcia organizacyjne. Omówienie karty zajęć, efektów uczenia się, zasad zaliczenia, środowiska pracy oraz roli programowania w rozwiązywaniu problemów informatycznych.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>Podstawowe pojęcia programowania: program, kod źródłowy, kompilacja/interpretacja, algorytm, składnia i semantyka języka, struktura prostego programu.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>Typy danych, zmienne, stałe, operatory, wyrażenia oraz podstawowe operacje wejścia i wyjścia. Konwersje typów i najczęstsze błędy początkujących programistów.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>Instrukcje sterujące: instrukcje warunkowe, instrukcje wyboru oraz podstawowe zasady budowania warunków logicznych.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>Instrukcje iteracyjne: pętle, sterowanie przebiegiem pętli, typowe schematy iteracyjne oraz unikanie pętli nieskończonych.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>Funkcje i programowanie modularne: deklarowanie i definiowanie funkcji, parametry, wartości zwracane, zakres widoczności identyfikatorów, dekompozycja problemu.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>Podstawowe struktury danych w programowaniu: tablice/listy, napisy/łańcuchy znaków, proste operacje przetwarzania kolekcji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5D6F">
              <w:t xml:space="preserve">Testowanie, </w:t>
            </w:r>
            <w:proofErr w:type="spellStart"/>
            <w:r w:rsidRPr="00A15D6F">
              <w:t>debugowanie</w:t>
            </w:r>
            <w:proofErr w:type="spellEnd"/>
            <w:r w:rsidRPr="00A15D6F">
              <w:t xml:space="preserve"> i dobre praktyki programowania: czytelność kodu, komentarze, obsługa błędów, podstawowe zasady dokumentowania i utrzymywania prostych programów. 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A15D6F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RPr="00B7166E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jc w:val="center"/>
            </w:pPr>
            <w:r w:rsidRPr="00B7166E"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jc w:val="center"/>
            </w:pPr>
            <w:r w:rsidRPr="00B7166E"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RPr="00B7166E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B7166E" w:rsidRDefault="00C755C7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B7166E" w:rsidRDefault="00C755C7" w:rsidP="00F333A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jc w:val="center"/>
            </w:pPr>
            <w:r w:rsidRPr="00B7166E"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Wprowadzenie. Zapoznanie ze środowiskiem programistycznym. Utworzenie, uruchomienie i analiza pierwszego programu.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Składnia prostego programu, komentarze, formatowanie kodu, podstawowe operacje wejścia i wyjścia.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Zmienne, stałe, typy danych, operatory arytmetyczne i logiczne. Proste obliczenia w programie.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Konwersje typów, formatowanie wyników, analiza i poprawianie podstawowych błędów składniowych oraz logicznych.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Instrukcje warunkowe. Projektowanie programów podejmujących decyzje na podstawie danych wejściowych.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Złożone warunki logiczne, instrukcje zagnieżdżone oraz instrukcja wyboru.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Pętle: wykonywanie powtarzalnych obliczeń, sumowanie, zliczanie, wyszukiwanie wartości minimalnej i maksymalnej.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Pętle zagnieżdżone. Generowanie prostych zestawień, wzorców i tabel wyników.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Funkcje: definiowanie, wywoływanie, przekazywanie argumentów, zwracanie wyników.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Dekompozycja programu na funkcje. Rozwiązywanie prostych problemów z wykorzystaniem programowania modularnego.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Tablice/listy jednowymiarowe: wczytywanie danych, przeglądanie elementów, podstawowe obliczenia na zbiorach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Napisy/łańcuchy znaków: podstawowe operacje tekstowe, walidacja i proste przetwarzanie danych tekstowych.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 xml:space="preserve">Testowanie i </w:t>
            </w:r>
            <w:proofErr w:type="spellStart"/>
            <w:r w:rsidRPr="00377003">
              <w:t>debugowanie</w:t>
            </w:r>
            <w:proofErr w:type="spellEnd"/>
            <w:r w:rsidRPr="00377003">
              <w:t xml:space="preserve"> programów. Interpretacja komunikatów błędów, praca krokowa, poprawianie kodu.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RPr="00B7166E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Operacje na danych w tablicach/listach: filtrowanie, wyszukiwanie, zliczanie i wyznaczanie prostych statystyk z wykorzystaniem funkcji.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B7166E"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</w:pPr>
            <w:r w:rsidRPr="00377003"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7166E" w:rsidRDefault="00C755C7" w:rsidP="00F333A7">
            <w:pPr>
              <w:spacing w:line="276" w:lineRule="auto"/>
              <w:jc w:val="center"/>
            </w:pPr>
            <w:r w:rsidRPr="00377003"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 w:rsidRPr="00377003"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F259C">
              <w:rPr>
                <w:color w:val="000000"/>
              </w:rPr>
              <w:t>M1 – Metoda podająca: wykład informacyjny</w:t>
            </w:r>
            <w:r>
              <w:rPr>
                <w:color w:val="000000"/>
              </w:rPr>
              <w:br/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B3766D">
              <w:t>Projektor multimedialny, komputer prowadzącego, prezentacje multimedialne, przykładowe programy, środowisko programistyczne.</w:t>
            </w:r>
          </w:p>
        </w:tc>
      </w:tr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 w:rsidRPr="00205EDD">
              <w:rPr>
                <w:color w:val="000000"/>
              </w:rPr>
              <w:t xml:space="preserve">ćwiczenia laboratoryjne, rozwiązywanie zadań programistycznych, analiza przykładów, praca indywidualna przy komputerze, testowanie i </w:t>
            </w:r>
            <w:proofErr w:type="spellStart"/>
            <w:r w:rsidRPr="00205EDD">
              <w:rPr>
                <w:color w:val="000000"/>
              </w:rPr>
              <w:t>debugowanie</w:t>
            </w:r>
            <w:proofErr w:type="spellEnd"/>
            <w:r w:rsidRPr="00205EDD">
              <w:rPr>
                <w:color w:val="000000"/>
              </w:rPr>
              <w:t xml:space="preserve"> programów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B3766D">
              <w:t xml:space="preserve">Stanowiska komputerowe z dostępem do wybranego środowiska programistycznego, kompilator/interpreter, </w:t>
            </w:r>
            <w:r w:rsidRPr="00B3766D">
              <w:lastRenderedPageBreak/>
              <w:t>materiały ćwiczeniowe, przykładowe kody źródłowe.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 w:rsidTr="00F333A7">
        <w:trPr>
          <w:trHeight w:val="484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F2 – obserwacja/aktywność (udzielanie odpowiedzi na pytania problemowe zadawane podczas wykładu, </w:t>
            </w:r>
            <w:r w:rsidRPr="00205EDD">
              <w:rPr>
                <w:color w:val="000000"/>
              </w:rPr>
              <w:t>analiza przykładów omawianych podczas wykładu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F2 – obserwacja/aktywność (</w:t>
            </w:r>
            <w:r w:rsidRPr="00205EDD">
              <w:rPr>
                <w:color w:val="000000"/>
              </w:rPr>
              <w:t>przygotowanie do zajęć, bieżąca praca przy komputerze, udział w analizie przykładów i poprawianiu błędów</w:t>
            </w:r>
            <w:r>
              <w:rPr>
                <w:color w:val="000000"/>
              </w:rPr>
              <w:t>, ocena ćwiczeń wykonywanych podczas zajęć)</w:t>
            </w:r>
          </w:p>
          <w:p w:rsidR="00C755C7" w:rsidRDefault="00C755C7" w:rsidP="00F333A7">
            <w:pPr>
              <w:spacing w:line="276" w:lineRule="auto"/>
            </w:pPr>
            <w:r w:rsidRPr="00205EDD">
              <w:t>F5 – ćwiczenia praktyczne</w:t>
            </w:r>
            <w:r>
              <w:t xml:space="preserve"> (</w:t>
            </w:r>
            <w:r w:rsidRPr="00205EDD">
              <w:t xml:space="preserve">rozwiązywanie zadań programistycznych, implementacja prostych programów, testowanie i </w:t>
            </w:r>
            <w:proofErr w:type="spellStart"/>
            <w:r w:rsidRPr="00205EDD">
              <w:t>debugowanie</w:t>
            </w:r>
            <w:proofErr w:type="spellEnd"/>
            <w:r w:rsidRPr="00205EDD">
              <w:t xml:space="preserve"> kodu</w:t>
            </w:r>
            <w: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5A5C5F" w:rsidRDefault="00C755C7" w:rsidP="00F333A7">
            <w:pPr>
              <w:spacing w:before="20" w:after="20"/>
              <w:rPr>
                <w:rFonts w:cs="Times New Roman"/>
              </w:rPr>
            </w:pPr>
            <w:r w:rsidRPr="005A5C5F">
              <w:rPr>
                <w:rFonts w:cs="Times New Roman"/>
              </w:rPr>
              <w:t>P3 – ocena podsumowująca powstała na</w:t>
            </w:r>
          </w:p>
          <w:p w:rsidR="00C755C7" w:rsidRPr="005A5C5F" w:rsidRDefault="00C755C7" w:rsidP="00F333A7">
            <w:pPr>
              <w:spacing w:before="20" w:after="20"/>
              <w:rPr>
                <w:rFonts w:cs="Times New Roman"/>
              </w:rPr>
            </w:pPr>
            <w:r w:rsidRPr="005A5C5F">
              <w:rPr>
                <w:rFonts w:cs="Times New Roman"/>
              </w:rPr>
              <w:t>podstawie ocen formujących, uzyskanych w</w:t>
            </w:r>
          </w:p>
          <w:p w:rsidR="00C755C7" w:rsidRDefault="00C755C7" w:rsidP="00F333A7">
            <w:pPr>
              <w:pStyle w:val="Default"/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A5C5F">
              <w:rPr>
                <w:rFonts w:cs="Times New Roman"/>
                <w:sz w:val="20"/>
                <w:szCs w:val="20"/>
              </w:rPr>
              <w:t>semestrze</w:t>
            </w:r>
          </w:p>
          <w:p w:rsidR="00C755C7" w:rsidRDefault="00C755C7" w:rsidP="00F333A7">
            <w:pPr>
              <w:spacing w:line="276" w:lineRule="auto"/>
            </w:pP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C755C7" w:rsidTr="00F333A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t>egzamin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C755C7" w:rsidTr="00F333A7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45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28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12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10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226FDA" w:rsidRDefault="00C755C7">
            <w:pPr>
              <w:spacing w:line="276" w:lineRule="auto"/>
              <w:jc w:val="center"/>
              <w:rPr>
                <w:b/>
                <w:bCs/>
              </w:rPr>
            </w:pPr>
            <w:r w:rsidRPr="00226FDA">
              <w:rPr>
                <w:b/>
                <w:bCs/>
              </w:rPr>
              <w:t>75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226FDA" w:rsidRDefault="00C755C7">
            <w:pPr>
              <w:spacing w:line="276" w:lineRule="auto"/>
              <w:jc w:val="center"/>
              <w:rPr>
                <w:b/>
                <w:bCs/>
              </w:rPr>
            </w:pPr>
            <w:r w:rsidRPr="00226FDA">
              <w:rPr>
                <w:b/>
                <w:bCs/>
              </w:rPr>
              <w:t>75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226FDA" w:rsidRDefault="00C755C7">
            <w:pPr>
              <w:spacing w:line="276" w:lineRule="auto"/>
              <w:jc w:val="center"/>
              <w:rPr>
                <w:b/>
                <w:bCs/>
              </w:rPr>
            </w:pPr>
            <w:r w:rsidRPr="00226FDA">
              <w:rPr>
                <w:b/>
                <w:bCs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226FDA" w:rsidRDefault="00C755C7">
            <w:pPr>
              <w:spacing w:line="276" w:lineRule="auto"/>
              <w:jc w:val="center"/>
              <w:rPr>
                <w:b/>
                <w:bCs/>
              </w:rPr>
            </w:pPr>
            <w:r w:rsidRPr="00226FDA">
              <w:rPr>
                <w:b/>
                <w:bCs/>
              </w:rPr>
              <w:t>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Pr="00D62DEE" w:rsidRDefault="00C755C7" w:rsidP="00F333A7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 w:rsidRPr="00D62DEE">
              <w:rPr>
                <w:color w:val="000000"/>
              </w:rPr>
              <w:t>Bhargava</w:t>
            </w:r>
            <w:proofErr w:type="spellEnd"/>
            <w:r w:rsidRPr="00D62DEE">
              <w:rPr>
                <w:color w:val="000000"/>
              </w:rPr>
              <w:t xml:space="preserve"> A. Y., Algorytmy : ilustrowany przewodnik, Wydawnictwo „Helion”, Gliwice 2022.</w:t>
            </w:r>
          </w:p>
          <w:p w:rsidR="00C755C7" w:rsidRPr="00D62DEE" w:rsidRDefault="00C755C7" w:rsidP="00F333A7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 w:rsidRPr="00D62DEE">
              <w:rPr>
                <w:color w:val="000000"/>
              </w:rPr>
              <w:t>Cormen</w:t>
            </w:r>
            <w:proofErr w:type="spellEnd"/>
            <w:r w:rsidRPr="00D62DEE">
              <w:rPr>
                <w:color w:val="000000"/>
              </w:rPr>
              <w:t xml:space="preserve"> T.H., Algorytmy bez tajemnic, Wydawnictwo „Helion”, Gliwice 2013.</w:t>
            </w:r>
          </w:p>
          <w:p w:rsidR="00C755C7" w:rsidRPr="00BC6224" w:rsidRDefault="00C755C7" w:rsidP="00BC6224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D62DEE">
              <w:rPr>
                <w:color w:val="000000"/>
              </w:rPr>
              <w:t>Wróblewski P., Algorytmy : struktury danych i techniki programowania : algorytmika nie tylko dla informatyków, Wydawnictwo „Helion”, Gliwice 2003</w:t>
            </w:r>
            <w:r w:rsidR="00BC6224">
              <w:rPr>
                <w:color w:val="000000"/>
              </w:rPr>
              <w:t>.</w:t>
            </w:r>
          </w:p>
        </w:tc>
      </w:tr>
      <w:tr w:rsidR="00BC622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Default="00BC6224" w:rsidP="00BC6224">
            <w:pPr>
              <w:spacing w:before="80" w:after="6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BC6224" w:rsidRDefault="00BC6224" w:rsidP="00BC6224">
            <w:pPr>
              <w:spacing w:before="80" w:after="60" w:line="276" w:lineRule="auto"/>
              <w:rPr>
                <w:rFonts w:cs="Times New Roman"/>
              </w:rPr>
            </w:pPr>
            <w:r w:rsidRPr="00B46752">
              <w:rPr>
                <w:rFonts w:cs="Times New Roman"/>
                <w:color w:val="000000"/>
              </w:rPr>
              <w:t>1.</w:t>
            </w:r>
            <w:r>
              <w:rPr>
                <w:rFonts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B46752">
              <w:rPr>
                <w:rFonts w:cs="Times New Roman"/>
              </w:rPr>
              <w:t>Banachowski</w:t>
            </w:r>
            <w:proofErr w:type="spellEnd"/>
            <w:r w:rsidRPr="00B46752">
              <w:rPr>
                <w:rFonts w:cs="Times New Roman"/>
              </w:rPr>
              <w:t xml:space="preserve"> L., </w:t>
            </w:r>
            <w:proofErr w:type="spellStart"/>
            <w:r w:rsidRPr="00B46752">
              <w:rPr>
                <w:rFonts w:cs="Times New Roman"/>
              </w:rPr>
              <w:t>Diks</w:t>
            </w:r>
            <w:proofErr w:type="spellEnd"/>
            <w:r w:rsidRPr="00B46752">
              <w:rPr>
                <w:rFonts w:cs="Times New Roman"/>
              </w:rPr>
              <w:t xml:space="preserve"> K., </w:t>
            </w:r>
            <w:proofErr w:type="spellStart"/>
            <w:r w:rsidRPr="00B46752">
              <w:rPr>
                <w:rFonts w:cs="Times New Roman"/>
              </w:rPr>
              <w:t>Rytter</w:t>
            </w:r>
            <w:proofErr w:type="spellEnd"/>
            <w:r w:rsidRPr="00B46752">
              <w:rPr>
                <w:rFonts w:cs="Times New Roman"/>
              </w:rPr>
              <w:t xml:space="preserve"> W., Algorytmy i struktury danych, WNT, Warszawa 2006.</w:t>
            </w:r>
          </w:p>
          <w:p w:rsidR="00BC6224" w:rsidRDefault="00BC6224" w:rsidP="00BC6224">
            <w:pPr>
              <w:spacing w:before="80" w:after="6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</w:t>
            </w:r>
            <w:proofErr w:type="spellStart"/>
            <w:r w:rsidRPr="00B46752">
              <w:rPr>
                <w:rFonts w:cs="Times New Roman"/>
              </w:rPr>
              <w:t>Aho</w:t>
            </w:r>
            <w:proofErr w:type="spellEnd"/>
            <w:r w:rsidRPr="00B46752">
              <w:rPr>
                <w:rFonts w:cs="Times New Roman"/>
              </w:rPr>
              <w:t xml:space="preserve"> A.V., </w:t>
            </w:r>
            <w:proofErr w:type="spellStart"/>
            <w:r w:rsidRPr="00B46752">
              <w:rPr>
                <w:rFonts w:cs="Times New Roman"/>
              </w:rPr>
              <w:t>Hopcroft</w:t>
            </w:r>
            <w:proofErr w:type="spellEnd"/>
            <w:r w:rsidRPr="00B46752">
              <w:rPr>
                <w:rFonts w:cs="Times New Roman"/>
              </w:rPr>
              <w:t xml:space="preserve"> J.E., Ullman J.D., Algorytmy i struktury danych, Helion, Gliwice 2003.</w:t>
            </w:r>
          </w:p>
          <w:p w:rsidR="00BC6224" w:rsidRDefault="00BC6224" w:rsidP="00BC6224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rFonts w:cs="Times New Roman"/>
              </w:rPr>
              <w:t xml:space="preserve">3. </w:t>
            </w:r>
            <w:r w:rsidRPr="00732C8C">
              <w:rPr>
                <w:rFonts w:cs="Times New Roman"/>
              </w:rPr>
              <w:t>Grębosz J., Symfonia C++ standard, Tom 1,2, Wydawnictwo "</w:t>
            </w:r>
            <w:proofErr w:type="spellStart"/>
            <w:r w:rsidRPr="00732C8C">
              <w:rPr>
                <w:rFonts w:cs="Times New Roman"/>
              </w:rPr>
              <w:t>Edition</w:t>
            </w:r>
            <w:proofErr w:type="spellEnd"/>
            <w:r w:rsidRPr="00732C8C">
              <w:rPr>
                <w:rFonts w:cs="Times New Roman"/>
              </w:rPr>
              <w:t xml:space="preserve"> 2000", Kraków 2015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mgr inż. Szymon </w:t>
            </w:r>
            <w:proofErr w:type="spellStart"/>
            <w:r>
              <w:rPr>
                <w:color w:val="000000"/>
              </w:rPr>
              <w:t>Prochacki</w:t>
            </w:r>
            <w:proofErr w:type="spellEnd"/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hyperlink r:id="rId12" w:history="1">
              <w:r w:rsidRPr="00D903F7">
                <w:rPr>
                  <w:rStyle w:val="Hipercze"/>
                </w:rPr>
                <w:t>sprochacki@ajp.edu.pl</w:t>
              </w:r>
            </w:hyperlink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Default="00BC6224" w:rsidP="00BC622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411756145" name="Obraz 411756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B.4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Systemy operacyjne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Wojciech Zając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brak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AF4EC0" w:rsidRDefault="00C755C7" w:rsidP="00F333A7">
            <w:pPr>
              <w:spacing w:line="276" w:lineRule="auto"/>
              <w:rPr>
                <w:color w:val="000000"/>
              </w:rPr>
            </w:pPr>
            <w:r w:rsidRPr="00AF4EC0">
              <w:rPr>
                <w:color w:val="000000"/>
              </w:rPr>
              <w:t>C1 - Przekazanie wiedzy z zakresu budowy, klasyfikacji i zasad działania systemów operacyjnych, ze szczególnym uwzględnieniem systemów UNIX/Linux.</w:t>
            </w:r>
          </w:p>
          <w:p w:rsidR="00C755C7" w:rsidRPr="00AF4EC0" w:rsidRDefault="00C755C7" w:rsidP="00F333A7">
            <w:pPr>
              <w:spacing w:line="276" w:lineRule="auto"/>
              <w:rPr>
                <w:color w:val="000000"/>
              </w:rPr>
            </w:pPr>
            <w:r w:rsidRPr="00AF4EC0">
              <w:rPr>
                <w:color w:val="000000"/>
              </w:rPr>
              <w:t>C2 - Zapoznanie studentów z pracą w systemie wielodostępnym, strukturą systemu plików, organizacją katalogów oraz podstawowymi zasadami korzystania z powłoki systemowej.</w:t>
            </w:r>
          </w:p>
          <w:p w:rsidR="00C755C7" w:rsidRPr="00AF4EC0" w:rsidRDefault="00C755C7" w:rsidP="00F333A7">
            <w:pPr>
              <w:spacing w:line="276" w:lineRule="auto"/>
              <w:rPr>
                <w:color w:val="000000"/>
              </w:rPr>
            </w:pPr>
            <w:r w:rsidRPr="00AF4EC0">
              <w:rPr>
                <w:color w:val="000000"/>
              </w:rPr>
              <w:t>C3 - Wyrobienie umiejętności posługiwania się podstawowymi i zaawansowanymi poleceniami powłoki, w tym przetwarzania plików, filtrowania, sortowania, wyszukiwania danych oraz przetwarzania potokowego.</w:t>
            </w:r>
          </w:p>
          <w:p w:rsidR="00C755C7" w:rsidRPr="00AF4EC0" w:rsidRDefault="00C755C7" w:rsidP="00F333A7">
            <w:pPr>
              <w:spacing w:line="276" w:lineRule="auto"/>
              <w:rPr>
                <w:color w:val="000000"/>
              </w:rPr>
            </w:pPr>
            <w:r w:rsidRPr="00AF4EC0">
              <w:rPr>
                <w:color w:val="000000"/>
              </w:rPr>
              <w:t>C4 - Wyrobienie umiejętności konfigurowania środowiska pracy użytkownika oraz tworzenia i uruchamiania skryptów powłoki w trybie interaktywnym i wsadowym.</w:t>
            </w:r>
          </w:p>
          <w:p w:rsidR="00C755C7" w:rsidRDefault="00C755C7" w:rsidP="00F333A7">
            <w:pPr>
              <w:spacing w:before="40" w:line="276" w:lineRule="auto"/>
            </w:pPr>
            <w:r w:rsidRPr="00AF4EC0">
              <w:rPr>
                <w:color w:val="000000"/>
              </w:rPr>
              <w:t>C5 - Przygotowanie studentów do samodzielnego rozwijania umiejętności pracy w systemach UNIX/Linux oraz stosowania ich w zadaniach administracyjnych i inżynierskich.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5541D4">
              <w:t>Student zna i rozumie podstawowe zagadnienia z zakresu budowy, klasyfikacji, architektury i działania systemów operacyjnych, ze szczególnym uwzględnieniem systemów UNIX/Linux.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K_W03, K_W04, K_W05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5541D4">
              <w:t>Student zna i rozumie zasady funkcjonowania systemów komputerowych, w tym zarządzania procesami, wątkami, pamięcią, dyskami oraz pracą w środowisku wielodostępnym.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K_W06, K_W12, K_W13, K_W15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5541D4">
              <w:t>Student zna i rozumie strukturę systemu plików, organizację drzewa katalogów, zasady pracy z plikami oraz konfigurowania środowiska użytkownika w systemach UNIX/Linux.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K_W15, K_W16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5541D4">
              <w:t>Student zna i rozumie możliwości wykorzystania powłoki systemowej, poleceń systemowych, przetwarzania potokowego i skryptów w automatyzacji pracy oraz podstawowej administracji systemem.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K_W03, K_W05, K_W16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65C8C">
              <w:t>Student potrafi pracować w systemie UNIX/Linux w trybie interaktywnym i wsadowym, korzystając z podstawowych i zaawansowanych poleceń powłoki.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K_U06, K_U07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65C8C">
              <w:t>Student potrafi przetwarzać pliki i dane tekstowe, stosować filtrowanie, sortowanie, wyszukiwanie obiektów dyskowych oraz przetwarzanie potokowe.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K_U07, K_U09, K_U13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65C8C">
              <w:t>Student potrafi konfigurować środowisko pracy użytkownika, wykorzystywać zmienne systemowe oraz posługiwać się edytorami tekstu i narzędziami systemowymi.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K_U09, K_U13, K_U15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65C8C">
              <w:t>Student potrafi tworzyć, uruchamiać i testować skrypty powłoki oraz wykorzystywać je do automatyzacji prostych zadań administracyjnych i inżynierskich.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K_U04, K_U15, K_U18, K_U19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FD724E">
              <w:rPr>
                <w:color w:val="000000"/>
              </w:rPr>
              <w:t>Student jest gotów do uczenia się przez całe życie oraz podnoszenia kompetencji zawodowych, osobistych i społecznych w zakresie systemów operacyjnych UNIX/Linux i nowoczesnych technologii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K_K01, K_K03, K_K04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 do przedmiotu. Zasady BHP. Pojęcie systemu operacyjnego, definicje i modele. Koncepcja budowy systemu operacyjnego i model strukturalny.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Zarządzanie procesami i wątkami, współbieżność, szeregowanie zadań, kolejkowanie, wywłaszczanie. Zarządzanie dyskami i pamięcią RAM. Stronicowanie na żądanie.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UNIX: praca w systemie wielodostępnym.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trybie interaktywnym. Podstawowe polecenia powłoki.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Konfigurowanie środowiska pracy. Pojęcie pliku i jego części składowe. </w:t>
            </w:r>
            <w:r>
              <w:rPr>
                <w:color w:val="000000"/>
              </w:rPr>
              <w:lastRenderedPageBreak/>
              <w:t>System plików, struktura drzewa katalogów.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Zaawansowane komendy powłoki. Przetwarzanie potokowe. Praca w trybie wsadowym. Programowanie w języku powłoki.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Programowanie skryptów. Rola skryptów. Zasady pisania skryptów, kontrola parametrów.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Systemy operacyjne. Budowa, klasyfikacja, charakterystyka.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UNIX: praca w systemie wielodostępnym. Informacje o użytkownikach systemu.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trybie interaktywnym. Podstawowe polecenia powłoki: przetwarzanie plików.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Zaawansowane komendy powłoki, filtrowanie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Edytowanie tekstu.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Konfigurowanie środowiska użytkownika. Zmienne systemowe.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Wyszukiwanie obiektów dyskowych.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Przetwarzanie potokowe.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Sortowanie danych, filtracja tekstu.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trybie wsadowym. Programowanie w języku powłoki.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Programowanie skryptów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Programowanie skryptów cz.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Programowanie skryptów cz. 3.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Elementy administracji systemem.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852494" w:rsidRDefault="00C755C7" w:rsidP="00F333A7">
            <w:pPr>
              <w:spacing w:line="276" w:lineRule="auto"/>
              <w:rPr>
                <w:color w:val="000000"/>
              </w:rPr>
            </w:pPr>
            <w:r w:rsidRPr="00852494">
              <w:rPr>
                <w:color w:val="000000"/>
              </w:rPr>
              <w:t>M1 – Metoda podająca: wykład informacyjny</w:t>
            </w:r>
          </w:p>
          <w:p w:rsidR="00C755C7" w:rsidRDefault="00C755C7" w:rsidP="00F333A7">
            <w:pPr>
              <w:spacing w:line="276" w:lineRule="auto"/>
            </w:pPr>
            <w:r w:rsidRPr="00852494"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projektor, multimedialna prezentacja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852494">
              <w:rPr>
                <w:color w:val="000000"/>
              </w:rPr>
              <w:t xml:space="preserve">M5 – Metoda praktyczna: ćwiczenia laboratoryjne, </w:t>
            </w:r>
            <w:r>
              <w:rPr>
                <w:color w:val="000000"/>
              </w:rPr>
              <w:t>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pracownia komputerowa, specjalistyczne oprogramowanie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83F7A">
              <w:rPr>
                <w:color w:val="000000"/>
              </w:rPr>
              <w:t>P2 – kolokwium (kolokwium podsumowujące semestr</w:t>
            </w:r>
            <w:r>
              <w:rPr>
                <w:color w:val="000000"/>
              </w:rPr>
              <w:t>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  <w:r>
              <w:rPr>
                <w:color w:val="000000"/>
              </w:rPr>
              <w:br/>
            </w:r>
            <w:r w:rsidRPr="00993EDF">
              <w:rPr>
                <w:color w:val="000000"/>
              </w:rPr>
              <w:t>F5 - ćwiczenia praktyczne (ćwiczenia sprawdzające umiejętności, rozwiązywanie 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sprawdzianu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 w:rsidRPr="0070066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Pr="00C755C7" w:rsidRDefault="00C755C7" w:rsidP="00F333A7">
            <w:pPr>
              <w:spacing w:after="40" w:line="276" w:lineRule="auto"/>
              <w:rPr>
                <w:color w:val="000000"/>
                <w:lang w:val="en-GB"/>
              </w:rPr>
            </w:pPr>
            <w:r>
              <w:rPr>
                <w:color w:val="000000"/>
              </w:rPr>
              <w:t xml:space="preserve">1. </w:t>
            </w:r>
            <w:r w:rsidRPr="00700664">
              <w:rPr>
                <w:color w:val="000000"/>
              </w:rPr>
              <w:t xml:space="preserve">Andrew S. </w:t>
            </w:r>
            <w:proofErr w:type="spellStart"/>
            <w:r w:rsidRPr="00700664">
              <w:rPr>
                <w:color w:val="000000"/>
              </w:rPr>
              <w:t>Tanenbaum</w:t>
            </w:r>
            <w:proofErr w:type="spellEnd"/>
            <w:r w:rsidRPr="00700664">
              <w:rPr>
                <w:color w:val="000000"/>
              </w:rPr>
              <w:t xml:space="preserve">, Herbert </w:t>
            </w:r>
            <w:proofErr w:type="spellStart"/>
            <w:r w:rsidRPr="00700664">
              <w:rPr>
                <w:color w:val="000000"/>
              </w:rPr>
              <w:t>Bos</w:t>
            </w:r>
            <w:proofErr w:type="spellEnd"/>
            <w:r w:rsidRPr="00700664">
              <w:rPr>
                <w:color w:val="000000"/>
              </w:rPr>
              <w:t xml:space="preserve">, Systemy operacyjne. </w:t>
            </w:r>
            <w:proofErr w:type="spellStart"/>
            <w:r w:rsidRPr="00C755C7">
              <w:rPr>
                <w:color w:val="000000"/>
                <w:lang w:val="en-GB"/>
              </w:rPr>
              <w:t>Wydanie</w:t>
            </w:r>
            <w:proofErr w:type="spellEnd"/>
            <w:r w:rsidRPr="00C755C7">
              <w:rPr>
                <w:color w:val="000000"/>
                <w:lang w:val="en-GB"/>
              </w:rPr>
              <w:t xml:space="preserve"> V, </w:t>
            </w:r>
            <w:proofErr w:type="spellStart"/>
            <w:r w:rsidRPr="00C755C7">
              <w:rPr>
                <w:color w:val="000000"/>
                <w:lang w:val="en-GB"/>
              </w:rPr>
              <w:t>Helion</w:t>
            </w:r>
            <w:proofErr w:type="spellEnd"/>
            <w:r w:rsidRPr="00C755C7">
              <w:rPr>
                <w:color w:val="000000"/>
                <w:lang w:val="en-GB"/>
              </w:rPr>
              <w:t>, Gliwice 2024.</w:t>
            </w:r>
          </w:p>
          <w:p w:rsidR="00C755C7" w:rsidRDefault="00C755C7" w:rsidP="00F333A7">
            <w:pPr>
              <w:spacing w:after="40" w:line="276" w:lineRule="auto"/>
              <w:rPr>
                <w:color w:val="000000"/>
              </w:rPr>
            </w:pPr>
            <w:r w:rsidRPr="00C755C7">
              <w:rPr>
                <w:color w:val="000000"/>
                <w:lang w:val="en-GB"/>
              </w:rPr>
              <w:t xml:space="preserve">2. William </w:t>
            </w:r>
            <w:proofErr w:type="spellStart"/>
            <w:r w:rsidRPr="00C755C7">
              <w:rPr>
                <w:color w:val="000000"/>
                <w:lang w:val="en-GB"/>
              </w:rPr>
              <w:t>Shotts</w:t>
            </w:r>
            <w:proofErr w:type="spellEnd"/>
            <w:r w:rsidRPr="00C755C7">
              <w:rPr>
                <w:color w:val="000000"/>
                <w:lang w:val="en-GB"/>
              </w:rPr>
              <w:t xml:space="preserve">, Linux. </w:t>
            </w:r>
            <w:r w:rsidRPr="00700664">
              <w:rPr>
                <w:color w:val="000000"/>
              </w:rPr>
              <w:t>Wprowadzenie do wiersza poleceń. Wydanie II, Helion, Gliwice 2021.</w:t>
            </w:r>
          </w:p>
          <w:p w:rsidR="00C755C7" w:rsidRPr="00C755C7" w:rsidRDefault="00C755C7" w:rsidP="00F333A7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700664">
              <w:rPr>
                <w:color w:val="000000"/>
              </w:rPr>
              <w:t xml:space="preserve">Brian </w:t>
            </w:r>
            <w:proofErr w:type="spellStart"/>
            <w:r w:rsidRPr="00700664">
              <w:rPr>
                <w:color w:val="000000"/>
              </w:rPr>
              <w:t>Ward</w:t>
            </w:r>
            <w:proofErr w:type="spellEnd"/>
            <w:r w:rsidRPr="00700664">
              <w:rPr>
                <w:color w:val="000000"/>
              </w:rPr>
              <w:t xml:space="preserve">, Jak działa Linux. Podręcznik administratora. </w:t>
            </w:r>
            <w:r w:rsidRPr="00C755C7">
              <w:rPr>
                <w:color w:val="000000"/>
              </w:rPr>
              <w:t>Wydanie III, Helion, Gliwice 2022.</w:t>
            </w:r>
          </w:p>
          <w:p w:rsidR="00C755C7" w:rsidRPr="00BC6224" w:rsidRDefault="00C755C7" w:rsidP="00F333A7">
            <w:pPr>
              <w:spacing w:after="40" w:line="276" w:lineRule="auto"/>
              <w:rPr>
                <w:color w:val="000000"/>
              </w:rPr>
            </w:pPr>
            <w:r w:rsidRPr="00C755C7">
              <w:rPr>
                <w:color w:val="000000"/>
              </w:rPr>
              <w:t xml:space="preserve">4. Donald A. </w:t>
            </w:r>
            <w:proofErr w:type="spellStart"/>
            <w:r w:rsidRPr="00C755C7">
              <w:rPr>
                <w:color w:val="000000"/>
              </w:rPr>
              <w:t>Tevault</w:t>
            </w:r>
            <w:proofErr w:type="spellEnd"/>
            <w:r w:rsidRPr="00C755C7">
              <w:rPr>
                <w:color w:val="000000"/>
              </w:rPr>
              <w:t xml:space="preserve">, Linux. </w:t>
            </w:r>
            <w:r w:rsidRPr="00700664">
              <w:rPr>
                <w:color w:val="000000"/>
              </w:rPr>
              <w:t>Zostań mistrzem skryptów powłoki. Najlepszy przewodnik, z którym zoptymalizujesz, zautomatyzujesz i usprawnisz każde zadanie, Helion, Gliwice 2026</w:t>
            </w:r>
          </w:p>
        </w:tc>
      </w:tr>
      <w:tr w:rsidR="00BC6224" w:rsidRPr="0070066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Pr="00700664" w:rsidRDefault="00BC6224" w:rsidP="00BC6224">
            <w:pPr>
              <w:spacing w:after="40" w:line="276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BC6224" w:rsidRPr="00F333A7" w:rsidRDefault="00BC6224" w:rsidP="00BC6224">
            <w:pPr>
              <w:spacing w:after="40" w:line="276" w:lineRule="auto"/>
              <w:rPr>
                <w:color w:val="000000"/>
              </w:rPr>
            </w:pPr>
            <w:r w:rsidRPr="00C755C7">
              <w:rPr>
                <w:color w:val="000000"/>
              </w:rPr>
              <w:t xml:space="preserve">1. Christopher Negus, Linux. </w:t>
            </w:r>
            <w:r w:rsidRPr="00F333A7">
              <w:rPr>
                <w:color w:val="000000"/>
              </w:rPr>
              <w:t>Biblia. Wydanie X, Helion, Gliwice 2021.</w:t>
            </w:r>
          </w:p>
          <w:p w:rsidR="00BC6224" w:rsidRPr="00700664" w:rsidRDefault="00BC6224" w:rsidP="00BC6224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  <w:lang w:val="en-GB"/>
              </w:rPr>
              <w:t>2</w:t>
            </w:r>
            <w:r w:rsidRPr="00700664">
              <w:rPr>
                <w:color w:val="000000"/>
                <w:lang w:val="en-GB"/>
              </w:rPr>
              <w:t xml:space="preserve">. </w:t>
            </w:r>
            <w:proofErr w:type="spellStart"/>
            <w:r w:rsidRPr="00700664">
              <w:rPr>
                <w:color w:val="000000"/>
                <w:lang w:val="en-GB"/>
              </w:rPr>
              <w:t>Evi</w:t>
            </w:r>
            <w:proofErr w:type="spellEnd"/>
            <w:r w:rsidRPr="00700664">
              <w:rPr>
                <w:color w:val="000000"/>
                <w:lang w:val="en-GB"/>
              </w:rPr>
              <w:t xml:space="preserve"> Nemeth, Garth Snyder, Trent R. Hein, Ben Whaley, Dan </w:t>
            </w:r>
            <w:proofErr w:type="spellStart"/>
            <w:r w:rsidRPr="00700664">
              <w:rPr>
                <w:color w:val="000000"/>
                <w:lang w:val="en-GB"/>
              </w:rPr>
              <w:t>Mackin</w:t>
            </w:r>
            <w:proofErr w:type="spellEnd"/>
            <w:r w:rsidRPr="00700664">
              <w:rPr>
                <w:color w:val="000000"/>
                <w:lang w:val="en-GB"/>
              </w:rPr>
              <w:t xml:space="preserve">, Unix </w:t>
            </w:r>
            <w:proofErr w:type="spellStart"/>
            <w:r w:rsidRPr="00700664">
              <w:rPr>
                <w:color w:val="000000"/>
                <w:lang w:val="en-GB"/>
              </w:rPr>
              <w:t>i</w:t>
            </w:r>
            <w:proofErr w:type="spellEnd"/>
            <w:r w:rsidRPr="00700664">
              <w:rPr>
                <w:color w:val="000000"/>
                <w:lang w:val="en-GB"/>
              </w:rPr>
              <w:t xml:space="preserve"> Linux. </w:t>
            </w:r>
            <w:r w:rsidRPr="00700664">
              <w:rPr>
                <w:color w:val="000000"/>
              </w:rPr>
              <w:t>Przewodnik administratora systemów. Wydanie V, Helion, Gliwice 2018.</w:t>
            </w:r>
          </w:p>
          <w:p w:rsidR="00BC6224" w:rsidRPr="00700664" w:rsidRDefault="00BC6224" w:rsidP="00BC6224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700664">
              <w:rPr>
                <w:color w:val="000000"/>
              </w:rPr>
              <w:t xml:space="preserve">. William </w:t>
            </w:r>
            <w:proofErr w:type="spellStart"/>
            <w:r w:rsidRPr="00700664">
              <w:rPr>
                <w:color w:val="000000"/>
              </w:rPr>
              <w:t>Stallings</w:t>
            </w:r>
            <w:proofErr w:type="spellEnd"/>
            <w:r w:rsidRPr="00700664">
              <w:rPr>
                <w:color w:val="000000"/>
              </w:rPr>
              <w:t>, Systemy operacyjne. Architektura, funkcjonowanie i projektowanie. Wydanie IX, Helion, Gliwice 2018.</w:t>
            </w:r>
          </w:p>
          <w:p w:rsidR="00BC6224" w:rsidRDefault="00BC6224" w:rsidP="00BC6224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  <w:lang w:val="en-GB"/>
              </w:rPr>
              <w:t>4</w:t>
            </w:r>
            <w:r w:rsidRPr="00700664">
              <w:rPr>
                <w:color w:val="000000"/>
                <w:lang w:val="en-GB"/>
              </w:rPr>
              <w:t xml:space="preserve">. Abraham </w:t>
            </w:r>
            <w:proofErr w:type="spellStart"/>
            <w:r w:rsidRPr="00700664">
              <w:rPr>
                <w:color w:val="000000"/>
                <w:lang w:val="en-GB"/>
              </w:rPr>
              <w:t>Silberschatz</w:t>
            </w:r>
            <w:proofErr w:type="spellEnd"/>
            <w:r w:rsidRPr="00700664">
              <w:rPr>
                <w:color w:val="000000"/>
                <w:lang w:val="en-GB"/>
              </w:rPr>
              <w:t>, Peter Baer Galvin, Greg Gagne, Operating System Concepts. 10th Edition, Wiley, 2018.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dr inż. Wojciech Zając</w:t>
            </w:r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hyperlink r:id="rId13" w:history="1">
              <w:r w:rsidRPr="00A522FB">
                <w:rPr>
                  <w:rStyle w:val="Hipercze"/>
                </w:rPr>
                <w:t>wzajac@ajp.edu.pl</w:t>
              </w:r>
            </w:hyperlink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Default="00BC6224" w:rsidP="00BC622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794002130" name="Obraz 794002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B.5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Algorytmy i struktury danych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  <w:r>
              <w:rPr>
                <w:b/>
                <w:bCs/>
                <w:color w:val="000000"/>
              </w:rPr>
              <w:t>; mgr inż. Elżbieta Błaszczak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t>Wprowadzenie do programowania</w:t>
            </w: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E14340" w:rsidRDefault="00C755C7" w:rsidP="00F333A7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E14340">
              <w:rPr>
                <w:color w:val="auto"/>
                <w:sz w:val="20"/>
                <w:szCs w:val="20"/>
              </w:rPr>
              <w:t>C1 - Przekazanie wiedzy technicznej obejmującej terminologię, pojęcia, teorie, zasady, metody, techniki i narzędzia stosowane przy rozwiązywaniu zadań inżynierskich związanych z szeroko pojętą informatyką, a także zapoznanie studentów z podstawowymi pojęciami, standardami, metodami i narzędziami projektowania oraz implementacji podstawowych algorytmów i struktur danych.</w:t>
            </w:r>
          </w:p>
          <w:p w:rsidR="00C755C7" w:rsidRPr="00E14340" w:rsidRDefault="00C755C7" w:rsidP="00F333A7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E14340">
              <w:rPr>
                <w:color w:val="auto"/>
                <w:sz w:val="20"/>
                <w:szCs w:val="20"/>
              </w:rPr>
              <w:t>C2 - Wyrobienie umiejętności analizy złożoności obliczeniowej i oceny efektywności algorytmów, a także nabycie praktycznych umiejętności implementacji i wykorzystania struktur danych oraz rozwiązywania problemów algorytmicznych z zastosowaniem odpowiednich metod i technik programistycznych.</w:t>
            </w:r>
          </w:p>
          <w:p w:rsidR="00C755C7" w:rsidRPr="00012613" w:rsidRDefault="00C755C7" w:rsidP="00F333A7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E14340">
              <w:rPr>
                <w:color w:val="auto"/>
                <w:sz w:val="20"/>
                <w:szCs w:val="20"/>
              </w:rPr>
              <w:t>C3 - Przygotowanie studentów do uczenia się przez całe życie, podnoszenia kompetencji zawodowych, osobistych i społecznych oraz podjęcia pracy związanej z programowaniem, z uwzględnieniem świadomości społecznych skutków działalności inżynierskiej związanej z wytwarzaniem, wdrażaniem i testowaniem oprogramowania.</w:t>
            </w: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efektu </w:t>
            </w:r>
            <w:r>
              <w:rPr>
                <w:b/>
                <w:bCs/>
                <w:color w:val="000000"/>
              </w:rPr>
              <w:lastRenderedPageBreak/>
              <w:t>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lastRenderedPageBreak/>
              <w:t>do efektu kierunkowego</w:t>
            </w:r>
          </w:p>
        </w:tc>
      </w:tr>
      <w:tr w:rsidR="00C755C7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039A">
              <w:t>Student zna i rozumie pojęcia z zakresu podstaw informatyki obejmujące algorytmy sortujące, wyszukujące, rekurencyjne, grafowe i tekstowe oraz rozumie ich działanie i złożoność obliczeniową.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t>K_W04, K_W09,</w:t>
            </w:r>
          </w:p>
          <w:p w:rsidR="00C755C7" w:rsidRDefault="00C755C7" w:rsidP="00BC6224">
            <w:pPr>
              <w:spacing w:line="276" w:lineRule="auto"/>
              <w:jc w:val="center"/>
            </w:pPr>
            <w:r>
              <w:t>K_W12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1039A">
              <w:t>Student zna i rozumie podstawowe struktury danych oraz ich właściwości i zastosowania w rozwiązywaniu problemów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t>K_W09,</w:t>
            </w:r>
          </w:p>
          <w:p w:rsidR="00C755C7" w:rsidRDefault="00C755C7" w:rsidP="00BC6224">
            <w:pPr>
              <w:spacing w:line="276" w:lineRule="auto"/>
              <w:jc w:val="center"/>
            </w:pPr>
            <w:r>
              <w:t>K_W12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018D0">
              <w:t>Student potrafi sformułować algorytm, zaprojektować i zaimplementować algorytm rozwiązujący zadany problem z wykorzystaniem odpowiednich struktur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t>K_U05,</w:t>
            </w:r>
          </w:p>
          <w:p w:rsidR="00C755C7" w:rsidRDefault="00C755C7" w:rsidP="00BC6224">
            <w:pPr>
              <w:spacing w:line="276" w:lineRule="auto"/>
              <w:jc w:val="center"/>
            </w:pPr>
            <w:r>
              <w:t>K_U08, K_U19,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018D0">
              <w:t>Student potrafi analizować złożoność obliczeniową algorytmów, porównywać ich efektywność oraz dobrać odpowiednią metodę rozwiązania problemu.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t>K_U05,</w:t>
            </w:r>
          </w:p>
          <w:p w:rsidR="00C755C7" w:rsidRDefault="00C755C7" w:rsidP="00BC6224">
            <w:pPr>
              <w:spacing w:line="276" w:lineRule="auto"/>
              <w:jc w:val="center"/>
            </w:pPr>
            <w:r>
              <w:t>K_U06, K_U14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018D0">
              <w:t>Student potrafi stosować techniki rzetelnego i efektywnego 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t>K_U05,</w:t>
            </w:r>
          </w:p>
          <w:p w:rsidR="00C755C7" w:rsidRDefault="00C755C7" w:rsidP="00BC6224">
            <w:pPr>
              <w:spacing w:line="276" w:lineRule="auto"/>
              <w:jc w:val="center"/>
            </w:pPr>
            <w:r>
              <w:t>K_U08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D259C6">
              <w:t>Student jest gotów do stałego podnoszenia własnych kompetencji zawodowych w zakresie technologii programistycznych wykorzystywanych w działalności inżynierskiej.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 w:rsidRPr="006536DA">
              <w:t>K_K01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D259C6">
              <w:t>Student jest gotów do myślenia i działania w sposób kreatywny i racjonalny.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 w:rsidRPr="006536DA">
              <w:t>K_K03, K_K04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 w:rsidTr="00F333A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381CB3" w:rsidRDefault="00C755C7" w:rsidP="00F333A7">
            <w:pPr>
              <w:spacing w:before="20" w:after="20"/>
              <w:rPr>
                <w:rFonts w:cs="Times New Roman"/>
              </w:rPr>
            </w:pPr>
            <w:r w:rsidRPr="00381CB3">
              <w:rPr>
                <w:rFonts w:cs="Times New Roman"/>
              </w:rPr>
              <w:t>Zajęcia organizacyjne - omówienie karty przedmiotu (cele i</w:t>
            </w:r>
          </w:p>
          <w:p w:rsidR="00C755C7" w:rsidRDefault="00C755C7" w:rsidP="00F333A7">
            <w:pPr>
              <w:spacing w:line="276" w:lineRule="auto"/>
            </w:pPr>
            <w:r w:rsidRPr="00381CB3">
              <w:rPr>
                <w:rFonts w:cs="Times New Roman"/>
              </w:rPr>
              <w:t>efekty uczenia się, treści programowe, formy i warunki</w:t>
            </w:r>
            <w:r>
              <w:rPr>
                <w:rFonts w:cs="Times New Roman"/>
              </w:rPr>
              <w:t xml:space="preserve"> </w:t>
            </w:r>
            <w:r w:rsidRPr="00381CB3">
              <w:rPr>
                <w:rFonts w:cs="Times New Roman"/>
              </w:rPr>
              <w:t>zaliczenia i in.).</w:t>
            </w:r>
            <w:r>
              <w:rPr>
                <w:rFonts w:cs="Times New Roman"/>
              </w:rPr>
              <w:t xml:space="preserve"> </w:t>
            </w:r>
            <w:r w:rsidRPr="00F8094B">
              <w:rPr>
                <w:rFonts w:cs="Times New Roman"/>
              </w:rPr>
              <w:t>Wprowadzenie do informatyki.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t>Wprowadzenie. Dane i operacje na danych, pojęcie typu danych. Abstrakcyjne typy danych (ADT). Przegląd podstawowych struktur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>Czym jest a</w:t>
            </w:r>
            <w:r w:rsidRPr="00F8094B">
              <w:rPr>
                <w:rFonts w:cs="Times New Roman"/>
              </w:rPr>
              <w:t>lgorytm</w:t>
            </w:r>
            <w:r>
              <w:rPr>
                <w:rFonts w:cs="Times New Roman"/>
              </w:rPr>
              <w:t xml:space="preserve">. </w:t>
            </w:r>
            <w:r w:rsidRPr="00F8094B">
              <w:rPr>
                <w:rFonts w:cs="Times New Roman"/>
              </w:rPr>
              <w:t>Poprawność algorytmu. Złożoność obliczeniowa – notacja asymptotyczna O, Ω, Θ. Analiza czasu i pamięci.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  <w:lang w:eastAsia="en-US"/>
              </w:rPr>
              <w:t>Struktury danych i metody ich realizacji. Tablice, listy (jedno- i dwukierunkowe), stosy, kolejki. Koszty operacji.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proofErr w:type="spellStart"/>
            <w:r w:rsidRPr="001A1626">
              <w:rPr>
                <w:rFonts w:cs="Times New Roman"/>
                <w:lang w:val="en-GB" w:eastAsia="en-US"/>
              </w:rPr>
              <w:t>Algorytmy</w:t>
            </w:r>
            <w:proofErr w:type="spellEnd"/>
            <w:r w:rsidRPr="001A1626">
              <w:rPr>
                <w:rFonts w:cs="Times New Roman"/>
                <w:lang w:val="en-GB" w:eastAsia="en-US"/>
              </w:rPr>
              <w:t xml:space="preserve"> </w:t>
            </w:r>
            <w:proofErr w:type="spellStart"/>
            <w:r w:rsidRPr="001A1626">
              <w:rPr>
                <w:rFonts w:cs="Times New Roman"/>
                <w:lang w:val="en-GB" w:eastAsia="en-US"/>
              </w:rPr>
              <w:t>sortujące</w:t>
            </w:r>
            <w:proofErr w:type="spellEnd"/>
            <w:r w:rsidRPr="001A1626">
              <w:rPr>
                <w:rFonts w:cs="Times New Roman"/>
                <w:lang w:val="en-GB" w:eastAsia="en-US"/>
              </w:rPr>
              <w:t xml:space="preserve">. </w:t>
            </w:r>
            <w:proofErr w:type="spellStart"/>
            <w:r w:rsidRPr="001A1626">
              <w:rPr>
                <w:rFonts w:cs="Times New Roman"/>
                <w:lang w:val="en-GB" w:eastAsia="en-US"/>
              </w:rPr>
              <w:t>Sortowania</w:t>
            </w:r>
            <w:proofErr w:type="spellEnd"/>
            <w:r w:rsidRPr="001A1626">
              <w:rPr>
                <w:rFonts w:cs="Times New Roman"/>
                <w:lang w:val="en-GB" w:eastAsia="en-US"/>
              </w:rPr>
              <w:t xml:space="preserve"> </w:t>
            </w:r>
            <w:proofErr w:type="spellStart"/>
            <w:r w:rsidRPr="001A1626">
              <w:rPr>
                <w:rFonts w:cs="Times New Roman"/>
                <w:lang w:val="en-GB" w:eastAsia="en-US"/>
              </w:rPr>
              <w:t>proste</w:t>
            </w:r>
            <w:proofErr w:type="spellEnd"/>
            <w:r w:rsidRPr="001A1626">
              <w:rPr>
                <w:rFonts w:cs="Times New Roman"/>
                <w:lang w:val="en-GB" w:eastAsia="en-US"/>
              </w:rPr>
              <w:t xml:space="preserve"> (bubble sort, insertion sort, selection sort) </w:t>
            </w:r>
            <w:proofErr w:type="spellStart"/>
            <w:r w:rsidRPr="001A1626">
              <w:rPr>
                <w:rFonts w:cs="Times New Roman"/>
                <w:lang w:val="en-GB" w:eastAsia="en-US"/>
              </w:rPr>
              <w:t>oraz</w:t>
            </w:r>
            <w:proofErr w:type="spellEnd"/>
            <w:r w:rsidRPr="001A1626">
              <w:rPr>
                <w:rFonts w:cs="Times New Roman"/>
                <w:lang w:val="en-GB" w:eastAsia="en-US"/>
              </w:rPr>
              <w:t xml:space="preserve"> </w:t>
            </w:r>
            <w:proofErr w:type="spellStart"/>
            <w:r w:rsidRPr="001A1626">
              <w:rPr>
                <w:rFonts w:cs="Times New Roman"/>
                <w:lang w:val="en-GB" w:eastAsia="en-US"/>
              </w:rPr>
              <w:t>efektywne</w:t>
            </w:r>
            <w:proofErr w:type="spellEnd"/>
            <w:r w:rsidRPr="001A1626">
              <w:rPr>
                <w:rFonts w:cs="Times New Roman"/>
                <w:lang w:val="en-GB" w:eastAsia="en-US"/>
              </w:rPr>
              <w:t xml:space="preserve"> (merge sort, </w:t>
            </w:r>
            <w:proofErr w:type="spellStart"/>
            <w:r w:rsidRPr="001A1626">
              <w:rPr>
                <w:rFonts w:cs="Times New Roman"/>
                <w:lang w:val="en-GB" w:eastAsia="en-US"/>
              </w:rPr>
              <w:t>quicksort</w:t>
            </w:r>
            <w:proofErr w:type="spellEnd"/>
            <w:r w:rsidRPr="001A1626">
              <w:rPr>
                <w:rFonts w:cs="Times New Roman"/>
                <w:lang w:val="en-GB" w:eastAsia="en-US"/>
              </w:rPr>
              <w:t xml:space="preserve">). </w:t>
            </w:r>
            <w:r w:rsidRPr="00F8094B">
              <w:rPr>
                <w:rFonts w:cs="Times New Roman"/>
                <w:lang w:eastAsia="en-US"/>
              </w:rPr>
              <w:t>Stabilność i złożoność algorytmów sortowania.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  <w:lang w:eastAsia="en-US"/>
              </w:rPr>
              <w:t>Algorytmy rekurencyjne i haszujące. Rekurencja i metoda „dziel i zwyciężaj”. Podstawy analizy rekurencji. Tablice haszujące, funkcje haszujące, rozwiązywanie kolizji.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  <w:lang w:eastAsia="en-US"/>
              </w:rPr>
              <w:t>Grafy i algorytmy grafowe. Reprezentacje grafów (macierz i lista sąsiedztwa). Przeszukiwanie grafów (BFS, DFS). Podstawowe problemy grafowe.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t xml:space="preserve">Wyszukiwanie wzorców w tekście. Naiwne wyszukiwanie wzorca. Wprowadzenie do efektywniejszych algorytmów (np. KMP, </w:t>
            </w:r>
            <w:proofErr w:type="spellStart"/>
            <w:r w:rsidRPr="00F8094B">
              <w:t>Rabin–Karp</w:t>
            </w:r>
            <w:proofErr w:type="spellEnd"/>
            <w:r w:rsidRPr="00F8094B">
              <w:t>).</w:t>
            </w:r>
            <w:r>
              <w:t xml:space="preserve"> 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8"/>
        <w:gridCol w:w="6547"/>
        <w:gridCol w:w="1256"/>
        <w:gridCol w:w="1488"/>
      </w:tblGrid>
      <w:tr w:rsidR="00C755C7" w:rsidTr="00F333A7"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Pojęcie danych i typów danych. Abstrakcyjne typy danych (ADT). Analiza prostych operacji na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Specyfikacja algorytmów. Wyznaczanie złożoności obliczeniowej (notacja O, Ω, Θ). Porównywanie algorytmów.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  <w:lang w:eastAsia="en-US"/>
              </w:rPr>
              <w:t>Operacje na strukturach liniowych. Listy, stosy, kolejki – analiza kosztów operacji i zastosowania.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Analiza i porównanie algorytmów sortowania.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  <w:lang w:eastAsia="en-US"/>
              </w:rPr>
              <w:t>Rekurencja – rozwiązywanie prostych problemów rekurencyjnych. Analiza działania algorytmów rekurencyjnych. Podstawy haszowania.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C6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  <w:lang w:eastAsia="en-US"/>
              </w:rPr>
              <w:t>Grafy – reprezentacje i podstawowe algorytmy (BFS, DFS). Rozwiązywanie problemów grafowych krok po kroku.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C7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  <w:lang w:eastAsia="en-US"/>
              </w:rPr>
              <w:t>Wyszukiwanie wzorców w tekście.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C8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t>Podsumowanie i</w:t>
            </w:r>
            <w:r w:rsidRPr="0012374C">
              <w:t xml:space="preserve"> zaliczenie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5F47AD">
              <w:rPr>
                <w:rFonts w:cs="Times New Roman"/>
              </w:rPr>
              <w:t>Zapoznanie się ze środowiskiem</w:t>
            </w:r>
            <w:r>
              <w:rPr>
                <w:rFonts w:cs="Times New Roman"/>
              </w:rPr>
              <w:t>.</w:t>
            </w:r>
            <w:r w:rsidRPr="005F47AD">
              <w:rPr>
                <w:rFonts w:cs="Times New Roman"/>
              </w:rPr>
              <w:t xml:space="preserve"> </w:t>
            </w:r>
            <w:r w:rsidRPr="00F8094B">
              <w:rPr>
                <w:rFonts w:cs="Times New Roman"/>
              </w:rPr>
              <w:t>Sposoby przedstawiania algorytmów. Implementacja prostych algorytmów.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 xml:space="preserve">Klasyczne algorytmy (Euklidesa, NWD).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Tablice jednowymiarowe – operacje i zastosowania w algorytmach.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 xml:space="preserve">Tablice dwuwymiarowe. Problemy algorytmiczne (np. Sito </w:t>
            </w:r>
            <w:proofErr w:type="spellStart"/>
            <w:r w:rsidRPr="00F8094B">
              <w:rPr>
                <w:rFonts w:cs="Times New Roman"/>
              </w:rPr>
              <w:t>Eratostenesa</w:t>
            </w:r>
            <w:proofErr w:type="spellEnd"/>
            <w:r w:rsidRPr="00F8094B">
              <w:rPr>
                <w:rFonts w:cs="Times New Roman"/>
              </w:rPr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Stos i kolejka – implementacja oraz praktyczne zastosowania.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 xml:space="preserve">Algorytmy rekurencyjne (silnia, </w:t>
            </w:r>
            <w:proofErr w:type="spellStart"/>
            <w:r w:rsidRPr="00F8094B">
              <w:rPr>
                <w:rFonts w:cs="Times New Roman"/>
              </w:rPr>
              <w:t>Fibonacci</w:t>
            </w:r>
            <w:proofErr w:type="spellEnd"/>
            <w:r w:rsidRPr="00F8094B">
              <w:rPr>
                <w:rFonts w:cs="Times New Roman"/>
              </w:rPr>
              <w:t>, wyszukiwanie binarne).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>kolokwium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233EC1" w:rsidRDefault="00C755C7" w:rsidP="00F333A7">
            <w:pPr>
              <w:spacing w:line="276" w:lineRule="auto"/>
              <w:rPr>
                <w:lang w:val="en-GB"/>
              </w:rPr>
            </w:pPr>
            <w:proofErr w:type="spellStart"/>
            <w:r w:rsidRPr="00233EC1">
              <w:rPr>
                <w:rFonts w:cs="Times New Roman"/>
                <w:lang w:val="en-GB"/>
              </w:rPr>
              <w:t>Algorytmy</w:t>
            </w:r>
            <w:proofErr w:type="spellEnd"/>
            <w:r w:rsidRPr="00233EC1">
              <w:rPr>
                <w:rFonts w:cs="Times New Roman"/>
                <w:lang w:val="en-GB"/>
              </w:rPr>
              <w:t xml:space="preserve"> </w:t>
            </w:r>
            <w:proofErr w:type="spellStart"/>
            <w:r w:rsidRPr="00233EC1">
              <w:rPr>
                <w:rFonts w:cs="Times New Roman"/>
                <w:lang w:val="en-GB"/>
              </w:rPr>
              <w:t>sortujące</w:t>
            </w:r>
            <w:proofErr w:type="spellEnd"/>
            <w:r w:rsidRPr="00233EC1">
              <w:rPr>
                <w:rFonts w:cs="Times New Roman"/>
                <w:lang w:val="en-GB"/>
              </w:rPr>
              <w:t xml:space="preserve"> – </w:t>
            </w:r>
            <w:proofErr w:type="spellStart"/>
            <w:r w:rsidRPr="00233EC1">
              <w:rPr>
                <w:rFonts w:cs="Times New Roman"/>
                <w:lang w:val="en-GB"/>
              </w:rPr>
              <w:t>metody</w:t>
            </w:r>
            <w:proofErr w:type="spellEnd"/>
            <w:r w:rsidRPr="00233EC1">
              <w:rPr>
                <w:rFonts w:cs="Times New Roman"/>
                <w:lang w:val="en-GB"/>
              </w:rPr>
              <w:t xml:space="preserve"> </w:t>
            </w:r>
            <w:proofErr w:type="spellStart"/>
            <w:r w:rsidRPr="00233EC1">
              <w:rPr>
                <w:rFonts w:cs="Times New Roman"/>
                <w:lang w:val="en-GB"/>
              </w:rPr>
              <w:t>proste</w:t>
            </w:r>
            <w:proofErr w:type="spellEnd"/>
            <w:r w:rsidRPr="00233EC1">
              <w:rPr>
                <w:rFonts w:cs="Times New Roman"/>
                <w:lang w:val="en-GB"/>
              </w:rPr>
              <w:t xml:space="preserve"> (bubble, insertion, selection).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Algorytmy sortujące – metody efektywne (</w:t>
            </w:r>
            <w:proofErr w:type="spellStart"/>
            <w:r w:rsidRPr="00F8094B">
              <w:rPr>
                <w:rFonts w:cs="Times New Roman"/>
              </w:rPr>
              <w:t>merge</w:t>
            </w:r>
            <w:proofErr w:type="spellEnd"/>
            <w:r w:rsidRPr="00F8094B">
              <w:rPr>
                <w:rFonts w:cs="Times New Roman"/>
              </w:rPr>
              <w:t xml:space="preserve"> sort, </w:t>
            </w:r>
            <w:proofErr w:type="spellStart"/>
            <w:r w:rsidRPr="00F8094B">
              <w:rPr>
                <w:rFonts w:cs="Times New Roman"/>
              </w:rPr>
              <w:t>quicksort</w:t>
            </w:r>
            <w:proofErr w:type="spellEnd"/>
            <w:r w:rsidRPr="00F8094B">
              <w:rPr>
                <w:rFonts w:cs="Times New Roman"/>
              </w:rPr>
              <w:t>), porównanie.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Drzewa binarne – implementacja drzewa binarnego przeszukiwań (wstawianie elementów, wyszukiwanie elementów).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 xml:space="preserve">Operacje na drzewach – usuwanie elementów z drzewa binarnego przeszukiwań, przejścia drzewa w głąb (przechodzenie w porządku </w:t>
            </w:r>
            <w:proofErr w:type="spellStart"/>
            <w:r w:rsidRPr="00F8094B">
              <w:rPr>
                <w:rFonts w:cs="Times New Roman"/>
              </w:rPr>
              <w:t>inorder</w:t>
            </w:r>
            <w:proofErr w:type="spellEnd"/>
            <w:r w:rsidRPr="00F8094B">
              <w:rPr>
                <w:rFonts w:cs="Times New Roman"/>
              </w:rPr>
              <w:t xml:space="preserve">, </w:t>
            </w:r>
            <w:proofErr w:type="spellStart"/>
            <w:r w:rsidRPr="00F8094B">
              <w:rPr>
                <w:rFonts w:cs="Times New Roman"/>
              </w:rPr>
              <w:t>preorder</w:t>
            </w:r>
            <w:proofErr w:type="spellEnd"/>
            <w:r w:rsidRPr="00F8094B">
              <w:rPr>
                <w:rFonts w:cs="Times New Roman"/>
              </w:rPr>
              <w:t xml:space="preserve">, </w:t>
            </w:r>
            <w:proofErr w:type="spellStart"/>
            <w:r w:rsidRPr="00F8094B">
              <w:rPr>
                <w:rFonts w:cs="Times New Roman"/>
              </w:rPr>
              <w:t>postorder</w:t>
            </w:r>
            <w:proofErr w:type="spellEnd"/>
            <w:r w:rsidRPr="00F8094B">
              <w:rPr>
                <w:rFonts w:cs="Times New Roman"/>
              </w:rPr>
              <w:t>), analiza wysokości drzewa.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Tablice haszujące – funkcje haszujące, metody rozwiązywania kolizji, implementacja tablicy haszującej.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>Reprezentacja grafów – macierz sąsiedztwa i lista sąsiedztwa. Implementacja algorytmów przeszukiwania grafu: przeszukiwanie wszerz (</w:t>
            </w:r>
            <w:proofErr w:type="spellStart"/>
            <w:r w:rsidRPr="00F8094B">
              <w:rPr>
                <w:rFonts w:cs="Times New Roman"/>
              </w:rPr>
              <w:t>Breadth-First</w:t>
            </w:r>
            <w:proofErr w:type="spellEnd"/>
            <w:r w:rsidRPr="00F8094B">
              <w:rPr>
                <w:rFonts w:cs="Times New Roman"/>
              </w:rPr>
              <w:t xml:space="preserve"> </w:t>
            </w:r>
            <w:proofErr w:type="spellStart"/>
            <w:r w:rsidRPr="00F8094B">
              <w:rPr>
                <w:rFonts w:cs="Times New Roman"/>
              </w:rPr>
              <w:t>Search</w:t>
            </w:r>
            <w:proofErr w:type="spellEnd"/>
            <w:r w:rsidRPr="00F8094B">
              <w:rPr>
                <w:rFonts w:cs="Times New Roman"/>
              </w:rPr>
              <w:t>) oraz przeszukiwanie w głąb (</w:t>
            </w:r>
            <w:proofErr w:type="spellStart"/>
            <w:r w:rsidRPr="00F8094B">
              <w:rPr>
                <w:rFonts w:cs="Times New Roman"/>
              </w:rPr>
              <w:t>Depth-First</w:t>
            </w:r>
            <w:proofErr w:type="spellEnd"/>
            <w:r w:rsidRPr="00F8094B">
              <w:rPr>
                <w:rFonts w:cs="Times New Roman"/>
              </w:rPr>
              <w:t xml:space="preserve"> </w:t>
            </w:r>
            <w:proofErr w:type="spellStart"/>
            <w:r w:rsidRPr="00F8094B">
              <w:rPr>
                <w:rFonts w:cs="Times New Roman"/>
              </w:rPr>
              <w:t>Search</w:t>
            </w:r>
            <w:proofErr w:type="spellEnd"/>
            <w:r w:rsidRPr="00F8094B">
              <w:rPr>
                <w:rFonts w:cs="Times New Roman"/>
              </w:rPr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F8094B">
              <w:rPr>
                <w:rFonts w:cs="Times New Roman"/>
              </w:rPr>
              <w:t xml:space="preserve">Wyszukiwanie wzorców w tekście – algorytm naiwny oraz wprowadzenie do algorytmu </w:t>
            </w:r>
            <w:proofErr w:type="spellStart"/>
            <w:r w:rsidRPr="00F8094B">
              <w:rPr>
                <w:rFonts w:cs="Times New Roman"/>
              </w:rPr>
              <w:t>Knutha-Morrisa-Pratta</w:t>
            </w:r>
            <w:proofErr w:type="spellEnd"/>
            <w:r w:rsidRPr="00F8094B"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A615D1" w:rsidRDefault="00C755C7" w:rsidP="00F333A7">
            <w:pPr>
              <w:spacing w:line="276" w:lineRule="auto"/>
              <w:rPr>
                <w:rFonts w:cs="Times New Roman"/>
                <w:bCs/>
              </w:rPr>
            </w:pPr>
            <w:r w:rsidRPr="00A615D1">
              <w:rPr>
                <w:rFonts w:cs="Times New Roman"/>
                <w:bCs/>
              </w:rPr>
              <w:t>M1 – Metoda podająca: wykład informacyjny</w:t>
            </w:r>
          </w:p>
          <w:p w:rsidR="00C755C7" w:rsidRDefault="00C755C7" w:rsidP="00F333A7">
            <w:pPr>
              <w:spacing w:line="276" w:lineRule="auto"/>
            </w:pPr>
            <w:r w:rsidRPr="00A615D1">
              <w:rPr>
                <w:rFonts w:cs="Times New Roman"/>
                <w:bCs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  <w:bCs/>
              </w:rPr>
              <w:t>p</w:t>
            </w:r>
            <w:r w:rsidRPr="00D84DC3">
              <w:rPr>
                <w:rFonts w:cs="Times New Roman"/>
                <w:bCs/>
              </w:rPr>
              <w:t>rojektor</w:t>
            </w:r>
            <w:r>
              <w:rPr>
                <w:rFonts w:cs="Times New Roman"/>
                <w:bCs/>
              </w:rPr>
              <w:t xml:space="preserve"> multimedialny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A615D1">
              <w:rPr>
                <w:rFonts w:cs="Times New Roman"/>
              </w:rPr>
              <w:t>M5 – Metoda praktyczna: ćwiczenia doskonalące obsługę maszyn i urządzeń</w:t>
            </w:r>
            <w:r>
              <w:rPr>
                <w:rFonts w:cs="Times New Roman"/>
              </w:rPr>
              <w:t>, ć</w:t>
            </w:r>
            <w:r w:rsidRPr="00BA0EC0">
              <w:rPr>
                <w:rFonts w:cs="Times New Roman"/>
              </w:rPr>
              <w:t>wiczenia doskonalące obsługę</w:t>
            </w:r>
            <w:r>
              <w:rPr>
                <w:rFonts w:cs="Times New Roman"/>
              </w:rPr>
              <w:t xml:space="preserve"> </w:t>
            </w:r>
            <w:r w:rsidRPr="00BA0EC0">
              <w:rPr>
                <w:rFonts w:cs="Times New Roman"/>
              </w:rPr>
              <w:t>oprogramowania komputerowego</w:t>
            </w:r>
            <w:r>
              <w:rPr>
                <w:rFonts w:cs="Times New Roman"/>
              </w:rPr>
              <w:t xml:space="preserve"> oraz umiejętności myślenia algorytmicznego.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>t</w:t>
            </w:r>
            <w:r w:rsidRPr="005F47AD">
              <w:rPr>
                <w:rFonts w:cs="Times New Roman"/>
              </w:rPr>
              <w:t xml:space="preserve">ablica </w:t>
            </w:r>
            <w:proofErr w:type="spellStart"/>
            <w:r w:rsidRPr="005F47AD">
              <w:rPr>
                <w:rFonts w:cs="Times New Roman"/>
              </w:rPr>
              <w:t>suchościeralna</w:t>
            </w:r>
            <w:proofErr w:type="spellEnd"/>
            <w:r>
              <w:rPr>
                <w:rFonts w:cs="Times New Roman"/>
              </w:rPr>
              <w:t>, Jednostki komputerowe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E72CD1" w:rsidRDefault="00C755C7" w:rsidP="00F333A7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E72CD1">
              <w:rPr>
                <w:color w:val="auto"/>
                <w:sz w:val="20"/>
                <w:szCs w:val="20"/>
              </w:rPr>
              <w:t xml:space="preserve">M5 – Metoda praktyczna: </w:t>
            </w:r>
            <w:r>
              <w:rPr>
                <w:color w:val="auto"/>
                <w:sz w:val="20"/>
                <w:szCs w:val="20"/>
              </w:rPr>
              <w:t>ć</w:t>
            </w:r>
            <w:r w:rsidRPr="00E72CD1">
              <w:rPr>
                <w:color w:val="auto"/>
                <w:sz w:val="20"/>
                <w:szCs w:val="20"/>
              </w:rPr>
              <w:t>wiczenia przedmiotowe</w:t>
            </w:r>
            <w:r>
              <w:rPr>
                <w:color w:val="auto"/>
                <w:sz w:val="20"/>
                <w:szCs w:val="20"/>
              </w:rPr>
              <w:t xml:space="preserve">, </w:t>
            </w:r>
            <w:r w:rsidRPr="00CF1448">
              <w:rPr>
                <w:color w:val="auto"/>
                <w:sz w:val="20"/>
                <w:szCs w:val="20"/>
              </w:rPr>
              <w:t xml:space="preserve">analiza </w:t>
            </w:r>
            <w:r w:rsidRPr="00E72CD1">
              <w:rPr>
                <w:color w:val="auto"/>
                <w:sz w:val="20"/>
                <w:szCs w:val="20"/>
              </w:rPr>
              <w:t xml:space="preserve">przykładów, ćwiczenia laboratoryjne, ćwiczenia doskonalące umiejętność programowania, prezentacja </w:t>
            </w:r>
            <w:r w:rsidRPr="00E72CD1">
              <w:rPr>
                <w:sz w:val="20"/>
                <w:szCs w:val="20"/>
              </w:rPr>
              <w:t>prac własnych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pracowania komputerowa z dostępem do Internetu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055917">
              <w:t>F2 – obserwacja/aktywność (udzielanie odpowiedzi na pytania problemowe zadawane podczas wykładu)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055917"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CF1448" w:rsidRDefault="00C755C7" w:rsidP="00F333A7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CF1448">
              <w:rPr>
                <w:color w:val="auto"/>
                <w:sz w:val="20"/>
                <w:szCs w:val="20"/>
              </w:rPr>
              <w:t xml:space="preserve">F1 – </w:t>
            </w:r>
            <w:r>
              <w:rPr>
                <w:color w:val="auto"/>
                <w:sz w:val="20"/>
                <w:szCs w:val="20"/>
              </w:rPr>
              <w:t>sprawdzian (kolokwium cząstkowe)</w:t>
            </w:r>
          </w:p>
          <w:p w:rsidR="00C755C7" w:rsidRDefault="00C755C7" w:rsidP="00F333A7">
            <w:pPr>
              <w:spacing w:line="276" w:lineRule="auto"/>
            </w:pPr>
            <w:r w:rsidRPr="00245CA9">
              <w:rPr>
                <w:rFonts w:cs="Times New Roman"/>
              </w:rPr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40"/>
        <w:gridCol w:w="1123"/>
        <w:gridCol w:w="1122"/>
        <w:gridCol w:w="1203"/>
        <w:gridCol w:w="1303"/>
        <w:gridCol w:w="1275"/>
        <w:gridCol w:w="1134"/>
        <w:gridCol w:w="1418"/>
      </w:tblGrid>
      <w:tr w:rsidR="00C755C7" w:rsidTr="00F333A7"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</w:t>
            </w:r>
            <w:r>
              <w:rPr>
                <w:b/>
                <w:bCs/>
                <w:color w:val="000000"/>
              </w:rPr>
              <w:lastRenderedPageBreak/>
              <w:t>efektu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Wykład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 w:rsidTr="00F333A7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W_02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U_03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 w:rsidTr="00F333A7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kolokwiów zaliczeniowych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  <w:b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  <w:b/>
              </w:rPr>
              <w:t>100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 w:rsidP="00F333A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  <w:b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rFonts w:cs="Times New Roman"/>
                <w:b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rPr>
                <w:rFonts w:cs="Times New Roman"/>
                <w:b/>
              </w:rPr>
            </w:pPr>
            <w:r w:rsidRPr="008F3B1E">
              <w:rPr>
                <w:rFonts w:cs="Times New Roman"/>
                <w:b/>
              </w:rPr>
              <w:t>Literatura obowiązkowa:</w:t>
            </w:r>
          </w:p>
          <w:p w:rsidR="00C755C7" w:rsidRDefault="00C755C7" w:rsidP="00F333A7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1. </w:t>
            </w:r>
            <w:proofErr w:type="spellStart"/>
            <w:r w:rsidRPr="0080566B">
              <w:rPr>
                <w:rFonts w:cs="Times New Roman"/>
              </w:rPr>
              <w:t>Bhargava</w:t>
            </w:r>
            <w:proofErr w:type="spellEnd"/>
            <w:r w:rsidRPr="0080566B">
              <w:rPr>
                <w:rFonts w:cs="Times New Roman"/>
              </w:rPr>
              <w:t xml:space="preserve"> A. Y., Algorytmy : ilustrowany przewodnik, Wydawnictwo „Helion”, Gliwice 2022.</w:t>
            </w:r>
          </w:p>
          <w:p w:rsidR="00C755C7" w:rsidRDefault="00C755C7" w:rsidP="00F333A7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</w:t>
            </w:r>
            <w:proofErr w:type="spellStart"/>
            <w:r w:rsidRPr="00732C8C">
              <w:rPr>
                <w:rFonts w:cs="Times New Roman"/>
              </w:rPr>
              <w:t>Cormen</w:t>
            </w:r>
            <w:proofErr w:type="spellEnd"/>
            <w:r w:rsidRPr="00732C8C">
              <w:rPr>
                <w:rFonts w:cs="Times New Roman"/>
              </w:rPr>
              <w:t xml:space="preserve"> T.H., Algorytmy bez tajemnic, Wydawnictwo „Helion”, Gliwice 2013.</w:t>
            </w:r>
          </w:p>
          <w:p w:rsidR="00C755C7" w:rsidRPr="00473F0C" w:rsidRDefault="00C755C7" w:rsidP="00F333A7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3. </w:t>
            </w:r>
            <w:r w:rsidRPr="00F8094B">
              <w:rPr>
                <w:rFonts w:cs="Times New Roman"/>
              </w:rPr>
              <w:t xml:space="preserve">Wróblewski </w:t>
            </w:r>
            <w:r>
              <w:rPr>
                <w:rFonts w:cs="Times New Roman"/>
              </w:rPr>
              <w:t xml:space="preserve">P., </w:t>
            </w:r>
            <w:r w:rsidRPr="00F8094B">
              <w:rPr>
                <w:rFonts w:cs="Times New Roman"/>
              </w:rPr>
              <w:t>Algorytmy : struktury danych i techniki programowania : algorytmika nie tylko dla informatyków</w:t>
            </w:r>
            <w:r>
              <w:rPr>
                <w:rFonts w:cs="Times New Roman"/>
              </w:rPr>
              <w:t xml:space="preserve">, </w:t>
            </w:r>
            <w:r w:rsidRPr="00732C8C">
              <w:rPr>
                <w:rFonts w:cs="Times New Roman"/>
              </w:rPr>
              <w:t>Wydawnictwo „Helion”, Gliwice 20</w:t>
            </w:r>
            <w:r>
              <w:rPr>
                <w:rFonts w:cs="Times New Roman"/>
              </w:rPr>
              <w:t>0</w:t>
            </w:r>
            <w:r w:rsidRPr="00732C8C">
              <w:rPr>
                <w:rFonts w:cs="Times New Roman"/>
              </w:rPr>
              <w:t>3.</w:t>
            </w:r>
          </w:p>
        </w:tc>
      </w:tr>
      <w:tr w:rsidR="00BC622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Default="00BC6224" w:rsidP="00BC6224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BC6224" w:rsidRDefault="00BC6224" w:rsidP="00BC6224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1. </w:t>
            </w:r>
            <w:proofErr w:type="spellStart"/>
            <w:r w:rsidRPr="00473F0C">
              <w:rPr>
                <w:rFonts w:cs="Times New Roman"/>
              </w:rPr>
              <w:t>Banachowski</w:t>
            </w:r>
            <w:proofErr w:type="spellEnd"/>
            <w:r w:rsidRPr="00473F0C">
              <w:rPr>
                <w:rFonts w:cs="Times New Roman"/>
              </w:rPr>
              <w:t xml:space="preserve"> L., </w:t>
            </w:r>
            <w:proofErr w:type="spellStart"/>
            <w:r w:rsidRPr="00473F0C">
              <w:rPr>
                <w:rFonts w:cs="Times New Roman"/>
              </w:rPr>
              <w:t>Diks</w:t>
            </w:r>
            <w:proofErr w:type="spellEnd"/>
            <w:r w:rsidRPr="00473F0C">
              <w:rPr>
                <w:rFonts w:cs="Times New Roman"/>
              </w:rPr>
              <w:t xml:space="preserve"> K., </w:t>
            </w:r>
            <w:proofErr w:type="spellStart"/>
            <w:r w:rsidRPr="00473F0C">
              <w:rPr>
                <w:rFonts w:cs="Times New Roman"/>
              </w:rPr>
              <w:t>Rytter</w:t>
            </w:r>
            <w:proofErr w:type="spellEnd"/>
            <w:r w:rsidRPr="00473F0C">
              <w:rPr>
                <w:rFonts w:cs="Times New Roman"/>
              </w:rPr>
              <w:t xml:space="preserve"> W., Algorytmy i struktury danych, WNT, Warszawa 2006.</w:t>
            </w:r>
          </w:p>
          <w:p w:rsidR="00BC6224" w:rsidRDefault="00BC6224" w:rsidP="00BC6224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</w:t>
            </w:r>
            <w:proofErr w:type="spellStart"/>
            <w:r w:rsidRPr="00473F0C">
              <w:rPr>
                <w:rFonts w:cs="Times New Roman"/>
              </w:rPr>
              <w:t>Aho</w:t>
            </w:r>
            <w:proofErr w:type="spellEnd"/>
            <w:r w:rsidRPr="00473F0C">
              <w:rPr>
                <w:rFonts w:cs="Times New Roman"/>
              </w:rPr>
              <w:t xml:space="preserve"> A.V., </w:t>
            </w:r>
            <w:proofErr w:type="spellStart"/>
            <w:r w:rsidRPr="00473F0C">
              <w:rPr>
                <w:rFonts w:cs="Times New Roman"/>
              </w:rPr>
              <w:t>Hopcroft</w:t>
            </w:r>
            <w:proofErr w:type="spellEnd"/>
            <w:r w:rsidRPr="00473F0C">
              <w:rPr>
                <w:rFonts w:cs="Times New Roman"/>
              </w:rPr>
              <w:t xml:space="preserve"> J.E., Ullman J.D., Algorytmy i struktury danych, Helion, Gliwice 2003.</w:t>
            </w:r>
          </w:p>
          <w:p w:rsidR="00BC6224" w:rsidRPr="008F3B1E" w:rsidRDefault="00BC6224" w:rsidP="00BC6224">
            <w:pPr>
              <w:spacing w:line="276" w:lineRule="auto"/>
              <w:rPr>
                <w:rFonts w:cs="Times New Roman"/>
                <w:b/>
              </w:rPr>
            </w:pPr>
            <w:r>
              <w:rPr>
                <w:rFonts w:cs="Times New Roman"/>
              </w:rPr>
              <w:t xml:space="preserve">3. </w:t>
            </w:r>
            <w:r w:rsidRPr="00473F0C">
              <w:rPr>
                <w:rFonts w:cs="Times New Roman"/>
              </w:rPr>
              <w:t>Grębosz J., Symfonia C++ standard, Tom 1,2, Wydawnictwo "</w:t>
            </w:r>
            <w:proofErr w:type="spellStart"/>
            <w:r w:rsidRPr="00473F0C">
              <w:rPr>
                <w:rFonts w:cs="Times New Roman"/>
              </w:rPr>
              <w:t>Edition</w:t>
            </w:r>
            <w:proofErr w:type="spellEnd"/>
            <w:r w:rsidRPr="00473F0C">
              <w:rPr>
                <w:rFonts w:cs="Times New Roman"/>
              </w:rPr>
              <w:t xml:space="preserve"> 2000", Kraków 2015.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mgr inż. Szymon </w:t>
            </w:r>
            <w:proofErr w:type="spellStart"/>
            <w:r>
              <w:rPr>
                <w:color w:val="000000"/>
              </w:rPr>
              <w:t>Prochacki</w:t>
            </w:r>
            <w:proofErr w:type="spellEnd"/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  <w:hyperlink r:id="rId14" w:history="1">
              <w:r w:rsidRPr="00A522FB">
                <w:rPr>
                  <w:rStyle w:val="Hipercze"/>
                </w:rPr>
                <w:t>sprochacki@ajp.edu.pl</w:t>
              </w:r>
            </w:hyperlink>
          </w:p>
        </w:tc>
      </w:tr>
      <w:tr w:rsidR="00BC622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BC6224" w:rsidRDefault="00BC6224" w:rsidP="00BC622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BC6224" w:rsidRDefault="00BC6224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550900499" name="Obraz 1550900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B.6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Wprowadzenie do elektrotechniki i podstawy elektroniki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C53514" w:rsidRDefault="00C755C7">
            <w:pPr>
              <w:spacing w:line="276" w:lineRule="auto"/>
              <w:rPr>
                <w:b/>
                <w:bCs/>
              </w:rPr>
            </w:pPr>
            <w:r w:rsidRPr="00C53514">
              <w:rPr>
                <w:b/>
                <w:bCs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Elżbieta Kawecka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Podstawy matematyki; Fizyka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16302E" w:rsidRDefault="00C755C7" w:rsidP="00F333A7">
            <w:pPr>
              <w:spacing w:line="276" w:lineRule="auto"/>
              <w:rPr>
                <w:color w:val="000000"/>
              </w:rPr>
            </w:pPr>
            <w:r w:rsidRPr="0016302E">
              <w:rPr>
                <w:color w:val="000000"/>
              </w:rPr>
              <w:t>C1 - Przekazanie wiedzy technicznej obejmującej terminologię, pojęcia, teorie, zasady, metody, techniki i narzędzia stosowane przy rozwiązywaniu zadań inżynierskich związanych z szeroko pojętą informatyką.</w:t>
            </w:r>
          </w:p>
          <w:p w:rsidR="00C755C7" w:rsidRPr="0016302E" w:rsidRDefault="00C755C7" w:rsidP="00F333A7">
            <w:pPr>
              <w:spacing w:line="276" w:lineRule="auto"/>
              <w:rPr>
                <w:color w:val="000000"/>
              </w:rPr>
            </w:pPr>
            <w:r w:rsidRPr="0016302E">
              <w:rPr>
                <w:color w:val="000000"/>
              </w:rPr>
              <w:t>C2 - Przekazanie wiedzy ogólnej dotyczącej standardów i norm technicznych odnoszących się do zagadnień z zakresu informatyki.</w:t>
            </w:r>
          </w:p>
          <w:p w:rsidR="00C755C7" w:rsidRPr="0016302E" w:rsidRDefault="00C755C7" w:rsidP="00F333A7">
            <w:pPr>
              <w:spacing w:line="276" w:lineRule="auto"/>
              <w:rPr>
                <w:color w:val="000000"/>
              </w:rPr>
            </w:pPr>
            <w:r w:rsidRPr="0016302E">
              <w:rPr>
                <w:color w:val="000000"/>
              </w:rPr>
              <w:t>C3 - Wyrobienie umiejętności doskonalenia wiedzy, pozyskiwania i integrowania informacji z literatury, baz danych i innych źródeł oraz podnoszenia kompetencji zawodowych.</w:t>
            </w:r>
          </w:p>
          <w:p w:rsidR="00C755C7" w:rsidRPr="0016302E" w:rsidRDefault="00C755C7" w:rsidP="00F333A7">
            <w:pPr>
              <w:spacing w:line="276" w:lineRule="auto"/>
              <w:rPr>
                <w:color w:val="000000"/>
              </w:rPr>
            </w:pPr>
            <w:r w:rsidRPr="0016302E">
              <w:rPr>
                <w:color w:val="000000"/>
              </w:rPr>
              <w:t>C4 - Przygotowanie studentów do uczenia się przez całe życie oraz podnoszenia kompetencji zawodowych, osobistych i społecznych w zmieniającej się rzeczywistości.</w:t>
            </w:r>
          </w:p>
          <w:p w:rsidR="00C755C7" w:rsidRDefault="00C755C7" w:rsidP="00F333A7">
            <w:pPr>
              <w:spacing w:before="40" w:line="276" w:lineRule="auto"/>
            </w:pPr>
            <w:r w:rsidRPr="0016302E">
              <w:rPr>
                <w:color w:val="000000"/>
              </w:rPr>
              <w:t>C5 - Uświadomienie studentom znaczenia społecznych skutków działalności inżynierskiej, w tym jej wpływu na środowisko oraz odpowiedzialności za podejmowane decyzje.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Odniesienie </w:t>
            </w:r>
          </w:p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do 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pojęcia obejmujące podstawy elektroniki i miernictwa, zasady budowy układów elektrycznych i elektronicznych.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K_W04, K_W08, K_W13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a także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K_U03, K_U08, K_U09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ocenić przydatność rutynowych metod i narzędzi służących do rozwiązywania prostych zadań inżynierskich, typowych dla wybranego zadania oraz wybierać i stosować właściwe metody i narzędzia.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K_U17, K_U18, K_U19, K_U23</w:t>
            </w:r>
          </w:p>
        </w:tc>
      </w:tr>
      <w:tr w:rsidR="00C755C7" w:rsidTr="00BC622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C755C7" w:rsidTr="00BC622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ma świadomość ważności i rozumie i skutki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BC6224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Wprowadzenie: treści programowe, zasady zaliczenia. Pole elektryczne, prąd elektryczny, obwody elektryczne prądu stałego. Połączenie szeregowe i równoległe, trójkąt-gwiazda.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Obliczanie obwodów elektrycznych prądu stałego metodą praw Kirchhoffa, metodą superpozycji oraz metodą prądów oczkowych.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Metoda węzłowa rozwiązywania obwodów elektrycznych. Podstawowe elementy układów elektronicznych: diody półprzewodnikowe.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Obwody prądu sinusoidalnego jednofazowego, moc elektryczna, zjawisko rezonansu.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Podstawowe elementy układów elektronicznych: tranzystory bipolarne, tranzystory unipolarne FET, warystory, termistory, tyrystory, układy scalone.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Czwórniki. Filtry częstotliwościowe. Wprowadzenie do cyfrowych układów elektronicznych. Cyfrowe układy elektroniczne – kombinatoryczne.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Cyfrowe układy elektroniczne – sekwencyjne.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4"/>
        <w:gridCol w:w="6521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ćwiczeń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Wprowadzenie: treści programowe, zasady zaliczenia, zasady BHP.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Podstawowe badania obwodów elektrycznych prądu stałego – część I: prawo Ohma, łączenie szeregowe i równoległe rezystorów i źródeł napięcia.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Podstawowe badania obwodów elektrycznych prądu stałego – część II: prawa Kirchhoffa, pomiary natężenia prądu i napięcia, moc i energia elektryczna.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Obliczenia obwodu elektrycznego prądu stałego metodą oczkową.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Obliczenia obwodu elektrycznego prądu stałego metodą węzłową.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Podstawowe badania obwodów elektrycznych prądu sinusoidalnego.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Podstawowe badania obwodów elektrycznych prądu sinusoidalnego.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ĆW8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ćwiczeń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Wprowadzenie: treści programowe, zasady zaliczenia, zasady BHP.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Podstawowe pojęcia i wielkości w elektrotechnice.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Podstawowe przyrządy i pomiary w obwodach elektrycznych.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Prawo Ohma. Prawa Kirchhoffa. Moc w układzie prądu stałego.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Własności wybranych diod. Wyznaczanie charakterystyki wybranych elementów obwodów.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Zasada superpozycji, twierdzenia </w:t>
            </w:r>
            <w:proofErr w:type="spellStart"/>
            <w:r>
              <w:rPr>
                <w:color w:val="000000"/>
              </w:rPr>
              <w:t>Thevenina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Nortona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Podsumowanie cząstkowe – termin </w:t>
            </w:r>
            <w:proofErr w:type="spellStart"/>
            <w:r>
              <w:rPr>
                <w:color w:val="000000"/>
              </w:rPr>
              <w:t>odróbczy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Pomiary wielkości w obwodach prądu przemiennego.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Badanie dwójników w obwodach prądu przemiennego – RC.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Badanie dwójników w obwodach prądu przemiennego – RL.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Szeregowy obwód rezonansowy. Równoległy obwód rezonansowy. Środowisko do analizy obwodów elektrycznych Tina firmy National Instruments.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Kondensator, obwody RC – podstawowe pojęcia, zależności i parametry rzeczywiste. Podstawy pomiarów oscyloskopowych.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Wyznaczanie charakterystyk statycznych tranzystora bipolarnego </w:t>
            </w:r>
            <w:proofErr w:type="spellStart"/>
            <w:r>
              <w:rPr>
                <w:color w:val="000000"/>
              </w:rPr>
              <w:t>n-p-n</w:t>
            </w:r>
            <w:proofErr w:type="spellEnd"/>
            <w:r>
              <w:rPr>
                <w:color w:val="000000"/>
              </w:rPr>
              <w:t xml:space="preserve"> w układzie wspólnego emitera.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Podsumowanie cząstkowe – termin </w:t>
            </w:r>
            <w:proofErr w:type="spellStart"/>
            <w:r>
              <w:rPr>
                <w:color w:val="000000"/>
              </w:rPr>
              <w:t>odróbczy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AF259C">
              <w:rPr>
                <w:color w:val="000000"/>
              </w:rPr>
              <w:t>M1 – Metoda podająca: wykład informacyjny</w:t>
            </w:r>
            <w:r>
              <w:rPr>
                <w:color w:val="000000"/>
              </w:rPr>
              <w:br/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66548">
              <w:rPr>
                <w:color w:val="000000"/>
              </w:rPr>
              <w:t>M2 – Metoda problemowa</w:t>
            </w:r>
            <w:r>
              <w:rPr>
                <w:color w:val="000000"/>
              </w:rPr>
              <w:t xml:space="preserve"> – metody aktywizujące, dyskusja dydaktyczna, pytania i odpowiedzi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maszyn i urządzeń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wyposażenie pracowni elektroniki i elektrotechniki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F2 – obserwacja/aktywność (udzielanie odpowiedzi na pytania problemowe zadawane podczas wykładu)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Ćwiczenia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Ćwiczenia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lastRenderedPageBreak/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kolokwiów zaliczeniowych /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27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realizacji zajęć laboratoryjnych / projektowych, wykonanie ćwiczeń / projektów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1. Bolkowski S., Teoria obwodów elektrycznych, WNT, Warszawa, 2012.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2. Kurdziel R., Podstawy elektrotechniki, WNT, Warszawa, 1973.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3. Horowitz P., Hill W., Sztuka elektroniki. Część 1 i 2, </w:t>
            </w:r>
            <w:proofErr w:type="spellStart"/>
            <w:r>
              <w:rPr>
                <w:color w:val="000000"/>
              </w:rPr>
              <w:t>WKiŁ</w:t>
            </w:r>
            <w:proofErr w:type="spellEnd"/>
            <w:r>
              <w:rPr>
                <w:color w:val="000000"/>
              </w:rPr>
              <w:t>, Warszawa, 2014.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4. Z. </w:t>
            </w:r>
            <w:proofErr w:type="spellStart"/>
            <w:r>
              <w:rPr>
                <w:color w:val="000000"/>
              </w:rPr>
              <w:t>Majerowska</w:t>
            </w:r>
            <w:proofErr w:type="spellEnd"/>
            <w:r>
              <w:rPr>
                <w:color w:val="000000"/>
              </w:rPr>
              <w:t xml:space="preserve">, A. </w:t>
            </w:r>
            <w:proofErr w:type="spellStart"/>
            <w:r>
              <w:rPr>
                <w:color w:val="000000"/>
              </w:rPr>
              <w:t>Majerowski</w:t>
            </w:r>
            <w:proofErr w:type="spellEnd"/>
            <w:r>
              <w:rPr>
                <w:color w:val="000000"/>
              </w:rPr>
              <w:t>: Elektrotechnika ogólna w zadaniach, PWN, 1999</w:t>
            </w:r>
            <w:r w:rsidR="005A2F01">
              <w:rPr>
                <w:color w:val="000000"/>
              </w:rPr>
              <w:t>.</w:t>
            </w:r>
          </w:p>
        </w:tc>
      </w:tr>
      <w:tr w:rsidR="005A2F01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1. Osiowski J., </w:t>
            </w:r>
            <w:proofErr w:type="spellStart"/>
            <w:r>
              <w:rPr>
                <w:color w:val="000000"/>
              </w:rPr>
              <w:t>Szabatin</w:t>
            </w:r>
            <w:proofErr w:type="spellEnd"/>
            <w:r>
              <w:rPr>
                <w:color w:val="000000"/>
              </w:rPr>
              <w:t xml:space="preserve"> J.: Podstawy teorii obwodów, PWN, 2016.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Kudrewicz</w:t>
            </w:r>
            <w:proofErr w:type="spellEnd"/>
            <w:r>
              <w:rPr>
                <w:color w:val="000000"/>
              </w:rPr>
              <w:t xml:space="preserve"> J.: Nieliniowe obwody elektryczne, WNT, 1996.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>3. Krakowski M., Elektrotechnika teoretyczna, PWN, Warszawa 1995.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4. Jastrzębska G., </w:t>
            </w:r>
            <w:proofErr w:type="spellStart"/>
            <w:r>
              <w:rPr>
                <w:color w:val="000000"/>
              </w:rPr>
              <w:t>Nawrowski</w:t>
            </w:r>
            <w:proofErr w:type="spellEnd"/>
            <w:r>
              <w:rPr>
                <w:color w:val="000000"/>
              </w:rPr>
              <w:t xml:space="preserve"> R., Zbiór zadań z podstaw elektrotechniki, Wydawnictwo Politechniki Poznańskiej, Poznań, 2000.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5. Frąckowiak J., </w:t>
            </w:r>
            <w:proofErr w:type="spellStart"/>
            <w:r>
              <w:rPr>
                <w:color w:val="000000"/>
              </w:rPr>
              <w:t>Nawrowski</w:t>
            </w:r>
            <w:proofErr w:type="spellEnd"/>
            <w:r>
              <w:rPr>
                <w:color w:val="000000"/>
              </w:rPr>
              <w:t xml:space="preserve"> R., Zielińska M., Teoria obwodów. Laboratorium, Wydawnictwo Politechniki </w:t>
            </w:r>
            <w:r>
              <w:rPr>
                <w:color w:val="000000"/>
              </w:rPr>
              <w:lastRenderedPageBreak/>
              <w:t>Poznańskiej, Poznań, 2017.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6. Kalisz J., Podstawy elektroniki cyfrowej, </w:t>
            </w:r>
            <w:proofErr w:type="spellStart"/>
            <w:r>
              <w:rPr>
                <w:color w:val="000000"/>
              </w:rPr>
              <w:t>WKiŁ</w:t>
            </w:r>
            <w:proofErr w:type="spellEnd"/>
            <w:r>
              <w:rPr>
                <w:color w:val="000000"/>
              </w:rPr>
              <w:t>, Warszawa, 2002.</w:t>
            </w:r>
          </w:p>
          <w:p w:rsidR="005A2F01" w:rsidRDefault="005A2F01" w:rsidP="005A2F01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7. Bolkowski S., Brociek W., Rawa H.: Teoria obwodów elektrycznych. Zadania, PWN, 2017.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dr inż. Elżbieta Kawecka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hyperlink r:id="rId15" w:history="1">
              <w:r w:rsidRPr="00A522FB">
                <w:rPr>
                  <w:rStyle w:val="Hipercze"/>
                </w:rPr>
                <w:t>ekawecka@ajp.edu.pl</w:t>
              </w:r>
            </w:hyperlink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600549404" name="Obraz 1600549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B.7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Systemy satelitarne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proofErr w:type="spellStart"/>
            <w:r w:rsidRPr="002734A9">
              <w:rPr>
                <w:b/>
                <w:bCs/>
                <w:color w:val="000000"/>
                <w:lang w:val="en-GB"/>
              </w:rPr>
              <w:t>prof</w:t>
            </w:r>
            <w:proofErr w:type="spellEnd"/>
            <w:r w:rsidRPr="002734A9">
              <w:rPr>
                <w:b/>
                <w:bCs/>
                <w:color w:val="000000"/>
                <w:lang w:val="en-GB"/>
              </w:rPr>
              <w:t xml:space="preserve">. </w:t>
            </w:r>
            <w:proofErr w:type="spellStart"/>
            <w:r w:rsidRPr="002734A9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2734A9">
              <w:rPr>
                <w:b/>
                <w:bCs/>
                <w:color w:val="000000"/>
                <w:lang w:val="en-GB"/>
              </w:rPr>
              <w:t xml:space="preserve"> hab. </w:t>
            </w:r>
            <w:proofErr w:type="spellStart"/>
            <w:r w:rsidRPr="002734A9">
              <w:rPr>
                <w:b/>
                <w:bCs/>
                <w:color w:val="000000"/>
                <w:lang w:val="en-GB"/>
              </w:rPr>
              <w:t>inż</w:t>
            </w:r>
            <w:proofErr w:type="spellEnd"/>
            <w:r w:rsidRPr="002734A9">
              <w:rPr>
                <w:b/>
                <w:bCs/>
                <w:color w:val="000000"/>
                <w:lang w:val="en-GB"/>
              </w:rPr>
              <w:t xml:space="preserve">. </w:t>
            </w:r>
            <w:proofErr w:type="spellStart"/>
            <w:r w:rsidRPr="002A5E31">
              <w:rPr>
                <w:b/>
                <w:bCs/>
                <w:color w:val="000000"/>
                <w:lang w:val="en-GB"/>
              </w:rPr>
              <w:t>Evgeny</w:t>
            </w:r>
            <w:proofErr w:type="spellEnd"/>
            <w:r w:rsidRPr="002A5E31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2A5E31">
              <w:rPr>
                <w:b/>
                <w:bCs/>
                <w:color w:val="000000"/>
                <w:lang w:val="en-GB"/>
              </w:rPr>
              <w:t>Ochin</w:t>
            </w:r>
            <w:proofErr w:type="spellEnd"/>
            <w:r w:rsidRPr="002A5E31">
              <w:rPr>
                <w:b/>
                <w:bCs/>
                <w:color w:val="000000"/>
                <w:lang w:val="en-GB"/>
              </w:rPr>
              <w:t xml:space="preserve">; </w:t>
            </w:r>
            <w:proofErr w:type="spellStart"/>
            <w:r w:rsidRPr="002A5E31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2A5E31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2A5E31">
              <w:rPr>
                <w:b/>
                <w:bCs/>
                <w:color w:val="000000"/>
                <w:lang w:val="en-GB"/>
              </w:rPr>
              <w:t>inż</w:t>
            </w:r>
            <w:proofErr w:type="spellEnd"/>
            <w:r w:rsidRPr="002A5E31">
              <w:rPr>
                <w:b/>
                <w:bCs/>
                <w:color w:val="000000"/>
                <w:lang w:val="en-GB"/>
              </w:rPr>
              <w:t xml:space="preserve">. </w:t>
            </w:r>
            <w:r>
              <w:rPr>
                <w:b/>
                <w:bCs/>
                <w:color w:val="000000"/>
              </w:rPr>
              <w:t xml:space="preserve">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Fizyka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393FAA" w:rsidRDefault="00C755C7" w:rsidP="00F333A7">
            <w:pPr>
              <w:spacing w:line="276" w:lineRule="auto"/>
              <w:rPr>
                <w:color w:val="000000"/>
              </w:rPr>
            </w:pPr>
            <w:r w:rsidRPr="00393FAA">
              <w:rPr>
                <w:color w:val="000000"/>
              </w:rPr>
              <w:t>C1 - Zapoznanie studentów z definicjami, standardami oraz unormowaniami dotyczącymi zagadnień odnoszących się do informatyki.</w:t>
            </w:r>
          </w:p>
          <w:p w:rsidR="00C755C7" w:rsidRPr="00393FAA" w:rsidRDefault="00C755C7" w:rsidP="00F333A7">
            <w:pPr>
              <w:spacing w:line="276" w:lineRule="auto"/>
              <w:rPr>
                <w:color w:val="000000"/>
              </w:rPr>
            </w:pPr>
            <w:r w:rsidRPr="00393FAA">
              <w:rPr>
                <w:color w:val="000000"/>
              </w:rPr>
              <w:t>C2 - Wyrobienie umiejętności korzystania z poznanych narzędzi i metod tworzenia rozwiązań informatycznych.</w:t>
            </w:r>
          </w:p>
          <w:p w:rsidR="00C755C7" w:rsidRDefault="00C755C7" w:rsidP="00F333A7">
            <w:pPr>
              <w:spacing w:before="40" w:line="276" w:lineRule="auto"/>
            </w:pPr>
            <w:r w:rsidRPr="00393FAA">
              <w:rPr>
                <w:color w:val="000000"/>
              </w:rPr>
              <w:t>C3 - Uświadomienie studentom roli i odpowiedzialności absolwenta kierunku informatyka.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EPW1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podstawowe pojęcia z zakresu podstaw informatyki obejmującą przetwarzanie informacji, architekturę i organizację systemów i sieci satelitarnych, bezpieczeństwo systemów komputerowych, budowę sieci satelitarnych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K_W03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EPW2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pojęcia z zakresu projektowania, funkcjonowania i zarządzania satelitarnymi systemami informatycznym.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K_W07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a także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wykorzystać poznane metody i modele matematyczne, a także symulacje komputerowe do analiz, projektowania i oceny baz danych, aplikacji internetowych, systemów i sieci satelitarnych.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K_U06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EPK1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Orbity sztucznych satelitów ziemi. Wprowadzenie do systemów GNSS: historia i rozwój GPS.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Zapewnienie łączności satelitarnej. Budowa systemu NAVSTAR GPS: segmenty i ich funkcje.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Struktura i modulacja sygnałów GPS: pasma, kody i transmisja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Standard NMEA: formaty komunikatów i interpretacja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Systemy wspomagające GNSS: DGPS, WAAS, EGNOS i </w:t>
            </w:r>
            <w:proofErr w:type="spellStart"/>
            <w:r>
              <w:rPr>
                <w:color w:val="000000"/>
              </w:rPr>
              <w:t>SISNeT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Sieci satelitarne przeznaczone do świadczenia usług transmisji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Sieci satelitarne.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Zastosowanie GNSS i API do lokalizacji, prognozowania pogody oraz wyznaczania tras w aplikacji nawigacyjnej.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Zastosowanie GNSS i API do lokalizacji, prognozowania pogody oraz wyznaczania tras w aplikacji nawigacyjnej. Cz. 2. Wizualizacja trasy i informacji pogodowych w czasie rzeczywistym.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Zastosowanie GNSS i API do lokalizacji, prognozowania pogody oraz wyznaczania tras w aplikacji nawigacyjnej. Cz. 3. Analiza błędów lokalizacji w zależności od źródła danych i warunków odbioru.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Analiza danych GNSS w formacie NMEA w aplikacjach lokalizacyjnych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Analiza danych GPS w formacie NMEA w aplikacjach lokalizacyjnych cz. 2. Filtrowanie i ekstrakcja danych lokalizacyjnych z plików NMEA.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Analiza danych GPS w formacie NMEA w aplikacjach lokalizacyjnych cz. 3. Zastosowanie danych NMEA do wizualizacji i rejestrowania ścieżek ruchu.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Obsługa bezzałogowych statków powietrznych z modułem GPS/</w:t>
            </w:r>
            <w:proofErr w:type="spellStart"/>
            <w:r>
              <w:rPr>
                <w:color w:val="000000"/>
              </w:rPr>
              <w:t>Glonass</w:t>
            </w:r>
            <w:proofErr w:type="spellEnd"/>
            <w:r>
              <w:rPr>
                <w:color w:val="000000"/>
              </w:rPr>
              <w:t xml:space="preserve">/INS, uprawnienia pilota. Egzamin na uprawnienia latania </w:t>
            </w:r>
            <w:proofErr w:type="spellStart"/>
            <w:r>
              <w:rPr>
                <w:color w:val="000000"/>
              </w:rPr>
              <w:t>dronem</w:t>
            </w:r>
            <w:proofErr w:type="spellEnd"/>
            <w:r>
              <w:rPr>
                <w:color w:val="000000"/>
              </w:rPr>
              <w:t xml:space="preserve"> w kategorii A1/A3 w ULC.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Obsługa bezzałogowych statków powietrznych z modułem GPS/</w:t>
            </w:r>
            <w:proofErr w:type="spellStart"/>
            <w:r>
              <w:rPr>
                <w:color w:val="000000"/>
              </w:rPr>
              <w:t>Glonass</w:t>
            </w:r>
            <w:proofErr w:type="spellEnd"/>
            <w:r>
              <w:rPr>
                <w:color w:val="000000"/>
              </w:rPr>
              <w:t>/INS, uprawnienia pilota cz. 2. Loty BSP.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Obsługa bezzałogowych statków powietrznych z modułem GPS/</w:t>
            </w:r>
            <w:proofErr w:type="spellStart"/>
            <w:r>
              <w:rPr>
                <w:color w:val="000000"/>
              </w:rPr>
              <w:t>Glonass</w:t>
            </w:r>
            <w:proofErr w:type="spellEnd"/>
            <w:r>
              <w:rPr>
                <w:color w:val="000000"/>
              </w:rPr>
              <w:t>/INS cz. 2. Obliczanie różnic pozycji względem znanego punktu odniesienia.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Porównanie odległości dwóch pomiarów GPS względem punktu referencyjnego cz. 1. Testy terenowe: pomiary statyczne i dynamiczne z wykorzystaniem różnych odbiorników.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Porównanie odległości dwóch pomiarów GPS względem punktu referencyjnego cz. 2. Wizualna i statystyczna analiza rozrzutu oraz powtarzalności pomiarów.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Weryfikacja jakości (dokładności) używanego sprzętu GNSS cz. 1. Testy terenowe: pomiary statyczne i dynamiczne z wykorzystaniem różnych odbiorników.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Weryfikacja jakości (dokładności) używanego sprzętu GNSS cz. 2. Integracja danych INS i GPS: analiza trajektorii ruchu.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Weryfikacja jakości (dokładności) używanego sprzętu GNSS cz. 3. Analiza danych i przeliczenia współrzędnych. Dla wybranych punktów badań.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Omówienie sprawozdań.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AF259C">
              <w:rPr>
                <w:color w:val="000000"/>
              </w:rPr>
              <w:t>M1 – Metoda podająca: wykład informacyjny</w:t>
            </w:r>
            <w:r>
              <w:rPr>
                <w:color w:val="000000"/>
              </w:rPr>
              <w:br/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maszyn i urządzeń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 z podłączeniem do sieci Internet, odbiornik GNSS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F2 – obserwacja/aktywność (obserwacja </w:t>
            </w:r>
            <w:r>
              <w:rPr>
                <w:color w:val="000000"/>
              </w:rPr>
              <w:lastRenderedPageBreak/>
              <w:t>poziomu przygotowania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P2 – kolokwium (pisemne)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37F46">
              <w:rPr>
                <w:color w:val="000000"/>
              </w:rPr>
              <w:t>F2 – obserwacja/aktywność (przygotowanie do zajęć, ocena ćwiczeń wykonywanych podczas zajęć)</w:t>
            </w:r>
            <w:r>
              <w:rPr>
                <w:color w:val="000000"/>
              </w:rPr>
              <w:br/>
            </w:r>
            <w:r w:rsidRPr="00637F46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EPW1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EPW2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EPK1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do zaliczenia wykładu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1. Zieliński R. J., Satelitarne sieci teleinformatyczne. Wydawnictwo WNT, Warszawa 2016.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2. Kaniewski P., System nawigacji satelitarnej GPS, Kurs, część 1-12, Elektronika Praktyczna </w:t>
            </w:r>
            <w:proofErr w:type="spellStart"/>
            <w:r>
              <w:rPr>
                <w:color w:val="000000"/>
              </w:rPr>
              <w:t>nr</w:t>
            </w:r>
            <w:proofErr w:type="spellEnd"/>
            <w:r>
              <w:rPr>
                <w:color w:val="000000"/>
              </w:rPr>
              <w:t>. 2/2006 – 1/2007</w:t>
            </w:r>
            <w:r w:rsidR="005A2F01">
              <w:rPr>
                <w:color w:val="000000"/>
              </w:rPr>
              <w:t>.</w:t>
            </w:r>
          </w:p>
        </w:tc>
      </w:tr>
      <w:tr w:rsidR="005A2F01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  <w:r>
              <w:rPr>
                <w:color w:val="000000"/>
              </w:rPr>
              <w:t xml:space="preserve"> Ł. </w:t>
            </w:r>
            <w:proofErr w:type="spellStart"/>
            <w:r>
              <w:rPr>
                <w:color w:val="000000"/>
              </w:rPr>
              <w:t>Cyberbezpieczeństwo</w:t>
            </w:r>
            <w:proofErr w:type="spellEnd"/>
            <w:r>
              <w:rPr>
                <w:color w:val="000000"/>
              </w:rPr>
              <w:t xml:space="preserve"> nawigacji satelitarnej na podstawie systemów wykrywania </w:t>
            </w:r>
            <w:proofErr w:type="spellStart"/>
            <w:r>
              <w:rPr>
                <w:color w:val="000000"/>
              </w:rPr>
              <w:t>spoofingu</w:t>
            </w:r>
            <w:proofErr w:type="spellEnd"/>
            <w:r>
              <w:rPr>
                <w:color w:val="000000"/>
              </w:rPr>
              <w:t xml:space="preserve"> GNSS, AJP 2022.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>2. Szóstka J., Fale i anteny. Wydawnictwa Komunikacji i Łączności WKŁ, Warszawa 2016.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Specht</w:t>
            </w:r>
            <w:proofErr w:type="spellEnd"/>
            <w:r>
              <w:rPr>
                <w:color w:val="000000"/>
              </w:rPr>
              <w:t xml:space="preserve"> C., System GPS. Wydawnictwo </w:t>
            </w:r>
            <w:proofErr w:type="spellStart"/>
            <w:r>
              <w:rPr>
                <w:color w:val="000000"/>
              </w:rPr>
              <w:t>Bernardinum</w:t>
            </w:r>
            <w:proofErr w:type="spellEnd"/>
            <w:r>
              <w:rPr>
                <w:color w:val="000000"/>
              </w:rPr>
              <w:t>, Pelplin 2007.</w:t>
            </w:r>
          </w:p>
          <w:p w:rsidR="005A2F01" w:rsidRDefault="005A2F01" w:rsidP="005A2F01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4. Januszewski J., Systemy satelitarne GPS Galileo i inne. Wydawnictwo naukowe PWN, Warszawa 2010.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 w:rsidRPr="00F3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2A5E31" w:rsidRDefault="00C755C7">
            <w:pPr>
              <w:spacing w:line="276" w:lineRule="auto"/>
              <w:rPr>
                <w:lang w:val="en-GB"/>
              </w:rPr>
            </w:pPr>
            <w:proofErr w:type="spellStart"/>
            <w:r w:rsidRPr="002A5E31">
              <w:rPr>
                <w:color w:val="000000"/>
                <w:lang w:val="en-GB"/>
              </w:rPr>
              <w:t>prof</w:t>
            </w:r>
            <w:proofErr w:type="spellEnd"/>
            <w:r w:rsidRPr="002A5E31">
              <w:rPr>
                <w:color w:val="000000"/>
                <w:lang w:val="en-GB"/>
              </w:rPr>
              <w:t xml:space="preserve">. </w:t>
            </w:r>
            <w:proofErr w:type="spellStart"/>
            <w:r w:rsidRPr="002A5E31">
              <w:rPr>
                <w:color w:val="000000"/>
                <w:lang w:val="en-GB"/>
              </w:rPr>
              <w:t>dr</w:t>
            </w:r>
            <w:proofErr w:type="spellEnd"/>
            <w:r w:rsidRPr="002A5E31">
              <w:rPr>
                <w:color w:val="000000"/>
                <w:lang w:val="en-GB"/>
              </w:rPr>
              <w:t xml:space="preserve"> hab. </w:t>
            </w:r>
            <w:proofErr w:type="spellStart"/>
            <w:r w:rsidRPr="002A5E31">
              <w:rPr>
                <w:color w:val="000000"/>
                <w:lang w:val="en-GB"/>
              </w:rPr>
              <w:t>inż</w:t>
            </w:r>
            <w:proofErr w:type="spellEnd"/>
            <w:r w:rsidRPr="002A5E31">
              <w:rPr>
                <w:color w:val="000000"/>
                <w:lang w:val="en-GB"/>
              </w:rPr>
              <w:t xml:space="preserve">. </w:t>
            </w:r>
            <w:proofErr w:type="spellStart"/>
            <w:r w:rsidRPr="002A5E31">
              <w:rPr>
                <w:color w:val="000000"/>
                <w:lang w:val="en-GB"/>
              </w:rPr>
              <w:t>Evgeny</w:t>
            </w:r>
            <w:proofErr w:type="spellEnd"/>
            <w:r w:rsidRPr="002A5E31">
              <w:rPr>
                <w:color w:val="000000"/>
                <w:lang w:val="en-GB"/>
              </w:rPr>
              <w:t xml:space="preserve"> </w:t>
            </w:r>
            <w:proofErr w:type="spellStart"/>
            <w:r w:rsidRPr="002A5E31">
              <w:rPr>
                <w:color w:val="000000"/>
                <w:lang w:val="en-GB"/>
              </w:rPr>
              <w:t>Ochin</w:t>
            </w:r>
            <w:proofErr w:type="spellEnd"/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hyperlink r:id="rId16" w:history="1">
              <w:r w:rsidRPr="00A522FB">
                <w:rPr>
                  <w:rStyle w:val="Hipercze"/>
                </w:rPr>
                <w:t>eochin@ajp.edu.pl</w:t>
              </w:r>
            </w:hyperlink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572588907" name="Obraz 572588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B.8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Trasowanie, przełączanie i łączność bezprzewodowa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1/2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 do sieci komputerowych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D95D76" w:rsidRDefault="00C755C7" w:rsidP="00F333A7">
            <w:pPr>
              <w:spacing w:line="276" w:lineRule="auto"/>
              <w:rPr>
                <w:color w:val="000000"/>
              </w:rPr>
            </w:pPr>
            <w:r w:rsidRPr="00D95D76">
              <w:rPr>
                <w:color w:val="000000"/>
              </w:rPr>
              <w:t>C1 - Wprowadzenie studentów w zagadnienia trasowania, przełączania i łączności bezprzewodowej sieci komputerowych.</w:t>
            </w:r>
          </w:p>
          <w:p w:rsidR="00C755C7" w:rsidRPr="00D95D76" w:rsidRDefault="00C755C7" w:rsidP="00F333A7">
            <w:pPr>
              <w:spacing w:line="276" w:lineRule="auto"/>
              <w:rPr>
                <w:color w:val="000000"/>
              </w:rPr>
            </w:pPr>
            <w:r w:rsidRPr="00D95D76">
              <w:rPr>
                <w:color w:val="000000"/>
              </w:rPr>
              <w:t>C2 - Przygotowanie studentów do korzystania z wiedzy technicznej obejmującej terminologię, pojęcia, teorie, zasady, metody, techniki i narzędzia stosowane przy rozwiązywaniu zadań inżynierskich związanych z sieciami komputerowymi, zarówno z wykorzystaniem metod symulacji komputerowych, jak i w rzeczywistym środowisku.</w:t>
            </w:r>
          </w:p>
          <w:p w:rsidR="00C755C7" w:rsidRDefault="00C755C7" w:rsidP="00F333A7">
            <w:pPr>
              <w:spacing w:before="40" w:line="276" w:lineRule="auto"/>
            </w:pPr>
            <w:r w:rsidRPr="00D95D76">
              <w:rPr>
                <w:color w:val="000000"/>
              </w:rPr>
              <w:t>C3 - Wyrobienie umiejętności doskonalenia wiedzy, pozyskiwania i integrowania informacji z literatury, baz danych i innych źródeł, opracowywania dokumentacji, jej prezentowania oraz podnoszenia kompetencji zawodowych w zakresie trasowania, przełączania i łączności bezprzewodowej sieci komputerowych.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pojęcia z zakresu podstaw informatyki obejmującą przetwarzanie informacji, architekturę i organizację systemów komputerowych, bezpieczeństwo systemów komputerowych, budowę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K_W03, K_W13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pojęcia z zakresu konstrukcji i eksploatacji urządzeń, obiektów w sieciach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a także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K_U01, K_U03, K_U04, K_U24, K_U25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wykorzystać poznane metody i modele matematyczne, a także symulacje komputerowe do analiz, projektowania i oceny baz danych, aplikacji internetowych,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K_U06, K_U07, K_U12, K_U17, K_U18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myślenia i działania w sposób przedsiębiorczy w obszarze informatyki m.in. tworząc rozwiązania z uwzględnieniem korzyści biznesowe oraz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K_K04, K_K05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 w:rsidTr="00F333A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 nauczania, zasady zaliczenia oraz podstawowe informacje o przedmiocie. Podstawowa konfiguracja urządzeń, podstawowe pojęcia związane z przełączaniem.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Sieci VLAN.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 między sieciami VLAN.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Protokoły STP, FHRP i agregacja łącz w </w:t>
            </w:r>
            <w:proofErr w:type="spellStart"/>
            <w:r>
              <w:rPr>
                <w:color w:val="000000"/>
              </w:rPr>
              <w:t>EtherChannel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DHCPv4, Metody translacji adresów.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Koncepcje zabezpieczeń sieci LAN i przełączania.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Koncepcje i konfiguracja sieci WLAN.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Koncepcje </w:t>
            </w:r>
            <w:proofErr w:type="spellStart"/>
            <w:r>
              <w:rPr>
                <w:color w:val="000000"/>
              </w:rPr>
              <w:t>routingu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 statyczny IP.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Konfiguracja podstawowych ustawień oraz aspektów bezpieczeństwa przełącznika.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Konfiguracja podstawowych ustawień oraz aspektów bezpieczeństwa </w:t>
            </w:r>
            <w:r>
              <w:rPr>
                <w:color w:val="000000"/>
              </w:rPr>
              <w:lastRenderedPageBreak/>
              <w:t>przełącznika. Cz.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Konfiguracja VLAN i łącza </w:t>
            </w:r>
            <w:proofErr w:type="spellStart"/>
            <w:r>
              <w:rPr>
                <w:color w:val="000000"/>
              </w:rPr>
              <w:t>trunk</w:t>
            </w:r>
            <w:proofErr w:type="spellEnd"/>
            <w:r>
              <w:rPr>
                <w:color w:val="000000"/>
              </w:rPr>
              <w:t>. Podstawowa konfiguracja routera z użyciem IOS.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Konfiguracja VLAN i łącza </w:t>
            </w:r>
            <w:proofErr w:type="spellStart"/>
            <w:r>
              <w:rPr>
                <w:color w:val="000000"/>
              </w:rPr>
              <w:t>trunk</w:t>
            </w:r>
            <w:proofErr w:type="spellEnd"/>
            <w:r>
              <w:rPr>
                <w:color w:val="000000"/>
              </w:rPr>
              <w:t>. Podstawowa konfiguracja routera z użyciem IOS. Cz.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Konfiguracja routera "na patyku" – </w:t>
            </w:r>
            <w:proofErr w:type="spellStart"/>
            <w:r>
              <w:rPr>
                <w:color w:val="000000"/>
              </w:rPr>
              <w:t>inter-VLAN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>. Konfigurowanie tras statycznych i tras domyślnych IPv4.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Konfiguracja routera "na patyku" – </w:t>
            </w:r>
            <w:proofErr w:type="spellStart"/>
            <w:r>
              <w:rPr>
                <w:color w:val="000000"/>
              </w:rPr>
              <w:t>inter-VLAN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>. Konfigurowanie tras statycznych i tras domyślnych IPv4. Cz.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Implementacja </w:t>
            </w:r>
            <w:proofErr w:type="spellStart"/>
            <w:r>
              <w:rPr>
                <w:color w:val="000000"/>
              </w:rPr>
              <w:t>Etherchannel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Podstawowa konfiguracja DHCPv4 na routerze.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Podstawowa konfiguracja DHCPv6 na routerze.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Konfiguracja wybranych bezpieczeństwa sieci.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Konfiguracja wybranych bezpieczeństwa sieci. Cz.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Konfiguracja sieci WLAN. Cz. 1.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Konfiguracja sieci WLAN. Cz.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Konfigurowanie tras statycznych i tras domyślnych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Zadanie integrujące umiejętności.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C755C7" w:rsidTr="00F333A7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Dla wybranego scenariusza organizacji (budynku) realizacja projektu fizycznej infrastruktury sieciowej. Harmonogram projektu. Analiza infrastruktury sieci komputerowej. Omówienie klucza oceniania projektu.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Opracowanie schematu graficznego sieci z wykorzystaniem narzędzi wspomagających projektowanie.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Dla wybranego scenariusza organizacji realizacja logicznej infrastruktury sieciowej pod względem bezpieczeństwa komunikacji.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Opracowanie schematu adresacji IPv4 i IPv6 w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Realizacja projektu sieci komputerowej typ LAN z wyborem medium transmisyjnego (przewodowego, bezprzewodowego), sieciowych protokołów komunikacyjnych i doboru urządzeń sieciowych.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Sporządzenie kosztorysu.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Prezentacja projektów.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6F585B" w:rsidRDefault="00C755C7" w:rsidP="00F333A7">
            <w:pPr>
              <w:spacing w:line="276" w:lineRule="auto"/>
              <w:rPr>
                <w:color w:val="000000"/>
              </w:rPr>
            </w:pPr>
            <w:r w:rsidRPr="006F585B">
              <w:rPr>
                <w:color w:val="000000"/>
              </w:rPr>
              <w:t>M1 – Metoda podająca: wykład informacyjny</w:t>
            </w:r>
          </w:p>
          <w:p w:rsidR="00C755C7" w:rsidRDefault="00C755C7" w:rsidP="00F333A7">
            <w:pPr>
              <w:spacing w:line="276" w:lineRule="auto"/>
            </w:pPr>
            <w:r w:rsidRPr="006F585B">
              <w:rPr>
                <w:color w:val="000000"/>
              </w:rPr>
              <w:t xml:space="preserve">M4 – Metoda programowana: wykład problemowy z </w:t>
            </w:r>
            <w:r w:rsidRPr="006F585B">
              <w:rPr>
                <w:color w:val="000000"/>
              </w:rPr>
              <w:lastRenderedPageBreak/>
              <w:t>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projektor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F585B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 xml:space="preserve">ćwiczenia doskonalące obsługę programów do projektowania sieci i analizowania sieciowych protokołów komunikacyjnych. Przedmiot realizowany z wykorzystaniem platformy Cisco netacad.com kurs: CCNAv7.0: </w:t>
            </w:r>
            <w:proofErr w:type="spellStart"/>
            <w:r>
              <w:rPr>
                <w:color w:val="000000"/>
              </w:rPr>
              <w:t>Switching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, and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 xml:space="preserve"> Essentials.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jednostka komputerowa wyposażona w oprogramowanie oraz z dostępem do sieci Internetu, 2x router Cisco, 2x </w:t>
            </w:r>
            <w:proofErr w:type="spellStart"/>
            <w:r>
              <w:rPr>
                <w:color w:val="000000"/>
              </w:rPr>
              <w:t>switch</w:t>
            </w:r>
            <w:proofErr w:type="spellEnd"/>
            <w:r>
              <w:rPr>
                <w:color w:val="000000"/>
              </w:rPr>
              <w:t xml:space="preserve"> Cisco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F585B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 xml:space="preserve">metoda projektu, </w:t>
            </w:r>
            <w:r w:rsidRPr="006F585B">
              <w:rPr>
                <w:color w:val="000000"/>
              </w:rPr>
              <w:t>doskonalenie metod i technik analizy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 z podłączeniem do sieci Internet i oprogramowaniem CPT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204"/>
        <w:gridCol w:w="3685"/>
      </w:tblGrid>
      <w:tr w:rsidR="00C755C7" w:rsidTr="005A2F01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 w:rsidTr="005A2F01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814EA8">
              <w:rPr>
                <w:color w:val="000000"/>
              </w:rPr>
              <w:t>F2 – obserwacja/aktywność (przygotowanie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C755C7" w:rsidTr="005A2F01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814EA8">
              <w:rPr>
                <w:color w:val="000000"/>
              </w:rPr>
              <w:t>F2 – obserwacja/aktywność (przygotowanie do zajęć, ocena ćwiczeń wykonywanych podczas zajęć)</w:t>
            </w:r>
            <w:r>
              <w:rPr>
                <w:color w:val="000000"/>
              </w:rPr>
              <w:br/>
              <w:t>F3 – praca pisemna (sprawozdanie)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C755C7" w:rsidTr="005A2F01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F3 – praca pisemna (dokumentacja projektu)</w:t>
            </w:r>
          </w:p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F4 – wystąpienie (analiza projektu)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lastRenderedPageBreak/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projektów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5A2F01"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 w:rsidP="005A2F01">
            <w:r>
              <w:rPr>
                <w:color w:val="000000"/>
              </w:rPr>
              <w:t xml:space="preserve">1. Materiały kursu CISCO CCNAv7: </w:t>
            </w:r>
            <w:proofErr w:type="spellStart"/>
            <w:r>
              <w:rPr>
                <w:color w:val="000000"/>
              </w:rPr>
              <w:t>Switching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, and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 xml:space="preserve"> Essentials, dostępne na platformie netacad.com, 2021.</w:t>
            </w:r>
          </w:p>
          <w:p w:rsidR="00C755C7" w:rsidRDefault="00C755C7" w:rsidP="005A2F01">
            <w:r>
              <w:rPr>
                <w:color w:val="000000"/>
              </w:rPr>
              <w:t xml:space="preserve">2.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CCNA 200-301. Zostań administratorem sieci komputerowych Cisco, Helion, Gliwice 2020.</w:t>
            </w:r>
          </w:p>
          <w:p w:rsidR="00C755C7" w:rsidRDefault="00C755C7" w:rsidP="005A2F01">
            <w:r>
              <w:rPr>
                <w:color w:val="000000"/>
              </w:rPr>
              <w:t xml:space="preserve">3. Stanisław </w:t>
            </w:r>
            <w:proofErr w:type="spellStart"/>
            <w:r>
              <w:rPr>
                <w:color w:val="000000"/>
              </w:rPr>
              <w:t>Wszelak</w:t>
            </w:r>
            <w:proofErr w:type="spellEnd"/>
            <w:r>
              <w:rPr>
                <w:color w:val="000000"/>
              </w:rPr>
              <w:t>, Administrowanie sieciowymi protokołami komunikacyjnymi, Helion, Gliwice 2015.</w:t>
            </w:r>
          </w:p>
        </w:tc>
      </w:tr>
      <w:tr w:rsidR="005A2F01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r>
              <w:rPr>
                <w:b/>
                <w:bCs/>
                <w:color w:val="000000"/>
              </w:rPr>
              <w:t>Literatura zalecana / fakultatywna:</w:t>
            </w:r>
          </w:p>
          <w:p w:rsidR="005A2F01" w:rsidRDefault="005A2F01" w:rsidP="005A2F01">
            <w:r>
              <w:rPr>
                <w:color w:val="000000"/>
              </w:rPr>
              <w:t xml:space="preserve">1. Adam </w:t>
            </w:r>
            <w:proofErr w:type="spellStart"/>
            <w:r>
              <w:rPr>
                <w:color w:val="000000"/>
              </w:rPr>
              <w:t>Józefiok</w:t>
            </w:r>
            <w:proofErr w:type="spellEnd"/>
            <w:r>
              <w:rPr>
                <w:color w:val="000000"/>
              </w:rPr>
              <w:t>, CCNA 200-125. Zostań administratorem sieci, Gliwice 2017.</w:t>
            </w:r>
          </w:p>
          <w:p w:rsidR="005A2F01" w:rsidRDefault="005A2F01" w:rsidP="005A2F01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James F. </w:t>
            </w:r>
            <w:proofErr w:type="spellStart"/>
            <w:r>
              <w:rPr>
                <w:color w:val="000000"/>
              </w:rPr>
              <w:t>Kurose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Keith</w:t>
            </w:r>
            <w:proofErr w:type="spellEnd"/>
            <w:r>
              <w:rPr>
                <w:color w:val="000000"/>
              </w:rPr>
              <w:t xml:space="preserve"> W. Ross, Sieci komputerowe. Ujęcie całościowe. Wydanie VII, Helion, Gliwice 2018.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dr inż. 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hyperlink r:id="rId17" w:history="1">
              <w:r w:rsidRPr="00A522FB">
                <w:rPr>
                  <w:rStyle w:val="Hipercze"/>
                </w:rPr>
                <w:t>llemieszewski@ajp.edu.pl</w:t>
              </w:r>
            </w:hyperlink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606590326" name="Obraz 606590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B.9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Komputerowe wspomaganie projektowania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Mariola </w:t>
            </w:r>
            <w:proofErr w:type="spellStart"/>
            <w:r>
              <w:rPr>
                <w:b/>
                <w:bCs/>
                <w:color w:val="000000"/>
              </w:rPr>
              <w:t>Spalik</w:t>
            </w:r>
            <w:proofErr w:type="spellEnd"/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Podstawy obliczeń inżynierskich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C04916" w:rsidRDefault="00C755C7" w:rsidP="00F333A7">
            <w:pPr>
              <w:spacing w:line="276" w:lineRule="auto"/>
              <w:rPr>
                <w:color w:val="000000"/>
              </w:rPr>
            </w:pPr>
            <w:r w:rsidRPr="00C04916">
              <w:rPr>
                <w:color w:val="000000"/>
              </w:rPr>
              <w:t>C1 - Przekazanie wiedzy technicznej obejmującej terminologię, pojęcia, teorie, zasady, metody, techniki i narzędzia stosowane przy rozwiązywaniu zadań inżynierskich związanych z szeroko pojętą informatyką, procesami planowania i realizacji systemów informatycznych oraz eksperymentów, zarówno z wykorzystaniem metod symulacji komputerowych, jak i w rzeczywistym środowisku.</w:t>
            </w:r>
          </w:p>
          <w:p w:rsidR="00C755C7" w:rsidRPr="00C04916" w:rsidRDefault="00C755C7" w:rsidP="00F333A7">
            <w:pPr>
              <w:spacing w:line="276" w:lineRule="auto"/>
              <w:rPr>
                <w:color w:val="000000"/>
              </w:rPr>
            </w:pPr>
            <w:r w:rsidRPr="00C04916">
              <w:rPr>
                <w:color w:val="000000"/>
              </w:rPr>
              <w:t>C2 -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C755C7" w:rsidRDefault="00C755C7" w:rsidP="00F333A7">
            <w:pPr>
              <w:spacing w:before="40" w:line="276" w:lineRule="auto"/>
            </w:pPr>
            <w:r w:rsidRPr="00C04916">
              <w:rPr>
                <w:color w:val="000000"/>
              </w:rPr>
              <w:t>C3 - Przygotowanie studentów do uczenia się przez całe życie, podnoszenia kompetencji zawodowych, osobistych i społecznych w zmieniającej się rzeczywistości oraz podjęcia pracy związanej z obsługą sprzętu informatycznego, programowaniem i praktycznym posługiwaniem się szerokim spektrum narzędzi informatycznych.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 xml:space="preserve">do 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podstawowe zagadnienia z zakresu konstrukcji i eksploatacji urządzeń oraz obiektów w sieciach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K_W06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zasady projektowania, funkcjonowania i zarządzania systemami informatycznymi.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K_W08, K_W15, KW16, K_W17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szczegółowe zagadnienia związane z projektowaniem i funkcjonowaniem technologii internetowych.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K_W11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pracować indywidualnie i w zespole, szacować czas potrzebny na realizację zleconego zadania oraz opracować i zrealizować harmonogram prac zapewniający dotrzymanie terminów.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K_U02, K_U08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oraz przygotować tekst zawierający omówienie wyników jego realizacji.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K_U03, K_U18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samodzielnie się kształcić, w szczególności w celu podnoszenia kompetencji zawodowych.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K_U06, K_U26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odpowiedniego określania priorytetów służących realizacji określonego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prawidłowego identyfikowania i rozstrzygania dylematów związanych z wykonywaniem zawodu inżyniera informatyka.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Modelowanie w realizacji procesu konstrukcyjnego, modelowanie fizyczne, modelowanie matematyczne.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Parametryzacja konstrukcji.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Modelowanie bryłowe.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Struktura i zastosowanie zintegrowanych systemów komputerowych.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Szybkie tworzenie prototypu. Budowa obiektów z tworzyw, proszków, wosku formierskiego, papieru. Drukarki i skanery 3D. </w:t>
            </w:r>
            <w:proofErr w:type="spellStart"/>
            <w:r>
              <w:rPr>
                <w:color w:val="000000"/>
              </w:rPr>
              <w:t>Cz.I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Szybkie tworzenie prototypu. Budowa obiektów z tworzyw, proszków, wosku formierskiego, papieru. Drukarki i skanery 3D. </w:t>
            </w:r>
            <w:proofErr w:type="spellStart"/>
            <w:r>
              <w:rPr>
                <w:color w:val="000000"/>
              </w:rPr>
              <w:t>Cz.II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Metoda elementów skończonych w konstruowaniu elementów maszyn i urządzeń.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Wprowadzenie do obsługi programu </w:t>
            </w:r>
            <w:proofErr w:type="spellStart"/>
            <w:r>
              <w:rPr>
                <w:rFonts w:cs="Times New Roman"/>
              </w:rPr>
              <w:t>AutoCad</w:t>
            </w:r>
            <w:proofErr w:type="spellEnd"/>
            <w:r>
              <w:rPr>
                <w:rFonts w:cs="Times New Roman"/>
              </w:rPr>
              <w:t xml:space="preserve">. </w:t>
            </w:r>
            <w:proofErr w:type="spellStart"/>
            <w:r>
              <w:rPr>
                <w:rFonts w:cs="Times New Roman"/>
              </w:rPr>
              <w:t>Cz.I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Wprowadzenie do obsługi programu </w:t>
            </w:r>
            <w:proofErr w:type="spellStart"/>
            <w:r>
              <w:rPr>
                <w:rFonts w:cs="Times New Roman"/>
              </w:rPr>
              <w:t>AutoCad</w:t>
            </w:r>
            <w:proofErr w:type="spellEnd"/>
            <w:r>
              <w:rPr>
                <w:rFonts w:cs="Times New Roman"/>
              </w:rPr>
              <w:t xml:space="preserve">. </w:t>
            </w:r>
            <w:proofErr w:type="spellStart"/>
            <w:r>
              <w:rPr>
                <w:rFonts w:cs="Times New Roman"/>
              </w:rPr>
              <w:t>Cz.II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Wprowadzenie do obsługi programu </w:t>
            </w:r>
            <w:proofErr w:type="spellStart"/>
            <w:r>
              <w:rPr>
                <w:rFonts w:cs="Times New Roman"/>
              </w:rPr>
              <w:t>AutoCad</w:t>
            </w:r>
            <w:proofErr w:type="spellEnd"/>
            <w:r>
              <w:rPr>
                <w:rFonts w:cs="Times New Roman"/>
              </w:rPr>
              <w:t xml:space="preserve">. </w:t>
            </w:r>
            <w:proofErr w:type="spellStart"/>
            <w:r>
              <w:rPr>
                <w:rFonts w:cs="Times New Roman"/>
              </w:rPr>
              <w:t>Cz.III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Rysowanie części maszyn. </w:t>
            </w:r>
            <w:proofErr w:type="spellStart"/>
            <w:r>
              <w:rPr>
                <w:rFonts w:cs="Times New Roman"/>
              </w:rPr>
              <w:t>Cz.I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Rysowanie części maszyn. </w:t>
            </w:r>
            <w:proofErr w:type="spellStart"/>
            <w:r>
              <w:rPr>
                <w:rFonts w:cs="Times New Roman"/>
              </w:rPr>
              <w:t>Cz.II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Rysowanie części maszyn. </w:t>
            </w:r>
            <w:proofErr w:type="spellStart"/>
            <w:r>
              <w:rPr>
                <w:rFonts w:cs="Times New Roman"/>
              </w:rPr>
              <w:t>Cz.III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Rysowanie precyzyjne. </w:t>
            </w:r>
            <w:proofErr w:type="spellStart"/>
            <w:r>
              <w:rPr>
                <w:rFonts w:cs="Times New Roman"/>
              </w:rPr>
              <w:t>Cz.I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Rysowanie precyzyjne. </w:t>
            </w:r>
            <w:proofErr w:type="spellStart"/>
            <w:r>
              <w:rPr>
                <w:rFonts w:cs="Times New Roman"/>
              </w:rPr>
              <w:t>Cz.II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Praca z warstwami. </w:t>
            </w:r>
            <w:proofErr w:type="spellStart"/>
            <w:r>
              <w:rPr>
                <w:rFonts w:cs="Times New Roman"/>
              </w:rPr>
              <w:t>Cz.I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Praca z warstwami. </w:t>
            </w:r>
            <w:proofErr w:type="spellStart"/>
            <w:r>
              <w:rPr>
                <w:rFonts w:cs="Times New Roman"/>
              </w:rPr>
              <w:t>Cz.II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>Praca okrąg.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Zaprojektowanie elementów mechanicznych. </w:t>
            </w:r>
            <w:proofErr w:type="spellStart"/>
            <w:r>
              <w:rPr>
                <w:rFonts w:cs="Times New Roman"/>
              </w:rPr>
              <w:t>Cz.I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 xml:space="preserve">Zaprojektowanie elementów mechanicznych. </w:t>
            </w:r>
            <w:proofErr w:type="spellStart"/>
            <w:r>
              <w:rPr>
                <w:rFonts w:cs="Times New Roman"/>
              </w:rPr>
              <w:t>Cz.II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>Wykonanie rysunku końcowego.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rFonts w:cs="Times New Roman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M1 – Metoda podająca: wykład informacyjny, wyjaśnienie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komputer, sprzęt multimedialny, projektor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M5 – Metoda praktyczna: ćwiczenia doskonalące obsługę oprogramowania komputerowego,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komputer, sprzęt multimedialny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99"/>
        <w:gridCol w:w="2140"/>
        <w:gridCol w:w="1985"/>
        <w:gridCol w:w="2126"/>
        <w:gridCol w:w="2268"/>
      </w:tblGrid>
      <w:tr w:rsidR="00C755C7" w:rsidTr="00F333A7"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</w:t>
            </w:r>
            <w:r>
              <w:rPr>
                <w:b/>
                <w:bCs/>
                <w:color w:val="000000"/>
              </w:rPr>
              <w:lastRenderedPageBreak/>
              <w:t>efektu</w:t>
            </w:r>
          </w:p>
        </w:tc>
        <w:tc>
          <w:tcPr>
            <w:tcW w:w="4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Wykład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Pr="007426C7" w:rsidRDefault="00C755C7" w:rsidP="00F333A7">
            <w:pPr>
              <w:rPr>
                <w:rFonts w:cs="Times New Roman"/>
              </w:rPr>
            </w:pPr>
            <w:r w:rsidRPr="008F3B1E">
              <w:rPr>
                <w:rFonts w:cs="Times New Roman"/>
              </w:rPr>
              <w:t>1.</w:t>
            </w:r>
            <w:r>
              <w:rPr>
                <w:rFonts w:cs="Times New Roman"/>
              </w:rPr>
              <w:t xml:space="preserve"> </w:t>
            </w:r>
            <w:proofErr w:type="spellStart"/>
            <w:r w:rsidRPr="007426C7">
              <w:rPr>
                <w:rFonts w:cs="Times New Roman"/>
              </w:rPr>
              <w:t>Chlebus</w:t>
            </w:r>
            <w:proofErr w:type="spellEnd"/>
            <w:r w:rsidRPr="007426C7">
              <w:rPr>
                <w:rFonts w:cs="Times New Roman"/>
              </w:rPr>
              <w:t xml:space="preserve"> E.: Techniki komputerowe </w:t>
            </w:r>
            <w:proofErr w:type="spellStart"/>
            <w:r w:rsidRPr="007426C7">
              <w:rPr>
                <w:rFonts w:cs="Times New Roman"/>
              </w:rPr>
              <w:t>CAx</w:t>
            </w:r>
            <w:proofErr w:type="spellEnd"/>
            <w:r w:rsidRPr="007426C7">
              <w:rPr>
                <w:rFonts w:cs="Times New Roman"/>
              </w:rPr>
              <w:t xml:space="preserve"> w inżynierii produkcji. Wydawnictwa Naukowo-Techniczne,</w:t>
            </w:r>
          </w:p>
          <w:p w:rsidR="00C755C7" w:rsidRPr="008F3B1E" w:rsidRDefault="00C755C7" w:rsidP="00F333A7">
            <w:pPr>
              <w:rPr>
                <w:rFonts w:cs="Times New Roman"/>
              </w:rPr>
            </w:pPr>
            <w:r w:rsidRPr="007426C7">
              <w:rPr>
                <w:rFonts w:cs="Times New Roman"/>
              </w:rPr>
              <w:t>Warszawa 2000</w:t>
            </w:r>
          </w:p>
          <w:p w:rsidR="00C755C7" w:rsidRDefault="00C755C7" w:rsidP="00F333A7">
            <w:pPr>
              <w:rPr>
                <w:rFonts w:cs="Times New Roman"/>
              </w:rPr>
            </w:pPr>
            <w:r w:rsidRPr="008F3B1E">
              <w:rPr>
                <w:rFonts w:cs="Times New Roman"/>
              </w:rPr>
              <w:t>2.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Pikoń</w:t>
            </w:r>
            <w:proofErr w:type="spellEnd"/>
            <w:r>
              <w:rPr>
                <w:rFonts w:cs="Times New Roman"/>
              </w:rPr>
              <w:t xml:space="preserve"> A.: </w:t>
            </w:r>
            <w:proofErr w:type="spellStart"/>
            <w:r>
              <w:rPr>
                <w:rFonts w:cs="Times New Roman"/>
              </w:rPr>
              <w:t>AutoCAD</w:t>
            </w:r>
            <w:proofErr w:type="spellEnd"/>
            <w:r>
              <w:rPr>
                <w:rFonts w:cs="Times New Roman"/>
              </w:rPr>
              <w:t xml:space="preserve"> 2014, Pierwsze kroki, Helion, Gliwice 2014</w:t>
            </w:r>
          </w:p>
          <w:p w:rsidR="00C755C7" w:rsidRPr="005A2F01" w:rsidRDefault="00C755C7" w:rsidP="005A2F01">
            <w:pPr>
              <w:spacing w:before="80" w:after="60"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3. </w:t>
            </w:r>
            <w:proofErr w:type="spellStart"/>
            <w:r>
              <w:rPr>
                <w:rFonts w:cs="Times New Roman"/>
              </w:rPr>
              <w:t>Montusiewicz</w:t>
            </w:r>
            <w:proofErr w:type="spellEnd"/>
            <w:r>
              <w:rPr>
                <w:rFonts w:cs="Times New Roman"/>
              </w:rPr>
              <w:t xml:space="preserve"> J., Dziedzic K., Barszcz M., Urzędowski A., Komputerowa grafika inżynierska, Lublin 2023</w:t>
            </w:r>
            <w:r w:rsidR="005A2F01">
              <w:rPr>
                <w:rFonts w:cs="Times New Roman"/>
              </w:rPr>
              <w:t>.</w:t>
            </w:r>
          </w:p>
        </w:tc>
      </w:tr>
      <w:tr w:rsidR="005A2F01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A2F01" w:rsidRPr="00266425" w:rsidRDefault="005A2F01" w:rsidP="005A2F01">
            <w:pPr>
              <w:spacing w:after="40" w:line="276" w:lineRule="auto"/>
              <w:rPr>
                <w:lang w:val="en-GB"/>
              </w:rPr>
            </w:pPr>
            <w:r w:rsidRPr="00072017">
              <w:rPr>
                <w:color w:val="000000"/>
              </w:rPr>
              <w:t xml:space="preserve">1. </w:t>
            </w:r>
            <w:proofErr w:type="spellStart"/>
            <w:r w:rsidRPr="00072017">
              <w:rPr>
                <w:color w:val="000000"/>
              </w:rPr>
              <w:t>Pikoń</w:t>
            </w:r>
            <w:proofErr w:type="spellEnd"/>
            <w:r w:rsidRPr="00072017">
              <w:rPr>
                <w:color w:val="000000"/>
              </w:rPr>
              <w:t xml:space="preserve"> A.: </w:t>
            </w:r>
            <w:proofErr w:type="spellStart"/>
            <w:r w:rsidRPr="00072017">
              <w:rPr>
                <w:color w:val="000000"/>
              </w:rPr>
              <w:t>AutoCAD</w:t>
            </w:r>
            <w:proofErr w:type="spellEnd"/>
            <w:r w:rsidRPr="00072017">
              <w:rPr>
                <w:color w:val="000000"/>
              </w:rPr>
              <w:t xml:space="preserve"> 2016. </w:t>
            </w:r>
            <w:proofErr w:type="spellStart"/>
            <w:r w:rsidRPr="00266425">
              <w:rPr>
                <w:color w:val="000000"/>
                <w:lang w:val="en-GB"/>
              </w:rPr>
              <w:t>Helion</w:t>
            </w:r>
            <w:proofErr w:type="spellEnd"/>
            <w:r w:rsidRPr="00266425">
              <w:rPr>
                <w:color w:val="000000"/>
                <w:lang w:val="en-GB"/>
              </w:rPr>
              <w:t>, Gliwice 2016.</w:t>
            </w:r>
          </w:p>
          <w:p w:rsidR="005A2F01" w:rsidRDefault="005A2F01" w:rsidP="005A2F01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072017">
              <w:rPr>
                <w:color w:val="000000"/>
                <w:lang w:val="en-GB"/>
              </w:rPr>
              <w:t xml:space="preserve">2. </w:t>
            </w:r>
            <w:proofErr w:type="spellStart"/>
            <w:r w:rsidRPr="00072017">
              <w:rPr>
                <w:color w:val="000000"/>
                <w:lang w:val="en-GB"/>
              </w:rPr>
              <w:t>Kapias</w:t>
            </w:r>
            <w:proofErr w:type="spellEnd"/>
            <w:r w:rsidRPr="00072017">
              <w:rPr>
                <w:color w:val="000000"/>
                <w:lang w:val="en-GB"/>
              </w:rPr>
              <w:t xml:space="preserve"> K.: Inventor. </w:t>
            </w:r>
            <w:r>
              <w:rPr>
                <w:color w:val="000000"/>
              </w:rPr>
              <w:t>Praktyczne rozwiązania, Wydawnictwo Helion 2002.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dr inż. Mariola </w:t>
            </w:r>
            <w:proofErr w:type="spellStart"/>
            <w:r>
              <w:rPr>
                <w:color w:val="000000"/>
              </w:rPr>
              <w:t>Spalik</w:t>
            </w:r>
            <w:proofErr w:type="spellEnd"/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hyperlink r:id="rId18" w:history="1">
              <w:r w:rsidRPr="00D903F7">
                <w:rPr>
                  <w:rStyle w:val="Hipercze"/>
                </w:rPr>
                <w:t>mspalik@ajp.edu.pl</w:t>
              </w:r>
            </w:hyperlink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005505935" name="Obraz 1005505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B.10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Grafika komputerowa i media cyfrowe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Wojciech Zając; dr inż. Marek </w:t>
            </w:r>
            <w:proofErr w:type="spellStart"/>
            <w:r>
              <w:rPr>
                <w:b/>
                <w:bCs/>
                <w:color w:val="000000"/>
              </w:rPr>
              <w:t>Kanchen</w:t>
            </w:r>
            <w:proofErr w:type="spellEnd"/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 do programowania; Algorytmy i struktury danych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9A5DA5" w:rsidRDefault="00C755C7" w:rsidP="00F333A7">
            <w:pPr>
              <w:spacing w:line="276" w:lineRule="auto"/>
              <w:rPr>
                <w:color w:val="000000"/>
              </w:rPr>
            </w:pPr>
            <w:r w:rsidRPr="009A5DA5">
              <w:rPr>
                <w:color w:val="000000"/>
              </w:rPr>
              <w:t>C1 - Przekazanie wiedzy technicznej obejmującej terminologię, pojęcia, teorie, zasady, metody, techniki i narzędzia stosowane przy rozwiązywaniu zadań inżynierskich.</w:t>
            </w:r>
          </w:p>
          <w:p w:rsidR="00C755C7" w:rsidRPr="009A5DA5" w:rsidRDefault="00C755C7" w:rsidP="00F333A7">
            <w:pPr>
              <w:spacing w:line="276" w:lineRule="auto"/>
              <w:rPr>
                <w:color w:val="000000"/>
              </w:rPr>
            </w:pPr>
            <w:r w:rsidRPr="009A5DA5">
              <w:rPr>
                <w:color w:val="000000"/>
              </w:rPr>
              <w:t>C2 - Przekazanie wiedzy ogólnej dotyczącej standardów i norm technicznych odnoszących się do zagadnień z zakresu informatyki.</w:t>
            </w:r>
          </w:p>
          <w:p w:rsidR="00C755C7" w:rsidRPr="009A5DA5" w:rsidRDefault="00C755C7" w:rsidP="00F333A7">
            <w:pPr>
              <w:spacing w:line="276" w:lineRule="auto"/>
              <w:rPr>
                <w:color w:val="000000"/>
              </w:rPr>
            </w:pPr>
            <w:r w:rsidRPr="009A5DA5">
              <w:rPr>
                <w:color w:val="000000"/>
              </w:rPr>
              <w:t>C3 -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C755C7" w:rsidRPr="009A5DA5" w:rsidRDefault="00C755C7" w:rsidP="00F333A7">
            <w:pPr>
              <w:spacing w:line="276" w:lineRule="auto"/>
              <w:rPr>
                <w:color w:val="000000"/>
              </w:rPr>
            </w:pPr>
            <w:r w:rsidRPr="009A5DA5">
              <w:rPr>
                <w:color w:val="000000"/>
              </w:rPr>
              <w:t>C4 - Wyrobienie umiejętności posługiwania się specjalistycznym oprogramowaniem.</w:t>
            </w:r>
          </w:p>
          <w:p w:rsidR="00C755C7" w:rsidRDefault="00C755C7" w:rsidP="00F333A7">
            <w:pPr>
              <w:spacing w:before="40" w:line="276" w:lineRule="auto"/>
            </w:pPr>
            <w:r w:rsidRPr="009A5DA5">
              <w:rPr>
                <w:color w:val="000000"/>
              </w:rPr>
              <w:t>C5 - Uświadomienie studentom znaczenia społecznych skutków działalności inżynierskiej, w tym jej wpływu na środowisko oraz odpowiedzialności za podejmowane decyzje.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 xml:space="preserve">do 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pojęcia z zakresu podstaw informatyki obejmujące przetwarzanie informacji.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K_W03, K_W04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pojęcia z zakresu technik i metod 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K_W13, K_W14, K_W15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sformułować algorytm, posługuje się językami programowania oraz odpowiednimi narzędziami informatycznymi do opracowania programów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K_U02, K_U06, K_U07, K_U10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K_U17, K_U18, K_U20, K_U25, K_U26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ma świadomość ważności i rozumie i skutki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K_K01, K_K02, K_K03, K_K04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 w:rsidTr="00F333A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Wprowadzenie. Pojęcia, terminologia. Rys historyczny grafiki komputerowej. Wprowadzenie do pracy z oprogramowaniem inżynierskim </w:t>
            </w:r>
            <w:proofErr w:type="spellStart"/>
            <w:r>
              <w:rPr>
                <w:color w:val="000000"/>
              </w:rPr>
              <w:t>Matlab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Octave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Metody uzyskiwania danych o charakterze graficznym. Akwizycja danych i reprezentacja obrazu w systemach komputerowych.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Modele barw. Metody reprodukcji danych graficznych w urządzeniach wyświetlających oraz drukujących.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Przechowanie danych w pamięci masowej. Podstawowe formaty zapisu plików graficznych.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Filtracja cyfrowa obrazu cz. 1. Filtry wyostrzające, uśredniające, wygładzające, specjalne. Przykłady.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Filtracja obrazu cz. 2. Transformata Z. Przekształcenia obrazu.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Pozatechniczne aspekty i skutki działalności inżynierskiej.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Wprowadzenie do przedmiotu. Podstawy pracy w środowisku </w:t>
            </w:r>
            <w:proofErr w:type="spellStart"/>
            <w:r>
              <w:rPr>
                <w:color w:val="000000"/>
              </w:rPr>
              <w:t>Matlab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Octave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Reprezentacja obrazu w pamięci komputera. Formaty danych w pamięci komputera. Generowanie własnych obrazów.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Elementarne operacje na obrazach. Szarość, negatyw.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Binaryzacja obrazu.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Przekształcenia obrazu – powiększanie, pomniejszanie.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Modele barw.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Przetwarzanie dwóch obrazów.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Histogram obrazu.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Normalizacja obrazu. Wyrównywanie histogramu.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Filtracja obrazu.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Transformacje zbioru współrzędnych.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Wypełnianie wielokątów.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Krzywa </w:t>
            </w:r>
            <w:proofErr w:type="spellStart"/>
            <w:r>
              <w:rPr>
                <w:color w:val="000000"/>
              </w:rPr>
              <w:t>Beziera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Przesuwanie obiektów.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 do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zespołach projektowych – specyfikacja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zespołach projektowych – analiza wymagań.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zespołach projektowych – tworzenie grafiki.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zespołach projektowych – tworzenie grafiki.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zespołach projektowych – tworzenie grafiki. Cz. III.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Praca w zespołach projektowych – tworzenie grafiki. Cz. IV.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Prezentacja projektów. </w:t>
            </w:r>
            <w: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M1 – Metoda podająca: wykład informacyjny, wyjaśnienie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komputer, sprzęt multimedialny, projektor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M5 – Metoda praktyczna: ćwiczenia doskonalące obsługę oprogramowania komputerowego,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komputer, sprzęt multimedialny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M5 – Metody projektu: realizacja zadania inżynierskiego w grupie, 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komputer, sprzęt multimedialny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F3 – praca pisemna (</w:t>
            </w:r>
            <w:r w:rsidRPr="00393BE4">
              <w:rPr>
                <w:color w:val="000000"/>
              </w:rPr>
              <w:t>dokumentacja projektu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P5 – wystąpienie/rozmowa (prezentacja, omówienie problemu)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75"/>
        <w:gridCol w:w="1369"/>
        <w:gridCol w:w="1371"/>
        <w:gridCol w:w="1385"/>
        <w:gridCol w:w="1379"/>
        <w:gridCol w:w="1621"/>
        <w:gridCol w:w="1418"/>
      </w:tblGrid>
      <w:tr w:rsidR="00C755C7" w:rsidTr="00F333A7">
        <w:trPr>
          <w:trHeight w:val="313"/>
        </w:trPr>
        <w:tc>
          <w:tcPr>
            <w:tcW w:w="1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C755C7" w:rsidTr="00F333A7">
        <w:trPr>
          <w:trHeight w:val="14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P5</w:t>
            </w:r>
          </w:p>
        </w:tc>
      </w:tr>
      <w:tr w:rsidR="00C755C7" w:rsidTr="00F333A7">
        <w:trPr>
          <w:trHeight w:val="275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rPr>
          <w:trHeight w:val="275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rPr>
          <w:trHeight w:val="275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rPr>
          <w:trHeight w:val="275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rPr>
          <w:trHeight w:val="275"/>
        </w:trPr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realizacji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1. Zając W., Cyfrowe przetwarzanie sygnałów w zastosowaniach. Wyd. Akademii im. Jakuba z Paradyża w Gorzowie Wielkopolskim 2021.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2. Jankowski M. Elementy grafiki komputerowej, WNT, Warszawa 2006.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3. Zabrodzki J., Grafika komputerowa, metody i narzędzia. WNT, Warszawa 1994.</w:t>
            </w:r>
          </w:p>
        </w:tc>
      </w:tr>
      <w:tr w:rsidR="005A2F01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1. Watkins </w:t>
            </w:r>
            <w:proofErr w:type="spellStart"/>
            <w:r>
              <w:rPr>
                <w:color w:val="000000"/>
              </w:rPr>
              <w:t>Ch</w:t>
            </w:r>
            <w:proofErr w:type="spellEnd"/>
            <w:r>
              <w:rPr>
                <w:color w:val="000000"/>
              </w:rPr>
              <w:t xml:space="preserve">., Sadun A., </w:t>
            </w:r>
            <w:proofErr w:type="spellStart"/>
            <w:r>
              <w:rPr>
                <w:color w:val="000000"/>
              </w:rPr>
              <w:t>Marenka</w:t>
            </w:r>
            <w:proofErr w:type="spellEnd"/>
            <w:r>
              <w:rPr>
                <w:color w:val="000000"/>
              </w:rPr>
              <w:t xml:space="preserve"> S., Nowoczesne metody przetwarzania obrazu, WNT, Warszawa 1995.</w:t>
            </w:r>
          </w:p>
          <w:p w:rsidR="005A2F01" w:rsidRDefault="005A2F01" w:rsidP="005A2F01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2. Wróbel Z., Koprowski R., Praktyka przetwarzania obrazów z zadaniami, EXIT, Warszawa 2008.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dr inż. Wojciech Zając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hyperlink r:id="rId19" w:history="1">
              <w:r w:rsidRPr="00D903F7">
                <w:rPr>
                  <w:rStyle w:val="Hipercze"/>
                </w:rPr>
                <w:t>WZajac@ajp.edu.pl</w:t>
              </w:r>
            </w:hyperlink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650867612" name="Obraz 650867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B.11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Elementy sztucznej inteligencji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dr hab. Jarosław Becker, prof. AJP; mgr Elżbieta Błaszczak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Podstawy matematyki; Podstawy obliczeń inżynierskich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F74A88" w:rsidRDefault="00C755C7" w:rsidP="00F333A7">
            <w:pPr>
              <w:spacing w:line="276" w:lineRule="auto"/>
              <w:rPr>
                <w:color w:val="000000"/>
              </w:rPr>
            </w:pPr>
            <w:r w:rsidRPr="00F74A88">
              <w:rPr>
                <w:color w:val="000000"/>
              </w:rPr>
              <w:t>C1 - Zapoznanie studentów z podstawowymi pojęciami, definicjami i metodami z obszaru sztucznej inteligencji.</w:t>
            </w:r>
          </w:p>
          <w:p w:rsidR="00C755C7" w:rsidRPr="00F74A88" w:rsidRDefault="00C755C7" w:rsidP="00F333A7">
            <w:pPr>
              <w:spacing w:line="276" w:lineRule="auto"/>
              <w:rPr>
                <w:color w:val="000000"/>
              </w:rPr>
            </w:pPr>
            <w:r w:rsidRPr="00F74A88">
              <w:rPr>
                <w:color w:val="000000"/>
              </w:rPr>
              <w:t>C2 - Ukształtowanie umiejętności zastosowania wybranych metod sztucznej inteligencji do rozwiązywania problemów technicznych.</w:t>
            </w:r>
          </w:p>
          <w:p w:rsidR="00C755C7" w:rsidRDefault="00C755C7" w:rsidP="00F333A7">
            <w:pPr>
              <w:spacing w:before="40" w:line="276" w:lineRule="auto"/>
            </w:pPr>
            <w:r w:rsidRPr="00F74A88">
              <w:rPr>
                <w:color w:val="000000"/>
              </w:rPr>
              <w:t>C3 - Uświadomienie studentom potrzeby samokształcenia i rozwoju w zakresie zastosowań metod sztucznej inteligencji w projektach inżynierskich.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główne kategorie metod sztucznej inteligencji i umie wyjaśnić ich działanie wskazując na ich słabe i mocne strony.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K_W01, K_W12, K_W13, K_W15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możliwości i ograniczenia przykładowych rozwiązań technicznych z obszaru sztucznej inteligencji.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K_W13, K_W14, K_W15, K_W16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wybrać metodę z obszaru sztucznej inteligencji do rozwiązania określonego problemu inżynierskiego i uargumentować swoją decyzję.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K_U02, K_U05, K_U11, K_U19, K_U21, K_U23, K_U25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zastosować wybraną metodę sztucznej inteligencji w celu rozwiązania określonego zadania inżynierskiego i z zachowaniem zasad współdziałania w grupie.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K_U03, K_U05, K_U13, K_U16, K_U17, K_U22, K_U26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do podnoszenia własnych kompetencji zawodowych w warunkach intensywnego rozwoju technologii sztucznej inteligencji.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K_K01, K_K04, K_K06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organizacyjne – omówienie karty przedmiotu (cele i efekty uczenia się, treści programowe, formy i warunki zaliczenia).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 do sztucznej inteligencji (dyskusja pojęć i definicji, geneza, pojęcie maszynowego uczenia, klasyfikacja metod, kierunki rozwoju).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Płytkie sieci neuronowe (Shallow </w:t>
            </w:r>
            <w:proofErr w:type="spellStart"/>
            <w:r>
              <w:rPr>
                <w:color w:val="000000"/>
              </w:rPr>
              <w:t>Neural</w:t>
            </w:r>
            <w:proofErr w:type="spellEnd"/>
            <w:r>
              <w:rPr>
                <w:color w:val="000000"/>
              </w:rPr>
              <w:t xml:space="preserve"> Network – SSN) – perceptron, reguła delta, algorytm wstecznej propagacji błędu. Przykłady zastosowań SSN uczonych pod nadzorem (np. prognozowanie, sterowanie, identyfikacja, filtrowanie).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Głębokie sieci neuronowe (</w:t>
            </w: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Neural</w:t>
            </w:r>
            <w:proofErr w:type="spellEnd"/>
            <w:r>
              <w:rPr>
                <w:color w:val="000000"/>
              </w:rPr>
              <w:t xml:space="preserve"> Network – DNN) – idea, rodzaje modeli i ich zastosowania, proces głębokiego uczenia (</w:t>
            </w: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Learning), stosowane narzędzia i biblioteki.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Głębokie sieci neuronowe (DNN) – przykład zastosowania sieci splotowych w detekcji obiektów na obrazach cyfrowych (w tym techniki augmentacji danych obrazowych).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Sieci samoorganizujące (sieci </w:t>
            </w:r>
            <w:proofErr w:type="spellStart"/>
            <w:r>
              <w:rPr>
                <w:color w:val="000000"/>
              </w:rPr>
              <w:t>Hebba</w:t>
            </w:r>
            <w:proofErr w:type="spellEnd"/>
            <w:r>
              <w:rPr>
                <w:color w:val="000000"/>
              </w:rPr>
              <w:t xml:space="preserve">, sieci </w:t>
            </w:r>
            <w:proofErr w:type="spellStart"/>
            <w:r>
              <w:rPr>
                <w:color w:val="000000"/>
              </w:rPr>
              <w:t>Kohonena</w:t>
            </w:r>
            <w:proofErr w:type="spellEnd"/>
            <w:r>
              <w:rPr>
                <w:color w:val="000000"/>
              </w:rPr>
              <w:t>). Przykłady praktycznych zastosowań samouczących sieci neuronowych w problemach technicznych.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Idea sieci neuronowych </w:t>
            </w:r>
            <w:proofErr w:type="spellStart"/>
            <w:r>
              <w:rPr>
                <w:color w:val="000000"/>
              </w:rPr>
              <w:t>Hopfilda</w:t>
            </w:r>
            <w:proofErr w:type="spellEnd"/>
            <w:r>
              <w:rPr>
                <w:color w:val="000000"/>
              </w:rPr>
              <w:t xml:space="preserve"> – model pamięci neuronowej (dane treningowe – wspomnienia).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Podstawy algorytmów inspirowanych przyrodą (przegląd algorytmów, przykład zastosowania algorytmu genetycznego).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p w:rsidR="00C755C7" w:rsidRDefault="00C755C7"/>
    <w:p w:rsidR="00C755C7" w:rsidRDefault="00C755C7"/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organizacyjne. Instruktaż obsługi oprogramowania do symulacji sztucznych sieci neuronowych.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Reguła Delty. Część 1. Budowa modelu sztucznego neuronu (zasada działania, funkcje aktywacji).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Reguła Delty. Część 2. Budowa sieci jednowarstwowej uczonej pod nadzorem (implementacja makropoleceń symulujących proces nauki i egzaminu).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Wsteczna propagacja błędu. Część 1. Budowa sieci dwuwarstwowej.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Wsteczna propagacja błędu. Część 2. Implementacja makropoleceń symulujących proces nauki i egzaminu.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Wsteczna propagacja błędu. Część 3. Przykład rozpoznawania znaków.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learning. Część 1. Budowa sieci głębokiej przy użyciu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i funkcji biblioteki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>. Przykład rozpoznawania i klasyfikacji cyfr (trening i testowanie sieci).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learning. Część 2. Zastosowanie sieci </w:t>
            </w:r>
            <w:proofErr w:type="spellStart"/>
            <w:r>
              <w:rPr>
                <w:color w:val="000000"/>
              </w:rPr>
              <w:t>konwolucyjnych</w:t>
            </w:r>
            <w:proofErr w:type="spellEnd"/>
            <w:r>
              <w:rPr>
                <w:color w:val="000000"/>
              </w:rPr>
              <w:t xml:space="preserve"> do poprawienia dokładności klasyfikacji cyfr (instruktaż rozbudowy sieci).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learning. Część 3. Zastosowanie sieci </w:t>
            </w:r>
            <w:proofErr w:type="spellStart"/>
            <w:r>
              <w:rPr>
                <w:color w:val="000000"/>
              </w:rPr>
              <w:t>konwolucyjnych</w:t>
            </w:r>
            <w:proofErr w:type="spellEnd"/>
            <w:r>
              <w:rPr>
                <w:color w:val="000000"/>
              </w:rPr>
              <w:t xml:space="preserve"> do poprawienia dokładności klasyfikacji cyfr. Badania eksperymentalne.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learning. Część 4. Zastosowanie sieci </w:t>
            </w:r>
            <w:proofErr w:type="spellStart"/>
            <w:r>
              <w:rPr>
                <w:color w:val="000000"/>
              </w:rPr>
              <w:t>konwolucyjnych</w:t>
            </w:r>
            <w:proofErr w:type="spellEnd"/>
            <w:r>
              <w:rPr>
                <w:color w:val="000000"/>
              </w:rPr>
              <w:t xml:space="preserve"> do rozpoznawania obiektów na obrazie cyfrowym. Rozbudowa sieci dla zbioru danych CIFAR10.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Sieci samoorganizujące się. Przykład zastosowania sieci uczonych regułą </w:t>
            </w:r>
            <w:proofErr w:type="spellStart"/>
            <w:r>
              <w:rPr>
                <w:color w:val="000000"/>
              </w:rPr>
              <w:t>Hebba</w:t>
            </w:r>
            <w:proofErr w:type="spellEnd"/>
            <w:r>
              <w:rPr>
                <w:color w:val="000000"/>
              </w:rPr>
              <w:t xml:space="preserve"> oraz sieci </w:t>
            </w:r>
            <w:proofErr w:type="spellStart"/>
            <w:r>
              <w:rPr>
                <w:color w:val="000000"/>
              </w:rPr>
              <w:t>Kohonena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Sieć asocjacyjna. Część 1. Budowa modelu rekurencyjnego </w:t>
            </w:r>
            <w:proofErr w:type="spellStart"/>
            <w:r>
              <w:rPr>
                <w:color w:val="000000"/>
              </w:rPr>
              <w:t>Hopfilda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Sieć asocjacyjna. Część 2. Przykłady zastosowania modelu.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Zastosowania algorytmu genetycznego.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Organizacja pracy w zespołach 2 lub 3 osobowych. Zdefiniowanie problemu detekcji obiektów na obrazach cyfrowych (cel projektu, określenie przedmiotu detekcji, instalacja bibliotek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Keras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danych treningowych i testujących (obrazy cyfrowe).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Anotowanie</w:t>
            </w:r>
            <w:proofErr w:type="spellEnd"/>
            <w:r>
              <w:rPr>
                <w:color w:val="000000"/>
              </w:rPr>
              <w:t xml:space="preserve"> obiektów na obrazach cyfrowych.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Preparacja obrazów (dostosowanie do wymogów biblioteki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>). Zastosowanie technik augmentacji.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Wybór i konfiguracja modelu głębokiej sieci neuronowej (przy użyciu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Przeprowadzenie procedur obliczeniowych (trenowanie i testowanie sieci). Poszukiwanie struktury sieci neuronowej o najwyższej skuteczności działania.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Wizualizacja i interpretacja uzyskanych wyników.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F585B"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F585B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instruktaż, analiza przykładów, ćwiczenia doskonalące, prezentacja wyników pracy.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oprogramowanie </w:t>
            </w:r>
            <w:proofErr w:type="spellStart"/>
            <w:r>
              <w:rPr>
                <w:color w:val="000000"/>
              </w:rPr>
              <w:t>Open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Source</w:t>
            </w:r>
            <w:proofErr w:type="spellEnd"/>
            <w:r>
              <w:rPr>
                <w:color w:val="000000"/>
              </w:rPr>
              <w:t xml:space="preserve">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6F585B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przygotowanie projektu, realizacja zadania inżynierskiego w grupie.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pytanie, formułowanie problemów i pytań dotyczących tematyki wykładu)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P1 – egzamin (</w:t>
            </w:r>
            <w:r w:rsidRPr="00E34936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F5 – ćwiczenia praktyczne (ocena zadań wykonywanych podczas zajęć i w ramach pracy własnej studenta)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uzyskanych w semestrze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F3 – </w:t>
            </w:r>
            <w:r w:rsidRPr="0096614D">
              <w:rPr>
                <w:color w:val="000000"/>
              </w:rPr>
              <w:t xml:space="preserve">praca pisemna </w:t>
            </w:r>
            <w:r>
              <w:rPr>
                <w:color w:val="000000"/>
              </w:rPr>
              <w:t>(kontrola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projektu w ramach pracy własnej studenta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7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1. Kaplan J., Sztuczna inteligencja, PWN, Warszawa 2023.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2. Kurp F., Sztuczna inteligencja od podstaw, Helion, Gliwice 2023.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Chollet</w:t>
            </w:r>
            <w:proofErr w:type="spellEnd"/>
            <w:r>
              <w:rPr>
                <w:color w:val="000000"/>
              </w:rPr>
              <w:t xml:space="preserve"> F., </w:t>
            </w: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Learning. Praca z językiem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i biblioteką </w:t>
            </w:r>
            <w:proofErr w:type="spellStart"/>
            <w:r>
              <w:rPr>
                <w:color w:val="000000"/>
              </w:rPr>
              <w:t>Keras</w:t>
            </w:r>
            <w:proofErr w:type="spellEnd"/>
            <w:r>
              <w:rPr>
                <w:color w:val="000000"/>
              </w:rPr>
              <w:t>, Helion, Gliwice 2022.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4. Gwiazda T.D., Algorytmy genetyczne. Kompendium, t. 1, PWN, Warszawa 2020.</w:t>
            </w:r>
          </w:p>
        </w:tc>
      </w:tr>
      <w:tr w:rsidR="005A2F01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Muraszkiewicz</w:t>
            </w:r>
            <w:proofErr w:type="spellEnd"/>
            <w:r>
              <w:rPr>
                <w:color w:val="000000"/>
              </w:rPr>
              <w:t xml:space="preserve"> M., Nowak R., Sztuczna inteligencja dla inżynierów. Metody ogólne. Oficyna Wyd. Politechniki </w:t>
            </w:r>
            <w:r>
              <w:rPr>
                <w:color w:val="000000"/>
              </w:rPr>
              <w:lastRenderedPageBreak/>
              <w:t>Warszawskiej, Warszawa 2022.</w:t>
            </w:r>
          </w:p>
          <w:p w:rsidR="005A2F01" w:rsidRDefault="005A2F01" w:rsidP="005A2F01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Atienza</w:t>
            </w:r>
            <w:proofErr w:type="spellEnd"/>
            <w:r>
              <w:rPr>
                <w:color w:val="000000"/>
              </w:rPr>
              <w:t xml:space="preserve"> R., </w:t>
            </w: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 z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 2 i </w:t>
            </w:r>
            <w:proofErr w:type="spellStart"/>
            <w:r>
              <w:rPr>
                <w:color w:val="000000"/>
              </w:rPr>
              <w:t>Keras</w:t>
            </w:r>
            <w:proofErr w:type="spellEnd"/>
            <w:r>
              <w:rPr>
                <w:color w:val="000000"/>
              </w:rPr>
              <w:t xml:space="preserve"> dla zaawansowanych. Sieci GAN i VAE, </w:t>
            </w: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RL, uczenie nienadzorowane, wykrywanie i segmentacja obiektów i nie tylko. Wydanie II, Helion, Gliwice 2022.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 w:rsidRPr="00F333A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6A0BA1" w:rsidRDefault="00C755C7">
            <w:pPr>
              <w:spacing w:line="276" w:lineRule="auto"/>
              <w:rPr>
                <w:lang w:val="en-GB"/>
              </w:rPr>
            </w:pPr>
            <w:proofErr w:type="spellStart"/>
            <w:r w:rsidRPr="006A0BA1">
              <w:rPr>
                <w:color w:val="000000"/>
                <w:lang w:val="en-GB"/>
              </w:rPr>
              <w:t>dr</w:t>
            </w:r>
            <w:proofErr w:type="spellEnd"/>
            <w:r w:rsidRPr="006A0BA1">
              <w:rPr>
                <w:color w:val="000000"/>
                <w:lang w:val="en-GB"/>
              </w:rPr>
              <w:t xml:space="preserve"> hab. </w:t>
            </w:r>
            <w:proofErr w:type="spellStart"/>
            <w:r w:rsidRPr="006A0BA1">
              <w:rPr>
                <w:color w:val="000000"/>
                <w:lang w:val="en-GB"/>
              </w:rPr>
              <w:t>Jarosław</w:t>
            </w:r>
            <w:proofErr w:type="spellEnd"/>
            <w:r w:rsidRPr="006A0BA1">
              <w:rPr>
                <w:color w:val="000000"/>
                <w:lang w:val="en-GB"/>
              </w:rPr>
              <w:t xml:space="preserve"> Becker, </w:t>
            </w:r>
            <w:proofErr w:type="spellStart"/>
            <w:r w:rsidRPr="006A0BA1">
              <w:rPr>
                <w:color w:val="000000"/>
                <w:lang w:val="en-GB"/>
              </w:rPr>
              <w:t>prof</w:t>
            </w:r>
            <w:proofErr w:type="spellEnd"/>
            <w:r w:rsidRPr="006A0BA1">
              <w:rPr>
                <w:color w:val="000000"/>
                <w:lang w:val="en-GB"/>
              </w:rPr>
              <w:t>. AJP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hyperlink r:id="rId20" w:history="1">
              <w:r w:rsidRPr="00A522FB">
                <w:rPr>
                  <w:rStyle w:val="Hipercze"/>
                </w:rPr>
                <w:t>jbecker@ajp.edu.pl</w:t>
              </w:r>
            </w:hyperlink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608293290" name="Obraz 1608293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B.12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Wprowadzenie do baz danych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b/>
                <w:bCs/>
                <w:color w:val="000000"/>
              </w:rPr>
            </w:pPr>
            <w:r w:rsidRPr="006974FE"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Podstawy matematyki; Algorytmy i struktury danych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174A27" w:rsidRDefault="00C755C7" w:rsidP="00F333A7">
            <w:pPr>
              <w:spacing w:line="276" w:lineRule="auto"/>
              <w:rPr>
                <w:color w:val="000000"/>
              </w:rPr>
            </w:pPr>
            <w:r w:rsidRPr="00174A27">
              <w:rPr>
                <w:color w:val="000000"/>
              </w:rPr>
              <w:t>C1 - Zapoznanie studentów z podstawowymi pojęciami z zakresu baz danych i relacyjnych baz danych.</w:t>
            </w:r>
          </w:p>
          <w:p w:rsidR="00C755C7" w:rsidRPr="00174A27" w:rsidRDefault="00C755C7" w:rsidP="00F333A7">
            <w:pPr>
              <w:spacing w:line="276" w:lineRule="auto"/>
              <w:rPr>
                <w:color w:val="000000"/>
              </w:rPr>
            </w:pPr>
            <w:r w:rsidRPr="00174A27">
              <w:rPr>
                <w:color w:val="000000"/>
              </w:rPr>
              <w:t>C2 - Przekazanie wiedzy dotyczącej budowy relacyjnych baz danych i architektury systemów baz danych.</w:t>
            </w:r>
          </w:p>
          <w:p w:rsidR="00C755C7" w:rsidRPr="00174A27" w:rsidRDefault="00C755C7" w:rsidP="00F333A7">
            <w:pPr>
              <w:spacing w:line="276" w:lineRule="auto"/>
              <w:rPr>
                <w:color w:val="000000"/>
              </w:rPr>
            </w:pPr>
            <w:r w:rsidRPr="00174A27">
              <w:rPr>
                <w:color w:val="000000"/>
              </w:rPr>
              <w:t>C3 - Wyrobienie umiejętności tworzenia relacyjnych baz danych z wykorzystaniem programów narzędziowych.</w:t>
            </w:r>
          </w:p>
          <w:p w:rsidR="00C755C7" w:rsidRPr="00174A27" w:rsidRDefault="00C755C7" w:rsidP="00F333A7">
            <w:pPr>
              <w:spacing w:line="276" w:lineRule="auto"/>
              <w:rPr>
                <w:color w:val="000000"/>
              </w:rPr>
            </w:pPr>
            <w:r w:rsidRPr="00174A27">
              <w:rPr>
                <w:color w:val="000000"/>
              </w:rPr>
              <w:t>C4 - Wyrobienie umiejętności stosowania metod przetwarzania i przechowywania danych oraz systemów baz danych.</w:t>
            </w:r>
          </w:p>
          <w:p w:rsidR="00C755C7" w:rsidRPr="00174A27" w:rsidRDefault="00C755C7" w:rsidP="00F333A7">
            <w:pPr>
              <w:spacing w:line="276" w:lineRule="auto"/>
              <w:rPr>
                <w:color w:val="000000"/>
              </w:rPr>
            </w:pPr>
            <w:r w:rsidRPr="00174A27">
              <w:rPr>
                <w:color w:val="000000"/>
              </w:rPr>
              <w:t>C5 - Uświadomienie studentom potrzeby śledzenia ciągłego rozwoju systemów baz danych.</w:t>
            </w:r>
          </w:p>
          <w:p w:rsidR="00C755C7" w:rsidRDefault="00C755C7" w:rsidP="00F333A7">
            <w:pPr>
              <w:spacing w:before="40" w:line="276" w:lineRule="auto"/>
            </w:pPr>
            <w:r w:rsidRPr="00174A27">
              <w:rPr>
                <w:color w:val="000000"/>
              </w:rPr>
              <w:t>C6 - Uświadomienie studentom znaczenia społecznych skutków działalności inżynierskiej w zakresie zastosowań baz danych.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podstawowe pojęcia z zakresu baz danych, takie jak: tabela, pole, rekord, typy danych, zapytanie, klucze, związki i diagramy.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K_W15, K_W16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architekturę systemu bazy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K_W07, K_W11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charakterystykę relacyjnej bazy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K_W10, K_W12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tworzyć relacyjne bazy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K_U03, K_U07, K_U18, K_U26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samodzielnie zastosować metody przetwarzania i przechowywania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K_U08, K_U11, K_U12, K_U13, K_U16, K_U23, K_U25, K_U26</w:t>
            </w:r>
          </w:p>
        </w:tc>
      </w:tr>
      <w:tr w:rsidR="00C755C7" w:rsidTr="005A2F01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5A2F01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ciągłego kształcenia się w dziedzinie baz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5A2F01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 organizacyjny – omówienie karty przedmiotu (cele i efekty uczenia się, treści programowe, formy i warunki zaliczenia). Wprowadzenie do przedmiotu.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ERD – charakterystyka encji, klasyfikacja i modelowanie atrybutów.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ERD – charakterystyka relacji, stopień i złożoność relacji (notacja 1;M;N).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SQL – podstawowe cechy języka i tryby dostępu, instrukcje DDL, opcje kolumn i typy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SQL – instrukcje DML (SELECT), operacje algebry relacji (projekcja, selekcja), funkcje agregujące, operatory specjalne.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SQL – instrukcje DML (SELECT), operacje algebry relacji (unia, złączenia), instrukcje zagnieżdżone.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7D2B96" w:rsidRDefault="00C755C7">
            <w:pPr>
              <w:spacing w:line="276" w:lineRule="auto"/>
              <w:rPr>
                <w:lang w:val="en-GB"/>
              </w:rPr>
            </w:pPr>
            <w:r w:rsidRPr="007D2B96">
              <w:rPr>
                <w:color w:val="000000"/>
                <w:lang w:val="en-GB"/>
              </w:rPr>
              <w:t xml:space="preserve">SQL – </w:t>
            </w:r>
            <w:proofErr w:type="spellStart"/>
            <w:r>
              <w:rPr>
                <w:color w:val="000000"/>
                <w:lang w:val="en-GB"/>
              </w:rPr>
              <w:t>instrukcje</w:t>
            </w:r>
            <w:proofErr w:type="spellEnd"/>
            <w:r>
              <w:rPr>
                <w:color w:val="000000"/>
                <w:lang w:val="en-GB"/>
              </w:rPr>
              <w:t xml:space="preserve"> </w:t>
            </w:r>
            <w:r w:rsidRPr="007D2B96">
              <w:rPr>
                <w:color w:val="000000"/>
                <w:lang w:val="en-GB"/>
              </w:rPr>
              <w:t>DML (INSERT, UPDATE, DELETE).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Zapoznanie się ze środowiskiem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 xml:space="preserve"> – tworzenie bazy danych i prostych tabel słownikowych, ustawianie podstawowych opcji kolumn (klucz główny, pole wymagane NOT NULL, </w:t>
            </w:r>
            <w:proofErr w:type="spellStart"/>
            <w:r>
              <w:rPr>
                <w:color w:val="000000"/>
              </w:rPr>
              <w:t>autoinkrementacja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 xml:space="preserve"> – wprowadzanie i edycja danych słownikowych.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 xml:space="preserve"> – tworzenie relacji, oznaczanie kluczy obcych, tworzenie kluczy głównych złożonych.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 xml:space="preserve"> - budowa diagramów relacji.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 xml:space="preserve"> –tryb interaktywny pracy z </w:t>
            </w:r>
            <w:proofErr w:type="spellStart"/>
            <w:r>
              <w:rPr>
                <w:color w:val="000000"/>
              </w:rPr>
              <w:t>SQL-em</w:t>
            </w:r>
            <w:proofErr w:type="spellEnd"/>
            <w:r>
              <w:rPr>
                <w:color w:val="000000"/>
              </w:rPr>
              <w:t xml:space="preserve"> – wprowadzanie i realizacja zapytania.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operacje projekcji w instrukcji SELECT.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operacje selekcji w instrukcji SELECT.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operacje złączenia (iloczyn kartezjański i złączenie równościowe wewnętrzne) w instrukcji SELECT.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operacje złączenia (złączenie równościowe zewnętrzne) w instrukcji SELECT.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operacje grupowania i selekcji grup w instrukcji SELECT.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operacje unii i porządkowania wyników w instrukcji SELECT.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SQL – wprowadzanie danych (dwa rodzaje źródeł) za pomocą instrukcji INSERT.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modyfikacja (instrukcja UPDATE) i usuwanie (instrukcja DELATE) danych 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SQL – zagnieżdżone zapytania zaawansowane.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 xml:space="preserve">Podsumowanie i zaliczenie.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 w:rsidTr="00F333A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Zajęcia organizacyjne – podział na grupy, przydział tematów i omówienie zakresu bazy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Kategorie potencjalnych użytkowników bazy danych i ich wymagania.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Analiza wymagań stawianych bazie – identyfikacja informacji, przechowywanych treści.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t>Identyfikacja encji (obiektów rzeczywistych i abstrakcyjnych).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Identyfikacja i klasyfikacja atrybutów.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Relacje i analiza ich złożoności w notacji (1;M;N).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6974FE" w:rsidRDefault="00C755C7" w:rsidP="00F333A7">
            <w:pPr>
              <w:spacing w:line="276" w:lineRule="auto"/>
            </w:pPr>
            <w:r>
              <w:t>Budowa modelu semantycznego danych – diagram związków encji.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174A27" w:rsidRDefault="00C755C7">
            <w:pPr>
              <w:spacing w:line="276" w:lineRule="auto"/>
              <w:rPr>
                <w:color w:val="000000"/>
              </w:rPr>
            </w:pPr>
            <w:r w:rsidRPr="006F585B">
              <w:rPr>
                <w:color w:val="000000"/>
              </w:rPr>
              <w:t>M1 – Metoda podająca: wykład informacyjny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174A27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doskonalące obsługę SZBD pod kątem tworzenia bazy danych i realizacji zapytań SQL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 z zainstalowanym SZBD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 w:rsidRPr="006F585B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metody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komputer, sprzęt multimedialny</w:t>
            </w: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F1 – sprawdzian (pisemny)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F5 – ćwiczenia praktyczne (</w:t>
            </w:r>
            <w:r w:rsidRPr="00EC533B">
              <w:rPr>
                <w:color w:val="000000"/>
              </w:rPr>
              <w:t>ćwiczenia sprawdzające umiejętności, rozwiązywanie zadań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F3 – praca pisemna (</w:t>
            </w:r>
            <w:r w:rsidRPr="00F17444">
              <w:rPr>
                <w:color w:val="000000"/>
              </w:rPr>
              <w:t>dokumentacja projektu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P5 – wystąpienie/rozmowa (prezentacja, omówienie problemu)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195"/>
        <w:gridCol w:w="1200"/>
        <w:gridCol w:w="1286"/>
        <w:gridCol w:w="1134"/>
        <w:gridCol w:w="1276"/>
        <w:gridCol w:w="1275"/>
        <w:gridCol w:w="1276"/>
        <w:gridCol w:w="1276"/>
      </w:tblGrid>
      <w:tr w:rsidR="00C755C7" w:rsidTr="00F333A7"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P5</w:t>
            </w:r>
          </w:p>
        </w:tc>
      </w:tr>
      <w:tr w:rsidR="00C755C7" w:rsidTr="00F333A7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 w:rsidTr="00F333A7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wykonanie sprawozdań projektowych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1. D. </w:t>
            </w:r>
            <w:proofErr w:type="spellStart"/>
            <w:r>
              <w:rPr>
                <w:color w:val="000000"/>
              </w:rPr>
              <w:t>Mendrala</w:t>
            </w:r>
            <w:proofErr w:type="spellEnd"/>
            <w:r>
              <w:rPr>
                <w:color w:val="000000"/>
              </w:rPr>
              <w:t>, M. Szeliga, SQL. Praktyczny kurs., Helion, Gliwice 2023.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2. A. </w:t>
            </w:r>
            <w:proofErr w:type="spellStart"/>
            <w:r>
              <w:rPr>
                <w:color w:val="000000"/>
              </w:rPr>
              <w:t>Pelikant</w:t>
            </w:r>
            <w:proofErr w:type="spellEnd"/>
            <w:r>
              <w:rPr>
                <w:color w:val="000000"/>
              </w:rPr>
              <w:t>, Bazy danych. Pierwsze starcie., Helion, Gliwice 2009.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3. P. </w:t>
            </w:r>
            <w:proofErr w:type="spellStart"/>
            <w:r>
              <w:rPr>
                <w:color w:val="000000"/>
              </w:rPr>
              <w:t>Beynon-Davies</w:t>
            </w:r>
            <w:proofErr w:type="spellEnd"/>
            <w:r>
              <w:rPr>
                <w:color w:val="000000"/>
              </w:rPr>
              <w:t>, Systemy baz danych, WNT, Warszawa 2003.</w:t>
            </w:r>
          </w:p>
        </w:tc>
      </w:tr>
      <w:tr w:rsidR="005A2F01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>1. A. Jakubowski, Podstawy SQL. Ćwiczenia praktyczne, Helion, Gliwice 2004.</w:t>
            </w:r>
          </w:p>
          <w:p w:rsidR="005A2F01" w:rsidRDefault="005A2F01" w:rsidP="005A2F01">
            <w:pPr>
              <w:spacing w:after="40" w:line="276" w:lineRule="auto"/>
            </w:pPr>
            <w:r>
              <w:rPr>
                <w:color w:val="000000"/>
              </w:rPr>
              <w:t xml:space="preserve">2. D. </w:t>
            </w:r>
            <w:proofErr w:type="spellStart"/>
            <w:r>
              <w:rPr>
                <w:color w:val="000000"/>
              </w:rPr>
              <w:t>Tow</w:t>
            </w:r>
            <w:proofErr w:type="spellEnd"/>
            <w:r>
              <w:rPr>
                <w:color w:val="000000"/>
              </w:rPr>
              <w:t>, SQL. Optymalizacja, Helion, Gliwice 2004.</w:t>
            </w:r>
          </w:p>
          <w:p w:rsidR="005A2F01" w:rsidRDefault="005A2F01" w:rsidP="005A2F01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C.J. </w:t>
            </w:r>
            <w:proofErr w:type="spellStart"/>
            <w:r>
              <w:rPr>
                <w:color w:val="000000"/>
              </w:rPr>
              <w:t>Date</w:t>
            </w:r>
            <w:proofErr w:type="spellEnd"/>
            <w:r>
              <w:rPr>
                <w:color w:val="000000"/>
              </w:rPr>
              <w:t>, Relacyjne bazy danych dla praktyków, Helion, Gliwice 2025.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dr inż. Magdalena Krakowiak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  <w:hyperlink r:id="rId21" w:history="1">
              <w:r w:rsidRPr="00A522FB">
                <w:rPr>
                  <w:rStyle w:val="Hipercze"/>
                </w:rPr>
                <w:t>mkrakowiak@ajp.edu.pl</w:t>
              </w:r>
            </w:hyperlink>
          </w:p>
        </w:tc>
      </w:tr>
      <w:tr w:rsidR="005A2F01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5A2F01" w:rsidRDefault="005A2F01" w:rsidP="005A2F01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5A2F01" w:rsidRDefault="005A2F01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71163311" name="Obraz 71163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B.13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Programowanie obiektowe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proofErr w:type="spellStart"/>
            <w:r w:rsidRPr="0028791F">
              <w:rPr>
                <w:b/>
                <w:bCs/>
                <w:color w:val="000000"/>
                <w:lang w:val="en-GB"/>
              </w:rPr>
              <w:t>dr</w:t>
            </w:r>
            <w:proofErr w:type="spellEnd"/>
            <w:r w:rsidRPr="0028791F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en-GB"/>
              </w:rPr>
              <w:t>Maciej</w:t>
            </w:r>
            <w:proofErr w:type="spellEnd"/>
            <w:r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en-GB"/>
              </w:rPr>
              <w:t>Kiecana</w:t>
            </w:r>
            <w:proofErr w:type="spellEnd"/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2/3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 w:rsidTr="00F333A7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 do programowania; Algorytmy i struktury danych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A33B66" w:rsidRDefault="00C755C7" w:rsidP="00F333A7">
            <w:pPr>
              <w:spacing w:line="276" w:lineRule="auto"/>
              <w:rPr>
                <w:color w:val="000000"/>
              </w:rPr>
            </w:pPr>
            <w:r w:rsidRPr="00A33B66">
              <w:rPr>
                <w:color w:val="000000"/>
              </w:rPr>
              <w:t>C1 - Zapoznanie studentów z podstawowymi i zaawansowanymi pojęciami oraz metodami programowania obiektowego, a także obiektowymi wzorcami projektowymi.</w:t>
            </w:r>
          </w:p>
          <w:p w:rsidR="00C755C7" w:rsidRPr="00A33B66" w:rsidRDefault="00C755C7" w:rsidP="00F333A7">
            <w:pPr>
              <w:spacing w:line="276" w:lineRule="auto"/>
              <w:rPr>
                <w:color w:val="000000"/>
              </w:rPr>
            </w:pPr>
            <w:r w:rsidRPr="00A33B66">
              <w:rPr>
                <w:color w:val="000000"/>
              </w:rPr>
              <w:t>C2 - Wyrobienie umiejętności samodzielnego tworzenia zaawansowanych programów obiektowych z wykorzystaniem narzędzi informatycznych wspomagających wytwarzanie oprogramowania oraz informacji pozyskanych z różnych źródeł.</w:t>
            </w:r>
          </w:p>
          <w:p w:rsidR="00C755C7" w:rsidRDefault="00C755C7" w:rsidP="00F333A7">
            <w:pPr>
              <w:spacing w:before="40" w:line="276" w:lineRule="auto"/>
            </w:pPr>
            <w:r w:rsidRPr="00A33B66">
              <w:rPr>
                <w:color w:val="000000"/>
              </w:rPr>
              <w:t>C3 - Uświadomienie studentom potrzeby śledzenia ciągłego rozwoju programowania obiektowego oraz znaczenia społecznych skutków działalności inżynierskiej w zakresie tworzenia, wdrażania i testowania oprogramowania.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 xml:space="preserve">do 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rozumie, jak wskazywać istotne elementy opisu w języku naturalnym na potrzeby tworzenia modelu obiektowego.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K_W09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zalety programowania obiektowego w kontekście cyklu życia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K_W06, K_W09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cechy programowania obiektowego.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K_W09, K_W15, K_W16, KW_17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korzystać z wiedzy na temat programowania obiektowego zawartej w literaturze i na stronach internetowych.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K_U01, K_U16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posługiwać się narzędziami do wytwarzania oprogramowania obiektowego.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K_U05, K_U23, K_U25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przygotować specyfikację programu obiektowego oraz testować oprogramowanie z wykorzystaniem przeznaczonych do tego narzędzi.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K_U14, K_U19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samodzielnie napisać program rozwiązujący zadanie o wysokim stopniu trudności z wykorzystaniem podejścia obiektowego.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K_U14, K_U19, K_U21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ciągłego kształcenia w dziedzinie programowania obiektowego.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kreatywnego tworzenia obiektowych programów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K_K04, K_K06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 w:rsidTr="00F333A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3)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Wprowadzenie do modelowania obiektowego. Obiektowy paradygmat programowania. Podstawowe pojęcia i terminy: abstrakcja, </w:t>
            </w:r>
            <w:proofErr w:type="spellStart"/>
            <w:r w:rsidRPr="00CE116B">
              <w:rPr>
                <w:color w:val="0D0D0D" w:themeColor="text1" w:themeTint="F2"/>
              </w:rPr>
              <w:t>enkapsulacja</w:t>
            </w:r>
            <w:proofErr w:type="spellEnd"/>
            <w:r w:rsidRPr="00CE116B">
              <w:rPr>
                <w:color w:val="0D0D0D" w:themeColor="text1" w:themeTint="F2"/>
              </w:rPr>
              <w:t>, dziedziczenie, polimorfizm. Zalety programowania obiektowego i metod obiektowych.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Wprowadzenie do modelowania obiektowego. Obiektowy paradygmat programowania. Podstawowe pojęcia i terminy: abstrakcja, </w:t>
            </w:r>
            <w:proofErr w:type="spellStart"/>
            <w:r w:rsidRPr="00CE116B">
              <w:rPr>
                <w:color w:val="0D0D0D" w:themeColor="text1" w:themeTint="F2"/>
              </w:rPr>
              <w:t>enkapsulacja</w:t>
            </w:r>
            <w:proofErr w:type="spellEnd"/>
            <w:r w:rsidRPr="00CE116B">
              <w:rPr>
                <w:color w:val="0D0D0D" w:themeColor="text1" w:themeTint="F2"/>
              </w:rPr>
              <w:t>, dziedziczenie, polimorfizm. Zalety programowania obiektowego i metod obiektowych.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Definiowanie klas, atrybutów i metod. Włączanie bibliotek, używanie przestrzeni nazw. Tworzenie obiektów. Składniki klas o specjalnym znaczeniu: </w:t>
            </w:r>
            <w:proofErr w:type="spellStart"/>
            <w:r w:rsidRPr="00CE116B">
              <w:rPr>
                <w:color w:val="0D0D0D" w:themeColor="text1" w:themeTint="F2"/>
              </w:rPr>
              <w:t>konstruktory</w:t>
            </w:r>
            <w:proofErr w:type="spellEnd"/>
            <w:r w:rsidRPr="00CE116B">
              <w:rPr>
                <w:color w:val="0D0D0D" w:themeColor="text1" w:themeTint="F2"/>
              </w:rPr>
              <w:t xml:space="preserve"> i destruktory; metody dostępu do składników klasy. Obiektowe struktury danych, klasy kontenerowe.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Definiowanie klas, atrybutów i metod. Włączanie bibliotek, używanie przestrzeni nazw. Tworzenie obiektów. Składniki klas o specjalnym znaczeniu: </w:t>
            </w:r>
            <w:proofErr w:type="spellStart"/>
            <w:r w:rsidRPr="00CE116B">
              <w:rPr>
                <w:color w:val="0D0D0D" w:themeColor="text1" w:themeTint="F2"/>
              </w:rPr>
              <w:t>konstruktory</w:t>
            </w:r>
            <w:proofErr w:type="spellEnd"/>
            <w:r w:rsidRPr="00CE116B">
              <w:rPr>
                <w:color w:val="0D0D0D" w:themeColor="text1" w:themeTint="F2"/>
              </w:rPr>
              <w:t xml:space="preserve"> i destruktory; metody dostępu do składników klasy. Obiektowe struktury danych, klasy kontenerowe.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Dziedziczenie: charakterystyka i rodzaje: </w:t>
            </w:r>
            <w:proofErr w:type="spellStart"/>
            <w:r w:rsidRPr="00CE116B">
              <w:rPr>
                <w:color w:val="0D0D0D" w:themeColor="text1" w:themeTint="F2"/>
              </w:rPr>
              <w:t>wielobazowe</w:t>
            </w:r>
            <w:proofErr w:type="spellEnd"/>
            <w:r w:rsidRPr="00CE116B">
              <w:rPr>
                <w:color w:val="0D0D0D" w:themeColor="text1" w:themeTint="F2"/>
              </w:rPr>
              <w:t xml:space="preserve"> i wielopokoleniowe. Definiowanie klas i metod wirtualnych. Polimorficzne wywoływanie metod wirtualnych. Definiowanie i używanie klas czysto abstrakcyjnych.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Wzorce projektowe w programowaniu obiektowym – koncepcja i rodzaje. Wzorce konstrukcyjne - charakterystyka i przykłady zastosowań.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Analiza i projektowanie obiektowe - cykl życia oprogramowania oraz miejsce w tym cyklu na analizę i projektowanie obiektowe, - zunifikowany język do modelowania obiektowego UML (czym jest UML, diagram klas, diagramy interakcji), - analiza obiektowa (identyfikacja obiektów, atrybutów i związków pomiędzy obiektami)</w:t>
            </w:r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3)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Zapoznanie sie ze środowiskiem programowania: edytor kodu, </w:t>
            </w:r>
            <w:proofErr w:type="spellStart"/>
            <w:r w:rsidRPr="00CE116B">
              <w:rPr>
                <w:color w:val="0D0D0D" w:themeColor="text1" w:themeTint="F2"/>
              </w:rPr>
              <w:t>debugger</w:t>
            </w:r>
            <w:proofErr w:type="spellEnd"/>
            <w:r w:rsidRPr="00CE116B">
              <w:rPr>
                <w:color w:val="0D0D0D" w:themeColor="text1" w:themeTint="F2"/>
              </w:rPr>
              <w:t>, system pomocy. Budowa prostej aplikacji wymagającej zdefiniowania klasy i obiektów.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</w:t>
            </w:r>
            <w:r>
              <w:rPr>
                <w:color w:val="0D0D0D" w:themeColor="text1" w:themeTint="F2"/>
              </w:rPr>
              <w:t>aplikacji</w:t>
            </w:r>
            <w:r w:rsidRPr="00CE116B">
              <w:rPr>
                <w:color w:val="0D0D0D" w:themeColor="text1" w:themeTint="F2"/>
              </w:rPr>
              <w:t xml:space="preserve"> wykonującej proste obliczenia z wykorzystaniem technik definiowania konstruktorów, destruktorów i związku klas typu agregacja.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wykonującej proste obliczenia z wykorzystaniem technik definiowania konstruktorów, destruktorów i związku klas typu agregacja.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interfejsem graficznym</w:t>
            </w:r>
            <w:r>
              <w:rPr>
                <w:color w:val="0D0D0D" w:themeColor="text1" w:themeTint="F2"/>
              </w:rPr>
              <w:t xml:space="preserve">.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interfejsem graficznym</w:t>
            </w:r>
            <w:r>
              <w:rPr>
                <w:color w:val="0D0D0D" w:themeColor="text1" w:themeTint="F2"/>
              </w:rPr>
              <w:t xml:space="preserve">.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zastosowaniem dziedziczenia, klas abstrakcyjnych i polimorficznego wywoływania metod wirtualnych.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zastosowaniem dziedziczenia, klas abstrakcyjnych i polimorficznego wywoływania metod wirtualnych.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Kolokwium zaliczeniowe</w:t>
            </w:r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wykorzystaniem technik przeciążania operatorów i definiowania klas uogólnionych (</w:t>
            </w:r>
            <w:proofErr w:type="spellStart"/>
            <w:r w:rsidRPr="00CE116B">
              <w:rPr>
                <w:color w:val="0D0D0D" w:themeColor="text1" w:themeTint="F2"/>
              </w:rPr>
              <w:t>generycznych</w:t>
            </w:r>
            <w:proofErr w:type="spellEnd"/>
            <w:r w:rsidRPr="00CE116B">
              <w:rPr>
                <w:color w:val="0D0D0D" w:themeColor="text1" w:themeTint="F2"/>
              </w:rPr>
              <w:t>, szablonów) oraz użyciem zewnętrznej bazy danych.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wykorzystaniem technik przeciążania operatorów i definiowania klas uogólnionych (</w:t>
            </w:r>
            <w:proofErr w:type="spellStart"/>
            <w:r w:rsidRPr="00CE116B">
              <w:rPr>
                <w:color w:val="0D0D0D" w:themeColor="text1" w:themeTint="F2"/>
              </w:rPr>
              <w:t>generycznych</w:t>
            </w:r>
            <w:proofErr w:type="spellEnd"/>
            <w:r w:rsidRPr="00CE116B">
              <w:rPr>
                <w:color w:val="0D0D0D" w:themeColor="text1" w:themeTint="F2"/>
              </w:rPr>
              <w:t>, szablonów) oraz użyciem zewnętrznej bazy danych.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wykorzystaniem wzorców projektowych.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z wykorzystaniem wzorców projektowych.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D0D0D" w:themeColor="text1" w:themeTint="F2"/>
              </w:rPr>
              <w:t xml:space="preserve">Budowa aplikacji wieloplatformowej – cross </w:t>
            </w:r>
            <w:proofErr w:type="spellStart"/>
            <w:r>
              <w:rPr>
                <w:color w:val="0D0D0D" w:themeColor="text1" w:themeTint="F2"/>
              </w:rPr>
              <w:t>compiling</w:t>
            </w:r>
            <w:proofErr w:type="spellEnd"/>
            <w:r>
              <w:rPr>
                <w:color w:val="0D0D0D" w:themeColor="text1" w:themeTint="F2"/>
              </w:rPr>
              <w:t xml:space="preserve">.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D0D0D" w:themeColor="text1" w:themeTint="F2"/>
              </w:rPr>
              <w:t xml:space="preserve">Budowa aplikacji wieloplatformowej – cross </w:t>
            </w:r>
            <w:proofErr w:type="spellStart"/>
            <w:r>
              <w:rPr>
                <w:color w:val="0D0D0D" w:themeColor="text1" w:themeTint="F2"/>
              </w:rPr>
              <w:t>compiling</w:t>
            </w:r>
            <w:proofErr w:type="spellEnd"/>
            <w:r>
              <w:rPr>
                <w:color w:val="0D0D0D" w:themeColor="text1" w:themeTint="F2"/>
              </w:rPr>
              <w:t xml:space="preserve">.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3)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 w:rsidTr="00F333A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4)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Wprowadzenie do przedmiotu. Przepisy BHP. Wprowadzenie do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>: rodzaje danych, wbudowane typy zmiennych. funkcje i właściwości dostępne dla typów danych, łańcuchy znaków, tablice, struktury i klasy.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Składowe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: </w:t>
            </w:r>
            <w:proofErr w:type="spellStart"/>
            <w:r w:rsidRPr="00CE116B">
              <w:rPr>
                <w:color w:val="0D0D0D" w:themeColor="text1" w:themeTint="F2"/>
              </w:rPr>
              <w:t>Indeksatory</w:t>
            </w:r>
            <w:proofErr w:type="spellEnd"/>
            <w:r w:rsidRPr="00CE116B">
              <w:rPr>
                <w:color w:val="0D0D0D" w:themeColor="text1" w:themeTint="F2"/>
              </w:rPr>
              <w:t>, konwersja typów, typy parametryczne (</w:t>
            </w:r>
            <w:proofErr w:type="spellStart"/>
            <w:r w:rsidRPr="00CE116B">
              <w:rPr>
                <w:color w:val="0D0D0D" w:themeColor="text1" w:themeTint="F2"/>
              </w:rPr>
              <w:t>generics</w:t>
            </w:r>
            <w:proofErr w:type="spellEnd"/>
            <w:r w:rsidRPr="00CE116B">
              <w:rPr>
                <w:color w:val="0D0D0D" w:themeColor="text1" w:themeTint="F2"/>
              </w:rPr>
              <w:t xml:space="preserve">), interfejsy, </w:t>
            </w:r>
            <w:proofErr w:type="spellStart"/>
            <w:r w:rsidRPr="00CE116B">
              <w:rPr>
                <w:color w:val="0D0D0D" w:themeColor="text1" w:themeTint="F2"/>
              </w:rPr>
              <w:t>iteratory</w:t>
            </w:r>
            <w:proofErr w:type="spellEnd"/>
            <w:r w:rsidRPr="00CE116B">
              <w:rPr>
                <w:color w:val="0D0D0D" w:themeColor="text1" w:themeTint="F2"/>
              </w:rPr>
              <w:t>, typy i metody anonimowe, delegacje, wyrażenia lambda, zdarzenia, wyjątki, zapytania LINQ, współbieżność.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Składowe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: </w:t>
            </w:r>
            <w:proofErr w:type="spellStart"/>
            <w:r w:rsidRPr="00CE116B">
              <w:rPr>
                <w:color w:val="0D0D0D" w:themeColor="text1" w:themeTint="F2"/>
              </w:rPr>
              <w:t>Indeksatory</w:t>
            </w:r>
            <w:proofErr w:type="spellEnd"/>
            <w:r w:rsidRPr="00CE116B">
              <w:rPr>
                <w:color w:val="0D0D0D" w:themeColor="text1" w:themeTint="F2"/>
              </w:rPr>
              <w:t>, konwersja typów, typy parametryczne (</w:t>
            </w:r>
            <w:proofErr w:type="spellStart"/>
            <w:r w:rsidRPr="00CE116B">
              <w:rPr>
                <w:color w:val="0D0D0D" w:themeColor="text1" w:themeTint="F2"/>
              </w:rPr>
              <w:t>generics</w:t>
            </w:r>
            <w:proofErr w:type="spellEnd"/>
            <w:r w:rsidRPr="00CE116B">
              <w:rPr>
                <w:color w:val="0D0D0D" w:themeColor="text1" w:themeTint="F2"/>
              </w:rPr>
              <w:t xml:space="preserve">), interfejsy, </w:t>
            </w:r>
            <w:proofErr w:type="spellStart"/>
            <w:r w:rsidRPr="00CE116B">
              <w:rPr>
                <w:color w:val="0D0D0D" w:themeColor="text1" w:themeTint="F2"/>
              </w:rPr>
              <w:t>iteratory</w:t>
            </w:r>
            <w:proofErr w:type="spellEnd"/>
            <w:r w:rsidRPr="00CE116B">
              <w:rPr>
                <w:color w:val="0D0D0D" w:themeColor="text1" w:themeTint="F2"/>
              </w:rPr>
              <w:t>, typy i metody anonimowe, delegacje, wyrażenia lambda, zdarzenia, wyjątki, zapytania LINQ, współbieżność.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Składowe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: </w:t>
            </w:r>
            <w:proofErr w:type="spellStart"/>
            <w:r w:rsidRPr="00CE116B">
              <w:rPr>
                <w:color w:val="0D0D0D" w:themeColor="text1" w:themeTint="F2"/>
              </w:rPr>
              <w:t>Indeksatory</w:t>
            </w:r>
            <w:proofErr w:type="spellEnd"/>
            <w:r w:rsidRPr="00CE116B">
              <w:rPr>
                <w:color w:val="0D0D0D" w:themeColor="text1" w:themeTint="F2"/>
              </w:rPr>
              <w:t>, konwersja typów, typy parametryczne (</w:t>
            </w:r>
            <w:proofErr w:type="spellStart"/>
            <w:r w:rsidRPr="00CE116B">
              <w:rPr>
                <w:color w:val="0D0D0D" w:themeColor="text1" w:themeTint="F2"/>
              </w:rPr>
              <w:t>generics</w:t>
            </w:r>
            <w:proofErr w:type="spellEnd"/>
            <w:r w:rsidRPr="00CE116B">
              <w:rPr>
                <w:color w:val="0D0D0D" w:themeColor="text1" w:themeTint="F2"/>
              </w:rPr>
              <w:t xml:space="preserve">), interfejsy, </w:t>
            </w:r>
            <w:proofErr w:type="spellStart"/>
            <w:r w:rsidRPr="00CE116B">
              <w:rPr>
                <w:color w:val="0D0D0D" w:themeColor="text1" w:themeTint="F2"/>
              </w:rPr>
              <w:t>iteratory</w:t>
            </w:r>
            <w:proofErr w:type="spellEnd"/>
            <w:r w:rsidRPr="00CE116B">
              <w:rPr>
                <w:color w:val="0D0D0D" w:themeColor="text1" w:themeTint="F2"/>
              </w:rPr>
              <w:t>, typy i metody anonimowe, delegacje, wyrażenia lambda, zdarzenia, wyjątki, zapytania LINQ, współbieżność.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Architektura ADO.NET</w:t>
            </w:r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Biblioteka </w:t>
            </w:r>
            <w:r>
              <w:rPr>
                <w:color w:val="0D0D0D" w:themeColor="text1" w:themeTint="F2"/>
              </w:rPr>
              <w:t>Net .MAUI.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Biblioteka </w:t>
            </w:r>
            <w:proofErr w:type="spellStart"/>
            <w:r>
              <w:rPr>
                <w:color w:val="0D0D0D" w:themeColor="text1" w:themeTint="F2"/>
              </w:rPr>
              <w:t>Avalonia</w:t>
            </w:r>
            <w:proofErr w:type="spellEnd"/>
            <w:r>
              <w:rPr>
                <w:color w:val="0D0D0D" w:themeColor="text1" w:themeTint="F2"/>
              </w:rPr>
              <w:t xml:space="preserve"> UI.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4)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 z użyciem danych, wbudowanych typów zmiennych. funkcji i właściwości dostępnych dla typów danych, łańcuchów znaków, tablic, struktur i klas.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 z użyciem danych, wbudowanych typów zmiennych. funkcji i właściwości dostępnych dla typów danych, łańcuchów znaków, tablic, struktur i klas.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 z użyciem danych, wbudowanych typów zmiennych. funkcji i właściwości dostępnych dla typów danych, łańcuchów znaków, tablic, struktur i klas.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 </w:t>
            </w:r>
            <w:proofErr w:type="spellStart"/>
            <w:r w:rsidRPr="00CE116B">
              <w:rPr>
                <w:color w:val="0D0D0D" w:themeColor="text1" w:themeTint="F2"/>
              </w:rPr>
              <w:t>zawierajacej</w:t>
            </w:r>
            <w:proofErr w:type="spellEnd"/>
            <w:r w:rsidRPr="00CE116B">
              <w:rPr>
                <w:color w:val="0D0D0D" w:themeColor="text1" w:themeTint="F2"/>
              </w:rPr>
              <w:t xml:space="preserve"> takie elementy jak: </w:t>
            </w:r>
            <w:proofErr w:type="spellStart"/>
            <w:r w:rsidRPr="00CE116B">
              <w:rPr>
                <w:color w:val="0D0D0D" w:themeColor="text1" w:themeTint="F2"/>
              </w:rPr>
              <w:t>Indeksatory</w:t>
            </w:r>
            <w:proofErr w:type="spellEnd"/>
            <w:r w:rsidRPr="00CE116B">
              <w:rPr>
                <w:color w:val="0D0D0D" w:themeColor="text1" w:themeTint="F2"/>
              </w:rPr>
              <w:t>, konwersja typów, typy parametryczne (</w:t>
            </w:r>
            <w:proofErr w:type="spellStart"/>
            <w:r w:rsidRPr="00CE116B">
              <w:rPr>
                <w:color w:val="0D0D0D" w:themeColor="text1" w:themeTint="F2"/>
              </w:rPr>
              <w:t>generics</w:t>
            </w:r>
            <w:proofErr w:type="spellEnd"/>
            <w:r w:rsidRPr="00CE116B">
              <w:rPr>
                <w:color w:val="0D0D0D" w:themeColor="text1" w:themeTint="F2"/>
              </w:rPr>
              <w:t xml:space="preserve">), interfejsy, </w:t>
            </w:r>
            <w:proofErr w:type="spellStart"/>
            <w:r w:rsidRPr="00CE116B">
              <w:rPr>
                <w:color w:val="0D0D0D" w:themeColor="text1" w:themeTint="F2"/>
              </w:rPr>
              <w:t>iteratory</w:t>
            </w:r>
            <w:proofErr w:type="spellEnd"/>
            <w:r w:rsidRPr="00CE116B">
              <w:rPr>
                <w:color w:val="0D0D0D" w:themeColor="text1" w:themeTint="F2"/>
              </w:rPr>
              <w:t>, typy i metody anonimowe, delegacje, wyrażenia lambda, zdarzenia, wyjątki, zapytania LINQ, współbieżność.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 </w:t>
            </w:r>
            <w:proofErr w:type="spellStart"/>
            <w:r w:rsidRPr="00CE116B">
              <w:rPr>
                <w:color w:val="0D0D0D" w:themeColor="text1" w:themeTint="F2"/>
              </w:rPr>
              <w:t>zawierajacej</w:t>
            </w:r>
            <w:proofErr w:type="spellEnd"/>
            <w:r w:rsidRPr="00CE116B">
              <w:rPr>
                <w:color w:val="0D0D0D" w:themeColor="text1" w:themeTint="F2"/>
              </w:rPr>
              <w:t xml:space="preserve"> takie elementy jak: </w:t>
            </w:r>
            <w:proofErr w:type="spellStart"/>
            <w:r w:rsidRPr="00CE116B">
              <w:rPr>
                <w:color w:val="0D0D0D" w:themeColor="text1" w:themeTint="F2"/>
              </w:rPr>
              <w:t>Indeksatory</w:t>
            </w:r>
            <w:proofErr w:type="spellEnd"/>
            <w:r w:rsidRPr="00CE116B">
              <w:rPr>
                <w:color w:val="0D0D0D" w:themeColor="text1" w:themeTint="F2"/>
              </w:rPr>
              <w:t>, konwersja typów, typy parametryczne (</w:t>
            </w:r>
            <w:proofErr w:type="spellStart"/>
            <w:r w:rsidRPr="00CE116B">
              <w:rPr>
                <w:color w:val="0D0D0D" w:themeColor="text1" w:themeTint="F2"/>
              </w:rPr>
              <w:t>generics</w:t>
            </w:r>
            <w:proofErr w:type="spellEnd"/>
            <w:r w:rsidRPr="00CE116B">
              <w:rPr>
                <w:color w:val="0D0D0D" w:themeColor="text1" w:themeTint="F2"/>
              </w:rPr>
              <w:t xml:space="preserve">), interfejsy, </w:t>
            </w:r>
            <w:proofErr w:type="spellStart"/>
            <w:r w:rsidRPr="00CE116B">
              <w:rPr>
                <w:color w:val="0D0D0D" w:themeColor="text1" w:themeTint="F2"/>
              </w:rPr>
              <w:t>iteratory</w:t>
            </w:r>
            <w:proofErr w:type="spellEnd"/>
            <w:r w:rsidRPr="00CE116B">
              <w:rPr>
                <w:color w:val="0D0D0D" w:themeColor="text1" w:themeTint="F2"/>
              </w:rPr>
              <w:t>, typy i metody anonimowe, delegacje, wyrażenia lambda, zdarzenia, wyjątki, zapytania LINQ, współbieżność.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lastRenderedPageBreak/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.NET </w:t>
            </w:r>
            <w:proofErr w:type="spellStart"/>
            <w:r w:rsidRPr="00CE116B">
              <w:rPr>
                <w:color w:val="0D0D0D" w:themeColor="text1" w:themeTint="F2"/>
              </w:rPr>
              <w:t>Frameworks</w:t>
            </w:r>
            <w:proofErr w:type="spellEnd"/>
            <w:r w:rsidRPr="00CE116B">
              <w:rPr>
                <w:color w:val="0D0D0D" w:themeColor="text1" w:themeTint="F2"/>
              </w:rPr>
              <w:t xml:space="preserve"> i .NET </w:t>
            </w:r>
            <w:proofErr w:type="spellStart"/>
            <w:r w:rsidRPr="00CE116B">
              <w:rPr>
                <w:color w:val="0D0D0D" w:themeColor="text1" w:themeTint="F2"/>
              </w:rPr>
              <w:t>Core</w:t>
            </w:r>
            <w:proofErr w:type="spellEnd"/>
            <w:r w:rsidRPr="00CE116B">
              <w:rPr>
                <w:color w:val="0D0D0D" w:themeColor="text1" w:themeTint="F2"/>
              </w:rPr>
              <w:t xml:space="preserve"> </w:t>
            </w:r>
            <w:proofErr w:type="spellStart"/>
            <w:r w:rsidRPr="00CE116B">
              <w:rPr>
                <w:color w:val="0D0D0D" w:themeColor="text1" w:themeTint="F2"/>
              </w:rPr>
              <w:t>zawierajacej</w:t>
            </w:r>
            <w:proofErr w:type="spellEnd"/>
            <w:r w:rsidRPr="00CE116B">
              <w:rPr>
                <w:color w:val="0D0D0D" w:themeColor="text1" w:themeTint="F2"/>
              </w:rPr>
              <w:t xml:space="preserve"> takie elementy jak: </w:t>
            </w:r>
            <w:proofErr w:type="spellStart"/>
            <w:r w:rsidRPr="00CE116B">
              <w:rPr>
                <w:color w:val="0D0D0D" w:themeColor="text1" w:themeTint="F2"/>
              </w:rPr>
              <w:t>Indeksatory</w:t>
            </w:r>
            <w:proofErr w:type="spellEnd"/>
            <w:r w:rsidRPr="00CE116B">
              <w:rPr>
                <w:color w:val="0D0D0D" w:themeColor="text1" w:themeTint="F2"/>
              </w:rPr>
              <w:t>, konwersja typów, typy parametryczne (</w:t>
            </w:r>
            <w:proofErr w:type="spellStart"/>
            <w:r w:rsidRPr="00CE116B">
              <w:rPr>
                <w:color w:val="0D0D0D" w:themeColor="text1" w:themeTint="F2"/>
              </w:rPr>
              <w:t>generics</w:t>
            </w:r>
            <w:proofErr w:type="spellEnd"/>
            <w:r w:rsidRPr="00CE116B">
              <w:rPr>
                <w:color w:val="0D0D0D" w:themeColor="text1" w:themeTint="F2"/>
              </w:rPr>
              <w:t xml:space="preserve">), interfejsy, </w:t>
            </w:r>
            <w:proofErr w:type="spellStart"/>
            <w:r w:rsidRPr="00CE116B">
              <w:rPr>
                <w:color w:val="0D0D0D" w:themeColor="text1" w:themeTint="F2"/>
              </w:rPr>
              <w:t>iteratory</w:t>
            </w:r>
            <w:proofErr w:type="spellEnd"/>
            <w:r w:rsidRPr="00CE116B">
              <w:rPr>
                <w:color w:val="0D0D0D" w:themeColor="text1" w:themeTint="F2"/>
              </w:rPr>
              <w:t>, typy i metody anonimowe, delegacje, wyrażenia lambda, zdarzenia, wyjątki, zapytania LINQ, współbieżność.</w:t>
            </w:r>
            <w:r>
              <w:rPr>
                <w:color w:val="0D0D0D" w:themeColor="text1" w:themeTint="F2"/>
              </w:rPr>
              <w:t xml:space="preserve"> </w:t>
            </w:r>
            <w:proofErr w:type="spellStart"/>
            <w:r>
              <w:rPr>
                <w:color w:val="0D0D0D" w:themeColor="text1" w:themeTint="F2"/>
              </w:rPr>
              <w:t>Cz.III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opartej o architekturę ADO.NET</w:t>
            </w:r>
            <w:r>
              <w:rPr>
                <w:color w:val="0D0D0D" w:themeColor="text1" w:themeTint="F2"/>
              </w:rPr>
              <w:t xml:space="preserve">.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opartej o architekturę ADO.NET</w:t>
            </w:r>
            <w:r>
              <w:rPr>
                <w:color w:val="0D0D0D" w:themeColor="text1" w:themeTint="F2"/>
              </w:rPr>
              <w:t xml:space="preserve">.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>Budowa aplikacji opartej o architekturę ADO.NET</w:t>
            </w:r>
            <w:r>
              <w:rPr>
                <w:color w:val="0D0D0D" w:themeColor="text1" w:themeTint="F2"/>
              </w:rPr>
              <w:t xml:space="preserve">. </w:t>
            </w:r>
            <w:proofErr w:type="spellStart"/>
            <w:r>
              <w:rPr>
                <w:color w:val="0D0D0D" w:themeColor="text1" w:themeTint="F2"/>
              </w:rPr>
              <w:t>Cz.III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opartej o bibliotekę </w:t>
            </w:r>
            <w:proofErr w:type="spellStart"/>
            <w:r>
              <w:rPr>
                <w:color w:val="0D0D0D" w:themeColor="text1" w:themeTint="F2"/>
              </w:rPr>
              <w:t>Avalonia</w:t>
            </w:r>
            <w:proofErr w:type="spellEnd"/>
            <w:r>
              <w:rPr>
                <w:color w:val="0D0D0D" w:themeColor="text1" w:themeTint="F2"/>
              </w:rPr>
              <w:t xml:space="preserve"> UI.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opartej o bibliotekę </w:t>
            </w:r>
            <w:proofErr w:type="spellStart"/>
            <w:r>
              <w:rPr>
                <w:color w:val="0D0D0D" w:themeColor="text1" w:themeTint="F2"/>
              </w:rPr>
              <w:t>Avalonia</w:t>
            </w:r>
            <w:proofErr w:type="spellEnd"/>
            <w:r>
              <w:rPr>
                <w:color w:val="0D0D0D" w:themeColor="text1" w:themeTint="F2"/>
              </w:rPr>
              <w:t xml:space="preserve"> UI.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opartej o bibliotekę </w:t>
            </w:r>
            <w:r>
              <w:rPr>
                <w:color w:val="0D0D0D" w:themeColor="text1" w:themeTint="F2"/>
              </w:rPr>
              <w:t xml:space="preserve">NET .MAUI. </w:t>
            </w:r>
            <w:proofErr w:type="spellStart"/>
            <w:r>
              <w:rPr>
                <w:color w:val="0D0D0D" w:themeColor="text1" w:themeTint="F2"/>
              </w:rPr>
              <w:t>Cz.I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opartej o bibliotekę </w:t>
            </w:r>
            <w:r>
              <w:rPr>
                <w:color w:val="0D0D0D" w:themeColor="text1" w:themeTint="F2"/>
              </w:rPr>
              <w:t xml:space="preserve">NET .MAUI. </w:t>
            </w:r>
            <w:proofErr w:type="spellStart"/>
            <w:r>
              <w:rPr>
                <w:color w:val="0D0D0D" w:themeColor="text1" w:themeTint="F2"/>
              </w:rPr>
              <w:t>Cz.II</w:t>
            </w:r>
            <w:proofErr w:type="spellEnd"/>
            <w:r>
              <w:rPr>
                <w:color w:val="0D0D0D" w:themeColor="text1" w:themeTint="F2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CE116B">
              <w:rPr>
                <w:color w:val="0D0D0D" w:themeColor="text1" w:themeTint="F2"/>
              </w:rPr>
              <w:t xml:space="preserve">Budowa aplikacji opartej o bibliotekę WPF, która uwzględnia zagadnienia: architektura aplikacji, XAML, pojemniki, zdarzenia, </w:t>
            </w:r>
            <w:proofErr w:type="spellStart"/>
            <w:r w:rsidRPr="00CE116B">
              <w:rPr>
                <w:color w:val="0D0D0D" w:themeColor="text1" w:themeTint="F2"/>
              </w:rPr>
              <w:t>Dependency</w:t>
            </w:r>
            <w:proofErr w:type="spellEnd"/>
            <w:r w:rsidRPr="00CE116B">
              <w:rPr>
                <w:color w:val="0D0D0D" w:themeColor="text1" w:themeTint="F2"/>
              </w:rPr>
              <w:t xml:space="preserve"> </w:t>
            </w:r>
            <w:proofErr w:type="spellStart"/>
            <w:r w:rsidRPr="00CE116B">
              <w:rPr>
                <w:color w:val="0D0D0D" w:themeColor="text1" w:themeTint="F2"/>
              </w:rPr>
              <w:t>Objects</w:t>
            </w:r>
            <w:proofErr w:type="spellEnd"/>
            <w:r w:rsidRPr="00CE116B">
              <w:rPr>
                <w:color w:val="0D0D0D" w:themeColor="text1" w:themeTint="F2"/>
              </w:rPr>
              <w:t>, wiązanie danych, style, tworzenie komponentów, zasoby, animacje, elementy graficzne, system komend, model MVVM, weryfikacja danych formularza, widoki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D0D0D" w:themeColor="text1" w:themeTint="F2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4)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487CC2" w:rsidRDefault="00C755C7" w:rsidP="00F333A7">
            <w:pPr>
              <w:spacing w:line="276" w:lineRule="auto"/>
              <w:rPr>
                <w:color w:val="000000"/>
              </w:rPr>
            </w:pPr>
            <w:r w:rsidRPr="00487CC2">
              <w:rPr>
                <w:color w:val="000000"/>
              </w:rPr>
              <w:t>M1 – Metoda podająca: wykład informacyjny</w:t>
            </w:r>
          </w:p>
          <w:p w:rsidR="00C755C7" w:rsidRDefault="00C755C7" w:rsidP="00F333A7">
            <w:pPr>
              <w:spacing w:line="276" w:lineRule="auto"/>
            </w:pPr>
            <w:r w:rsidRPr="00487CC2"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D53132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laboratoryjne, ćwiczenia doskonalące obsługę oprogramowania komputerowych,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Internetu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metody projektu, doskonalenie metod i technik analizy zadania inżynierskiego; selekcjonowanie, grupowanie i dobór informacji do realizacji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zajęć, ocena ćwiczeń wykonywanych podczas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P2 – kolokwium (kolokwium podsumowujące semestr - semestr 3)</w:t>
            </w:r>
          </w:p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P1 – egzamin (pisemny - semestr 4)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zajęć, ocena ćwiczeń wykonywanych podczas zajęć)</w:t>
            </w:r>
          </w:p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F5 – ćwiczenia praktyczne (ćwiczenia sprawdzające umiejętności)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P2 – kolokwium (kolokwium praktyczne podsumowujące semestr)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29"/>
        <w:gridCol w:w="1218"/>
        <w:gridCol w:w="1134"/>
        <w:gridCol w:w="1168"/>
        <w:gridCol w:w="1242"/>
        <w:gridCol w:w="1134"/>
        <w:gridCol w:w="1275"/>
        <w:gridCol w:w="1418"/>
      </w:tblGrid>
      <w:tr w:rsidR="00C755C7" w:rsidTr="00F333A7"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</w:tr>
      <w:tr w:rsidR="00C755C7" w:rsidTr="00F333A7"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 (semestr 3)</w:t>
            </w:r>
            <w:r>
              <w:rPr>
                <w:color w:val="000000"/>
              </w:rPr>
              <w:br/>
              <w:t>egzamin z oceną (semestr 4)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 w:rsidTr="00F333A7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56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34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kolokwium na laboratorium (semestr 3. i 4.)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sprawozdań (semestr 3. i 4.)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6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1. Bies A., Programowanie obiektowe dla studenta i technika programisty, Wyd. </w:t>
            </w:r>
            <w:proofErr w:type="spellStart"/>
            <w:r>
              <w:rPr>
                <w:color w:val="000000"/>
              </w:rPr>
              <w:t>ITStart</w:t>
            </w:r>
            <w:proofErr w:type="spellEnd"/>
            <w:r>
              <w:rPr>
                <w:color w:val="000000"/>
              </w:rPr>
              <w:t>, 2023.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Albahari</w:t>
            </w:r>
            <w:proofErr w:type="spellEnd"/>
            <w:r>
              <w:rPr>
                <w:color w:val="000000"/>
              </w:rPr>
              <w:t xml:space="preserve"> J., C# 12 w pigułce. Kompendium programisty, Helion, Gliwice 2024.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Price</w:t>
            </w:r>
            <w:proofErr w:type="spellEnd"/>
            <w:r>
              <w:rPr>
                <w:color w:val="000000"/>
              </w:rPr>
              <w:t xml:space="preserve"> M.J., Zostań ekspertem .NET 8. Dobre praktyki, wzorce projektowe, </w:t>
            </w:r>
            <w:proofErr w:type="spellStart"/>
            <w:r>
              <w:rPr>
                <w:color w:val="000000"/>
              </w:rPr>
              <w:t>debugowanie</w:t>
            </w:r>
            <w:proofErr w:type="spellEnd"/>
            <w:r>
              <w:rPr>
                <w:color w:val="000000"/>
              </w:rPr>
              <w:t xml:space="preserve"> i testowanie aplikacji, Helion, Gliwice 2025.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4. Dokumentacja elektroniczna systemu programowania wizualnego Visual Studio.NET.</w:t>
            </w:r>
          </w:p>
        </w:tc>
      </w:tr>
      <w:tr w:rsidR="001A1E5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Default="001A1E5B" w:rsidP="001A1E5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1A1E5B" w:rsidRDefault="001A1E5B" w:rsidP="001A1E5B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Jamro</w:t>
            </w:r>
            <w:proofErr w:type="spellEnd"/>
            <w:r>
              <w:rPr>
                <w:color w:val="000000"/>
              </w:rPr>
              <w:t xml:space="preserve"> M., Struktury danych i algorytmy w języku C#. Wykorzystaj potencjał C# do projektowania efektywnych aplikacji. Wyd. II, Helion, Gliwice 2025.</w:t>
            </w:r>
          </w:p>
          <w:p w:rsidR="001A1E5B" w:rsidRDefault="001A1E5B" w:rsidP="001A1E5B">
            <w:pPr>
              <w:spacing w:after="40" w:line="276" w:lineRule="auto"/>
            </w:pPr>
            <w:r>
              <w:rPr>
                <w:color w:val="000000"/>
              </w:rPr>
              <w:t>2. Kubiak M.J., C#. Zadania z programowania z przykładowymi rozwiązaniami. Wyd. III, Helion, Gliwice 2021.</w:t>
            </w:r>
          </w:p>
          <w:p w:rsidR="001A1E5B" w:rsidRDefault="001A1E5B" w:rsidP="001A1E5B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Alls</w:t>
            </w:r>
            <w:proofErr w:type="spellEnd"/>
            <w:r>
              <w:rPr>
                <w:color w:val="000000"/>
              </w:rPr>
              <w:t xml:space="preserve"> J., Czysty kod w C#. Techniki </w:t>
            </w:r>
            <w:proofErr w:type="spellStart"/>
            <w:r>
              <w:rPr>
                <w:color w:val="000000"/>
              </w:rPr>
              <w:t>refaktoryzacji</w:t>
            </w:r>
            <w:proofErr w:type="spellEnd"/>
            <w:r>
              <w:rPr>
                <w:color w:val="000000"/>
              </w:rPr>
              <w:t xml:space="preserve"> i najlepsze praktyki, Helion, Gliwice 2021.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 w:rsidRPr="003E7A30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28791F" w:rsidRDefault="00C755C7">
            <w:pPr>
              <w:spacing w:line="276" w:lineRule="auto"/>
              <w:rPr>
                <w:lang w:val="en-GB"/>
              </w:rPr>
            </w:pPr>
            <w:proofErr w:type="spellStart"/>
            <w:r w:rsidRPr="0028791F">
              <w:rPr>
                <w:color w:val="000000"/>
                <w:lang w:val="en-GB"/>
              </w:rPr>
              <w:t>dr</w:t>
            </w:r>
            <w:proofErr w:type="spellEnd"/>
            <w:r w:rsidRPr="0028791F"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Maciej</w:t>
            </w:r>
            <w:proofErr w:type="spell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Kiecana</w:t>
            </w:r>
            <w:proofErr w:type="spellEnd"/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hyperlink r:id="rId22" w:history="1">
              <w:r w:rsidRPr="00A522FB">
                <w:rPr>
                  <w:rStyle w:val="Hipercze"/>
                </w:rPr>
                <w:t>mkiecana@ajp.edu.pl</w:t>
              </w:r>
            </w:hyperlink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Default="001A1E5B" w:rsidP="001A1E5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358441932" name="Obraz 358441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B.14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Sieci programowalne i konteneryzacja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Mariusz Kowalski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 do sieci komputerowych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A5627" w:rsidRDefault="00C755C7" w:rsidP="00F333A7">
            <w:pPr>
              <w:spacing w:line="276" w:lineRule="auto"/>
              <w:rPr>
                <w:color w:val="000000"/>
              </w:rPr>
            </w:pPr>
            <w:r w:rsidRPr="00BA5627">
              <w:rPr>
                <w:color w:val="000000"/>
              </w:rPr>
              <w:t>C1 - Przekazanie wiedzy na temat nowoczesnych podejść do zarządzania sieciami, w tym programowalnych interfejsów API, automatyzacji oraz zasad działania konteneryzacji w środowiskach sieciowych.</w:t>
            </w:r>
          </w:p>
          <w:p w:rsidR="00C755C7" w:rsidRPr="00BA5627" w:rsidRDefault="00C755C7" w:rsidP="00F333A7">
            <w:pPr>
              <w:spacing w:line="276" w:lineRule="auto"/>
              <w:rPr>
                <w:color w:val="000000"/>
              </w:rPr>
            </w:pPr>
            <w:r w:rsidRPr="00BA5627">
              <w:rPr>
                <w:color w:val="000000"/>
              </w:rPr>
              <w:t>C2 - Rozwinięcie praktycznych umiejętności tworzenia aplikacji sieciowych, integracji z API urządzeń oraz wdrażania i zarządzania środowiskami kontenerowymi.</w:t>
            </w:r>
          </w:p>
          <w:p w:rsidR="00C755C7" w:rsidRDefault="00C755C7" w:rsidP="00F333A7">
            <w:pPr>
              <w:spacing w:before="40" w:line="276" w:lineRule="auto"/>
            </w:pPr>
            <w:r w:rsidRPr="00BA5627">
              <w:rPr>
                <w:color w:val="000000"/>
              </w:rPr>
              <w:t xml:space="preserve">C3 - Przygotowanie studentów do samodzielnego poszerzania wiedzy, pracy zespołowej oraz efektywnego funkcjonowania w środowisku </w:t>
            </w:r>
            <w:proofErr w:type="spellStart"/>
            <w:r w:rsidRPr="00BA5627">
              <w:rPr>
                <w:color w:val="000000"/>
              </w:rPr>
              <w:t>DevOps</w:t>
            </w:r>
            <w:proofErr w:type="spellEnd"/>
            <w:r w:rsidRPr="00BA5627">
              <w:rPr>
                <w:color w:val="000000"/>
              </w:rPr>
              <w:t xml:space="preserve"> i </w:t>
            </w:r>
            <w:proofErr w:type="spellStart"/>
            <w:r w:rsidRPr="00BA5627">
              <w:rPr>
                <w:color w:val="000000"/>
              </w:rPr>
              <w:t>NetDevOps</w:t>
            </w:r>
            <w:proofErr w:type="spellEnd"/>
            <w:r w:rsidRPr="00BA5627">
              <w:rPr>
                <w:color w:val="000000"/>
              </w:rPr>
              <w:t>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EPW1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architekturę nowoczesnych systemów sieciowych opartych na API, konteneryzacji i automatyzacji.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K_W03, K_W07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EPW2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Student zna i rozumie koncepcje </w:t>
            </w:r>
            <w:proofErr w:type="spellStart"/>
            <w:r>
              <w:rPr>
                <w:color w:val="000000"/>
              </w:rPr>
              <w:t>RESTful</w:t>
            </w:r>
            <w:proofErr w:type="spellEnd"/>
            <w:r>
              <w:rPr>
                <w:color w:val="000000"/>
              </w:rPr>
              <w:t xml:space="preserve"> API, CI/CD,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>, infrastruktury jako kodu oraz systemów zarządzania konfiguracją.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K_W06, K_W08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wykorzystać narzędzia programistyczne (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>, Git) i środowiska kontenerowe (</w:t>
            </w:r>
            <w:proofErr w:type="spellStart"/>
            <w:r>
              <w:rPr>
                <w:color w:val="000000"/>
              </w:rPr>
              <w:t>Docker</w:t>
            </w:r>
            <w:proofErr w:type="spellEnd"/>
            <w:r>
              <w:rPr>
                <w:color w:val="000000"/>
              </w:rPr>
              <w:t>) do wdrażania i testowania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K_U04, K_U06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Student potrafi integrować rozwiązania API z urządzeniami sieciowymi (np. Cisco IOS XE, </w:t>
            </w:r>
            <w:proofErr w:type="spellStart"/>
            <w:r>
              <w:rPr>
                <w:color w:val="000000"/>
              </w:rPr>
              <w:t>Meraki</w:t>
            </w:r>
            <w:proofErr w:type="spellEnd"/>
            <w:r>
              <w:rPr>
                <w:color w:val="000000"/>
              </w:rPr>
              <w:t>, ACI) oraz automatyzować zadania konfiguracyjne.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K_U03, K_U07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EPK1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dostrzegania roli automatyzacji w nowoczesnych systemach IT oraz ciągłego rozwoju kompetencji w dynamicznie zmieniającej się branży.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EPK2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Student jest gotów do współpracy w zespołach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 xml:space="preserve"> oraz odpowiedzialnego uczestnictwa w projektowaniu i testowaniu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Wprowadzenie do Cisco </w:t>
            </w:r>
            <w:proofErr w:type="spellStart"/>
            <w:r>
              <w:rPr>
                <w:color w:val="000000"/>
              </w:rPr>
              <w:t>DevNet</w:t>
            </w:r>
            <w:proofErr w:type="spellEnd"/>
            <w:r>
              <w:rPr>
                <w:color w:val="000000"/>
              </w:rPr>
              <w:t xml:space="preserve"> i podstaw programowalności sieci. Omówienie ścieżki </w:t>
            </w:r>
            <w:proofErr w:type="spellStart"/>
            <w:r>
              <w:rPr>
                <w:color w:val="000000"/>
              </w:rPr>
              <w:t>DevNet</w:t>
            </w:r>
            <w:proofErr w:type="spellEnd"/>
            <w:r>
              <w:rPr>
                <w:color w:val="000000"/>
              </w:rPr>
              <w:t xml:space="preserve">, roli </w:t>
            </w:r>
            <w:proofErr w:type="spellStart"/>
            <w:r>
              <w:rPr>
                <w:color w:val="000000"/>
              </w:rPr>
              <w:t>NetDevOps</w:t>
            </w:r>
            <w:proofErr w:type="spellEnd"/>
            <w:r>
              <w:rPr>
                <w:color w:val="000000"/>
              </w:rPr>
              <w:t>, inżynierii oprogramowania w środowiskach sieciowych oraz założeń programowalnych architektur Cisco.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Podstawy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dla inżynierii sieciowej. Kluczowe elementy składni </w:t>
            </w:r>
            <w:proofErr w:type="spellStart"/>
            <w:r>
              <w:rPr>
                <w:color w:val="000000"/>
              </w:rPr>
              <w:t>Pythona</w:t>
            </w:r>
            <w:proofErr w:type="spellEnd"/>
            <w:r>
              <w:rPr>
                <w:color w:val="000000"/>
              </w:rPr>
              <w:t>, manipulacja danymi (listy, słowniki), operacje na plikach, struktury sterujące oraz podstawy pisania skryptów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API i REST – interfejsy programowania aplikacji w sieciach. Koncepcja architektury REST, operacje HTTP, struktury danych JSON/XML, wykorzystanie narzędzi </w:t>
            </w:r>
            <w:proofErr w:type="spellStart"/>
            <w:r>
              <w:rPr>
                <w:color w:val="000000"/>
              </w:rPr>
              <w:t>Postman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curl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requests</w:t>
            </w:r>
            <w:proofErr w:type="spellEnd"/>
            <w:r>
              <w:rPr>
                <w:color w:val="000000"/>
              </w:rPr>
              <w:t xml:space="preserve"> w komunikacji z API.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Modelowanie danych i automatyzacja konfiguracji. Wprowadzenie do YANG, NETCONF i RESTCONF. Modelowanie topologii i konfiguracji urządzeń za pomocą danych strukturalnych.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Konteneryzacja i wirtualizacja środowisk sieciowych. Wprowadzenie do </w:t>
            </w:r>
            <w:proofErr w:type="spellStart"/>
            <w:r>
              <w:rPr>
                <w:color w:val="000000"/>
              </w:rPr>
              <w:t>Dockera</w:t>
            </w:r>
            <w:proofErr w:type="spellEnd"/>
            <w:r>
              <w:rPr>
                <w:color w:val="000000"/>
              </w:rPr>
              <w:t xml:space="preserve">: kontenery </w:t>
            </w:r>
            <w:proofErr w:type="spellStart"/>
            <w:r>
              <w:rPr>
                <w:color w:val="000000"/>
              </w:rPr>
              <w:t>vs</w:t>
            </w:r>
            <w:proofErr w:type="spellEnd"/>
            <w:r>
              <w:rPr>
                <w:color w:val="000000"/>
              </w:rPr>
              <w:t xml:space="preserve"> maszyny wirtualne, tworzenie i uruchamianie obrazów, zarządzanie środowiskami testowymi.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Automatyzacja i narzędzia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 xml:space="preserve"> w sieciach. Przegląd narzędzi takich jak Git, CI/CD,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 xml:space="preserve"> i Jenkins. Automatyzacja testów, wersjonowanie i wdrażanie zmian w infrastrukturze.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Zarządzanie platformami Cisco (</w:t>
            </w:r>
            <w:proofErr w:type="spellStart"/>
            <w:r>
              <w:rPr>
                <w:color w:val="000000"/>
              </w:rPr>
              <w:t>Meraki</w:t>
            </w:r>
            <w:proofErr w:type="spellEnd"/>
            <w:r>
              <w:rPr>
                <w:color w:val="000000"/>
              </w:rPr>
              <w:t xml:space="preserve">, DNA Center, ACI). Omówienie dostępnych API dla Cisco DNA Center, </w:t>
            </w:r>
            <w:proofErr w:type="spellStart"/>
            <w:r>
              <w:rPr>
                <w:color w:val="000000"/>
              </w:rPr>
              <w:t>Meraki</w:t>
            </w:r>
            <w:proofErr w:type="spellEnd"/>
            <w:r>
              <w:rPr>
                <w:color w:val="000000"/>
              </w:rPr>
              <w:t xml:space="preserve"> i ACI. Przykłady użycia oraz automatyzacja operacji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DevNet</w:t>
            </w:r>
            <w:proofErr w:type="spellEnd"/>
            <w:r>
              <w:rPr>
                <w:color w:val="000000"/>
              </w:rPr>
              <w:t xml:space="preserve"> Environment Setup. Instalacja </w:t>
            </w:r>
            <w:proofErr w:type="spellStart"/>
            <w:r>
              <w:rPr>
                <w:color w:val="000000"/>
              </w:rPr>
              <w:t>Pythona</w:t>
            </w:r>
            <w:proofErr w:type="spellEnd"/>
            <w:r>
              <w:rPr>
                <w:color w:val="000000"/>
              </w:rPr>
              <w:t xml:space="preserve"> 3, Git, </w:t>
            </w:r>
            <w:proofErr w:type="spellStart"/>
            <w:r>
              <w:rPr>
                <w:color w:val="000000"/>
              </w:rPr>
              <w:t>Postmana</w:t>
            </w:r>
            <w:proofErr w:type="spellEnd"/>
            <w:r>
              <w:rPr>
                <w:color w:val="000000"/>
              </w:rPr>
              <w:t xml:space="preserve"> oraz klon repozytorium startowego z Cisco </w:t>
            </w:r>
            <w:proofErr w:type="spellStart"/>
            <w:r>
              <w:rPr>
                <w:color w:val="000000"/>
              </w:rPr>
              <w:t>DevNet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Sandbox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Working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JSON &amp; XML. </w:t>
            </w:r>
            <w:proofErr w:type="spellStart"/>
            <w:r>
              <w:rPr>
                <w:color w:val="000000"/>
              </w:rPr>
              <w:t>Parsowanie</w:t>
            </w:r>
            <w:proofErr w:type="spellEnd"/>
            <w:r>
              <w:rPr>
                <w:color w:val="000000"/>
              </w:rPr>
              <w:t xml:space="preserve"> i filtrowanie danych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json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xml.etree</w:t>
            </w:r>
            <w:proofErr w:type="spellEnd"/>
            <w:r>
              <w:rPr>
                <w:color w:val="000000"/>
              </w:rPr>
              <w:t xml:space="preserve">) oraz </w:t>
            </w:r>
            <w:proofErr w:type="spellStart"/>
            <w:r>
              <w:rPr>
                <w:color w:val="000000"/>
              </w:rPr>
              <w:t>serializacja</w:t>
            </w:r>
            <w:proofErr w:type="spellEnd"/>
            <w:r>
              <w:rPr>
                <w:color w:val="000000"/>
              </w:rPr>
              <w:t xml:space="preserve"> do pliku konfiguracyjnego.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A23FB5">
              <w:rPr>
                <w:color w:val="000000"/>
                <w:lang w:val="en-GB"/>
              </w:rPr>
              <w:t xml:space="preserve">REST API Basics with Postman. </w:t>
            </w:r>
            <w:r>
              <w:rPr>
                <w:color w:val="000000"/>
              </w:rPr>
              <w:t xml:space="preserve">Wysyłanie zapytań GET/POST do przykładowego API Cisco IOS XE </w:t>
            </w:r>
            <w:proofErr w:type="spellStart"/>
            <w:r>
              <w:rPr>
                <w:color w:val="000000"/>
              </w:rPr>
              <w:t>Sandbox</w:t>
            </w:r>
            <w:proofErr w:type="spellEnd"/>
            <w:r>
              <w:rPr>
                <w:color w:val="000000"/>
              </w:rPr>
              <w:t xml:space="preserve"> i analizowanie odpowiedzi.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REST Automation. Użycie biblioteki </w:t>
            </w:r>
            <w:proofErr w:type="spellStart"/>
            <w:r>
              <w:rPr>
                <w:color w:val="000000"/>
              </w:rPr>
              <w:t>requests</w:t>
            </w:r>
            <w:proofErr w:type="spellEnd"/>
            <w:r>
              <w:rPr>
                <w:color w:val="000000"/>
              </w:rPr>
              <w:t xml:space="preserve"> do pobierania, tworzenia i modyfikacji zasobów sieciowych przez API REST.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YANG </w:t>
            </w:r>
            <w:proofErr w:type="spellStart"/>
            <w:r>
              <w:rPr>
                <w:color w:val="000000"/>
              </w:rPr>
              <w:t>Models</w:t>
            </w:r>
            <w:proofErr w:type="spellEnd"/>
            <w:r>
              <w:rPr>
                <w:color w:val="000000"/>
              </w:rPr>
              <w:t xml:space="preserve"> &amp; NETCONF. Pobieranie konfiguracji urządzenia IOS XE komendą </w:t>
            </w:r>
            <w:proofErr w:type="spellStart"/>
            <w:r>
              <w:rPr>
                <w:color w:val="000000"/>
              </w:rPr>
              <w:t>get-config</w:t>
            </w:r>
            <w:proofErr w:type="spellEnd"/>
            <w:r>
              <w:rPr>
                <w:color w:val="000000"/>
              </w:rPr>
              <w:t xml:space="preserve"> przy użyciu </w:t>
            </w:r>
            <w:proofErr w:type="spellStart"/>
            <w:r>
              <w:rPr>
                <w:color w:val="000000"/>
              </w:rPr>
              <w:t>ncclient</w:t>
            </w:r>
            <w:proofErr w:type="spellEnd"/>
            <w:r>
              <w:rPr>
                <w:color w:val="000000"/>
              </w:rPr>
              <w:t>, interpretacja modeli YANG.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RESTCONF on IOS XE. Wykorzystanie narzędzia </w:t>
            </w:r>
            <w:proofErr w:type="spellStart"/>
            <w:r>
              <w:rPr>
                <w:color w:val="000000"/>
              </w:rPr>
              <w:t>curl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Pythona</w:t>
            </w:r>
            <w:proofErr w:type="spellEnd"/>
            <w:r>
              <w:rPr>
                <w:color w:val="000000"/>
              </w:rPr>
              <w:t xml:space="preserve"> do odczytu i modyfikacji konfiguracji interfejsu przez RESTCONF.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A23FB5">
              <w:rPr>
                <w:color w:val="000000"/>
                <w:lang w:val="en-GB"/>
              </w:rPr>
              <w:t xml:space="preserve">Automating Cisco </w:t>
            </w:r>
            <w:proofErr w:type="spellStart"/>
            <w:r w:rsidRPr="00A23FB5">
              <w:rPr>
                <w:color w:val="000000"/>
                <w:lang w:val="en-GB"/>
              </w:rPr>
              <w:t>Meraki</w:t>
            </w:r>
            <w:proofErr w:type="spellEnd"/>
            <w:r w:rsidRPr="00A23FB5">
              <w:rPr>
                <w:color w:val="000000"/>
                <w:lang w:val="en-GB"/>
              </w:rPr>
              <w:t xml:space="preserve"> Dashboard API. </w:t>
            </w:r>
            <w:r>
              <w:rPr>
                <w:color w:val="000000"/>
              </w:rPr>
              <w:t xml:space="preserve">Skrypty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do tworzenia sieci, </w:t>
            </w:r>
            <w:proofErr w:type="spellStart"/>
            <w:r>
              <w:rPr>
                <w:color w:val="000000"/>
              </w:rPr>
              <w:t>VLAN-ów</w:t>
            </w:r>
            <w:proofErr w:type="spellEnd"/>
            <w:r>
              <w:rPr>
                <w:color w:val="000000"/>
              </w:rPr>
              <w:t xml:space="preserve"> i reguł zapory na koncie </w:t>
            </w:r>
            <w:proofErr w:type="spellStart"/>
            <w:r>
              <w:rPr>
                <w:color w:val="000000"/>
              </w:rPr>
              <w:t>Meraki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Sandbox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Cisco DNA Center Platform API. Tworzenie zadania </w:t>
            </w:r>
            <w:proofErr w:type="spellStart"/>
            <w:r>
              <w:rPr>
                <w:color w:val="000000"/>
              </w:rPr>
              <w:t>Command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Runner</w:t>
            </w:r>
            <w:proofErr w:type="spellEnd"/>
            <w:r>
              <w:rPr>
                <w:color w:val="000000"/>
              </w:rPr>
              <w:t xml:space="preserve"> i pobieranie inwentaryzacji urządzeń poprzez REST API DNAC.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Cisco ACI Policy Automation. Konfigurowanie </w:t>
            </w:r>
            <w:proofErr w:type="spellStart"/>
            <w:r>
              <w:rPr>
                <w:color w:val="000000"/>
              </w:rPr>
              <w:t>tenantów</w:t>
            </w:r>
            <w:proofErr w:type="spellEnd"/>
            <w:r>
              <w:rPr>
                <w:color w:val="000000"/>
              </w:rPr>
              <w:t xml:space="preserve">, VRF i kontraktów w ACI </w:t>
            </w:r>
            <w:proofErr w:type="spellStart"/>
            <w:r>
              <w:rPr>
                <w:color w:val="000000"/>
              </w:rPr>
              <w:t>Sandbox</w:t>
            </w:r>
            <w:proofErr w:type="spellEnd"/>
            <w:r>
              <w:rPr>
                <w:color w:val="000000"/>
              </w:rPr>
              <w:t xml:space="preserve"> przy użyciu bibliotek </w:t>
            </w:r>
            <w:proofErr w:type="spellStart"/>
            <w:r>
              <w:rPr>
                <w:color w:val="000000"/>
              </w:rPr>
              <w:t>cobra</w:t>
            </w:r>
            <w:proofErr w:type="spellEnd"/>
            <w:r>
              <w:rPr>
                <w:color w:val="000000"/>
              </w:rPr>
              <w:t xml:space="preserve"> lub </w:t>
            </w:r>
            <w:proofErr w:type="spellStart"/>
            <w:r>
              <w:rPr>
                <w:color w:val="000000"/>
              </w:rPr>
              <w:t>requests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Docker</w:t>
            </w:r>
            <w:proofErr w:type="spellEnd"/>
            <w:r>
              <w:rPr>
                <w:color w:val="000000"/>
              </w:rPr>
              <w:t xml:space="preserve"> Fundamentals. Budowa i uruchomienie kontenera z </w:t>
            </w:r>
            <w:proofErr w:type="spellStart"/>
            <w:r>
              <w:rPr>
                <w:color w:val="000000"/>
              </w:rPr>
              <w:t>miniserwisem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Flask</w:t>
            </w:r>
            <w:proofErr w:type="spellEnd"/>
            <w:r>
              <w:rPr>
                <w:color w:val="000000"/>
              </w:rPr>
              <w:t xml:space="preserve"> obsługującym wywołania HTTP/JSON.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Docker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Compose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Networking</w:t>
            </w:r>
            <w:proofErr w:type="spellEnd"/>
            <w:r>
              <w:rPr>
                <w:color w:val="000000"/>
              </w:rPr>
              <w:t xml:space="preserve">. Definicja </w:t>
            </w:r>
            <w:proofErr w:type="spellStart"/>
            <w:r>
              <w:rPr>
                <w:color w:val="000000"/>
              </w:rPr>
              <w:t>wielokontenerowej</w:t>
            </w:r>
            <w:proofErr w:type="spellEnd"/>
            <w:r>
              <w:rPr>
                <w:color w:val="000000"/>
              </w:rPr>
              <w:t xml:space="preserve"> aplikacji (</w:t>
            </w:r>
            <w:proofErr w:type="spellStart"/>
            <w:r>
              <w:rPr>
                <w:color w:val="000000"/>
              </w:rPr>
              <w:t>Flask</w:t>
            </w:r>
            <w:proofErr w:type="spellEnd"/>
            <w:r>
              <w:rPr>
                <w:color w:val="000000"/>
              </w:rPr>
              <w:t xml:space="preserve"> + </w:t>
            </w:r>
            <w:proofErr w:type="spellStart"/>
            <w:r>
              <w:rPr>
                <w:color w:val="000000"/>
              </w:rPr>
              <w:t>Redis</w:t>
            </w:r>
            <w:proofErr w:type="spellEnd"/>
            <w:r>
              <w:rPr>
                <w:color w:val="000000"/>
              </w:rPr>
              <w:t>) oraz test komunikacji między kontenerami.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A23FB5">
              <w:rPr>
                <w:color w:val="000000"/>
                <w:lang w:val="en-GB"/>
              </w:rPr>
              <w:t>CI/CD Pipeline (</w:t>
            </w:r>
            <w:proofErr w:type="spellStart"/>
            <w:r w:rsidRPr="00A23FB5">
              <w:rPr>
                <w:color w:val="000000"/>
                <w:lang w:val="en-GB"/>
              </w:rPr>
              <w:t>GitHub</w:t>
            </w:r>
            <w:proofErr w:type="spellEnd"/>
            <w:r w:rsidRPr="00A23FB5">
              <w:rPr>
                <w:color w:val="000000"/>
                <w:lang w:val="en-GB"/>
              </w:rPr>
              <w:t xml:space="preserve"> Actions). </w:t>
            </w:r>
            <w:r>
              <w:rPr>
                <w:color w:val="000000"/>
              </w:rPr>
              <w:t xml:space="preserve">Automatyczne testy API i wdrożenie obrazu </w:t>
            </w:r>
            <w:proofErr w:type="spellStart"/>
            <w:r>
              <w:rPr>
                <w:color w:val="000000"/>
              </w:rPr>
              <w:t>Dockera</w:t>
            </w:r>
            <w:proofErr w:type="spellEnd"/>
            <w:r>
              <w:rPr>
                <w:color w:val="000000"/>
              </w:rPr>
              <w:t xml:space="preserve"> do rejestru </w:t>
            </w:r>
            <w:proofErr w:type="spellStart"/>
            <w:r>
              <w:rPr>
                <w:color w:val="000000"/>
              </w:rPr>
              <w:t>Docker</w:t>
            </w:r>
            <w:proofErr w:type="spellEnd"/>
            <w:r>
              <w:rPr>
                <w:color w:val="000000"/>
              </w:rPr>
              <w:t xml:space="preserve"> Hub po </w:t>
            </w:r>
            <w:proofErr w:type="spellStart"/>
            <w:r>
              <w:rPr>
                <w:color w:val="000000"/>
              </w:rPr>
              <w:t>push</w:t>
            </w:r>
            <w:proofErr w:type="spellEnd"/>
            <w:r>
              <w:rPr>
                <w:color w:val="000000"/>
              </w:rPr>
              <w:t xml:space="preserve"> do </w:t>
            </w:r>
            <w:proofErr w:type="spellStart"/>
            <w:r>
              <w:rPr>
                <w:color w:val="000000"/>
              </w:rPr>
              <w:t>brancha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A23FB5">
              <w:rPr>
                <w:color w:val="000000"/>
                <w:lang w:val="en-GB"/>
              </w:rPr>
              <w:t xml:space="preserve">Infrastructure as Code with </w:t>
            </w:r>
            <w:proofErr w:type="spellStart"/>
            <w:r w:rsidRPr="00A23FB5">
              <w:rPr>
                <w:color w:val="000000"/>
                <w:lang w:val="en-GB"/>
              </w:rPr>
              <w:t>Ansible</w:t>
            </w:r>
            <w:proofErr w:type="spellEnd"/>
            <w:r w:rsidRPr="00A23FB5">
              <w:rPr>
                <w:color w:val="000000"/>
                <w:lang w:val="en-GB"/>
              </w:rPr>
              <w:t xml:space="preserve">. </w:t>
            </w:r>
            <w:proofErr w:type="spellStart"/>
            <w:r>
              <w:rPr>
                <w:color w:val="000000"/>
              </w:rPr>
              <w:t>Playbook</w:t>
            </w:r>
            <w:proofErr w:type="spellEnd"/>
            <w:r>
              <w:rPr>
                <w:color w:val="000000"/>
              </w:rPr>
              <w:t xml:space="preserve"> do konfiguracji interfejsów i </w:t>
            </w:r>
            <w:proofErr w:type="spellStart"/>
            <w:r>
              <w:rPr>
                <w:color w:val="000000"/>
              </w:rPr>
              <w:t>routingu</w:t>
            </w:r>
            <w:proofErr w:type="spellEnd"/>
            <w:r>
              <w:rPr>
                <w:color w:val="000000"/>
              </w:rPr>
              <w:t xml:space="preserve"> w IOS XE oraz weryfikacja zmian przez API.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ChatOps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Integration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Webex</w:t>
            </w:r>
            <w:proofErr w:type="spellEnd"/>
            <w:r>
              <w:rPr>
                <w:color w:val="000000"/>
              </w:rPr>
              <w:t xml:space="preserve"> Bot. Implementacja </w:t>
            </w:r>
            <w:proofErr w:type="spellStart"/>
            <w:r>
              <w:rPr>
                <w:color w:val="000000"/>
              </w:rPr>
              <w:t>webhooka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Webex</w:t>
            </w:r>
            <w:proofErr w:type="spellEnd"/>
            <w:r>
              <w:rPr>
                <w:color w:val="000000"/>
              </w:rPr>
              <w:t>, który zwraca status interfejsów pobrany przez RESTCONF.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1C7497" w:rsidRDefault="00C755C7" w:rsidP="00F333A7">
            <w:pPr>
              <w:spacing w:line="276" w:lineRule="auto"/>
              <w:rPr>
                <w:color w:val="000000"/>
              </w:rPr>
            </w:pPr>
            <w:r w:rsidRPr="001C7497">
              <w:rPr>
                <w:color w:val="000000"/>
              </w:rPr>
              <w:t>M1 – Metoda podająca: wykład informacyjny</w:t>
            </w:r>
          </w:p>
          <w:p w:rsidR="00C755C7" w:rsidRDefault="00C755C7" w:rsidP="00F333A7">
            <w:pPr>
              <w:spacing w:line="276" w:lineRule="auto"/>
            </w:pPr>
            <w:r w:rsidRPr="001C7497"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1C7497">
              <w:rPr>
                <w:color w:val="000000"/>
              </w:rPr>
              <w:t>M5 – Metoda praktyczna: ćwiczenia laboratoryjne,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E877B3">
              <w:rPr>
                <w:color w:val="000000"/>
              </w:rPr>
              <w:t xml:space="preserve">F2 – obserwacja/aktywność </w:t>
            </w:r>
            <w:r>
              <w:rPr>
                <w:color w:val="000000"/>
              </w:rPr>
              <w:t>(</w:t>
            </w:r>
            <w:r w:rsidRPr="00E877B3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E877B3">
              <w:rPr>
                <w:color w:val="000000"/>
              </w:rPr>
              <w:t>F2 – obserwacja/aktywność (przygotowanie do zajęć, ocena ćwiczeń wykonywanych podczas zajęć</w:t>
            </w:r>
            <w:r>
              <w:rPr>
                <w:color w:val="000000"/>
              </w:rPr>
              <w:t xml:space="preserve"> oraz jako praca własna</w:t>
            </w:r>
            <w:r w:rsidRPr="00E877B3">
              <w:rPr>
                <w:color w:val="000000"/>
              </w:rPr>
              <w:t>)</w:t>
            </w:r>
            <w:r>
              <w:rPr>
                <w:color w:val="000000"/>
              </w:rPr>
              <w:br/>
            </w:r>
            <w:r w:rsidRPr="00263D7A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697"/>
        <w:gridCol w:w="1697"/>
        <w:gridCol w:w="1697"/>
        <w:gridCol w:w="1697"/>
        <w:gridCol w:w="1701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EPW1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EPW2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EPU2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EPK1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EPK2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zaliczenia wykładu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A23FB5" w:rsidRDefault="00C755C7">
            <w:pPr>
              <w:spacing w:after="60" w:line="276" w:lineRule="auto"/>
              <w:rPr>
                <w:lang w:val="en-GB"/>
              </w:rPr>
            </w:pPr>
            <w:proofErr w:type="spellStart"/>
            <w:r w:rsidRPr="00A23FB5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A23FB5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A23FB5">
              <w:rPr>
                <w:b/>
                <w:bCs/>
                <w:color w:val="000000"/>
                <w:lang w:val="en-GB"/>
              </w:rPr>
              <w:t>obowiązkowa</w:t>
            </w:r>
            <w:proofErr w:type="spellEnd"/>
            <w:r w:rsidRPr="00A23FB5">
              <w:rPr>
                <w:b/>
                <w:bCs/>
                <w:color w:val="000000"/>
                <w:lang w:val="en-GB"/>
              </w:rPr>
              <w:t>:</w:t>
            </w:r>
          </w:p>
          <w:p w:rsidR="00C755C7" w:rsidRPr="00A23FB5" w:rsidRDefault="00C755C7">
            <w:pPr>
              <w:spacing w:after="40" w:line="276" w:lineRule="auto"/>
              <w:rPr>
                <w:lang w:val="en-GB"/>
              </w:rPr>
            </w:pPr>
            <w:r w:rsidRPr="00A23FB5">
              <w:rPr>
                <w:color w:val="000000"/>
                <w:lang w:val="en-GB"/>
              </w:rPr>
              <w:t xml:space="preserve">1. Cisco Networking Academy, </w:t>
            </w:r>
            <w:proofErr w:type="spellStart"/>
            <w:r w:rsidRPr="00A23FB5">
              <w:rPr>
                <w:color w:val="000000"/>
                <w:lang w:val="en-GB"/>
              </w:rPr>
              <w:t>DevNet</w:t>
            </w:r>
            <w:proofErr w:type="spellEnd"/>
            <w:r w:rsidRPr="00A23FB5">
              <w:rPr>
                <w:color w:val="000000"/>
                <w:lang w:val="en-GB"/>
              </w:rPr>
              <w:t xml:space="preserve"> Associate (DEVASC) – </w:t>
            </w:r>
            <w:proofErr w:type="spellStart"/>
            <w:r w:rsidRPr="00A23FB5">
              <w:rPr>
                <w:color w:val="000000"/>
                <w:lang w:val="en-GB"/>
              </w:rPr>
              <w:t>kurs</w:t>
            </w:r>
            <w:proofErr w:type="spellEnd"/>
            <w:r w:rsidRPr="00A23FB5">
              <w:rPr>
                <w:color w:val="000000"/>
                <w:lang w:val="en-GB"/>
              </w:rPr>
              <w:t xml:space="preserve"> online, </w:t>
            </w:r>
            <w:proofErr w:type="spellStart"/>
            <w:r w:rsidRPr="00A23FB5">
              <w:rPr>
                <w:color w:val="000000"/>
                <w:lang w:val="en-GB"/>
              </w:rPr>
              <w:t>dostępny</w:t>
            </w:r>
            <w:proofErr w:type="spellEnd"/>
            <w:r w:rsidRPr="00A23FB5">
              <w:rPr>
                <w:color w:val="000000"/>
                <w:lang w:val="en-GB"/>
              </w:rPr>
              <w:t xml:space="preserve"> </w:t>
            </w:r>
            <w:proofErr w:type="spellStart"/>
            <w:r w:rsidRPr="00A23FB5">
              <w:rPr>
                <w:color w:val="000000"/>
                <w:lang w:val="en-GB"/>
              </w:rPr>
              <w:t>na</w:t>
            </w:r>
            <w:proofErr w:type="spellEnd"/>
            <w:r w:rsidRPr="00A23FB5">
              <w:rPr>
                <w:color w:val="000000"/>
                <w:lang w:val="en-GB"/>
              </w:rPr>
              <w:t>: https://www.netacad.com/</w:t>
            </w:r>
          </w:p>
          <w:p w:rsidR="00C755C7" w:rsidRPr="001A1E5B" w:rsidRDefault="00C755C7">
            <w:pPr>
              <w:spacing w:after="40" w:line="276" w:lineRule="auto"/>
              <w:rPr>
                <w:lang w:val="en-GB"/>
              </w:rPr>
            </w:pPr>
            <w:r w:rsidRPr="00A23FB5">
              <w:rPr>
                <w:color w:val="000000"/>
                <w:lang w:val="en-GB"/>
              </w:rPr>
              <w:t xml:space="preserve">2. </w:t>
            </w:r>
            <w:proofErr w:type="spellStart"/>
            <w:r w:rsidRPr="00A23FB5">
              <w:rPr>
                <w:color w:val="000000"/>
                <w:lang w:val="en-GB"/>
              </w:rPr>
              <w:t>Gooley</w:t>
            </w:r>
            <w:proofErr w:type="spellEnd"/>
            <w:r w:rsidRPr="00A23FB5">
              <w:rPr>
                <w:color w:val="000000"/>
                <w:lang w:val="en-GB"/>
              </w:rPr>
              <w:t xml:space="preserve">, Jason; Jackson, Chris. </w:t>
            </w:r>
            <w:proofErr w:type="spellStart"/>
            <w:r w:rsidRPr="00A23FB5">
              <w:rPr>
                <w:color w:val="000000"/>
                <w:lang w:val="en-GB"/>
              </w:rPr>
              <w:t>DevNet</w:t>
            </w:r>
            <w:proofErr w:type="spellEnd"/>
            <w:r w:rsidRPr="00A23FB5">
              <w:rPr>
                <w:color w:val="000000"/>
                <w:lang w:val="en-GB"/>
              </w:rPr>
              <w:t xml:space="preserve"> Associate DEVASC 200-901 Official Certification Guide. Cisco Press, 2020.</w:t>
            </w:r>
          </w:p>
        </w:tc>
      </w:tr>
      <w:tr w:rsidR="001A1E5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Pr="00A23FB5" w:rsidRDefault="001A1E5B" w:rsidP="001A1E5B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A23FB5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A23FB5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A23FB5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A23FB5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A23FB5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A23FB5">
              <w:rPr>
                <w:b/>
                <w:bCs/>
                <w:color w:val="000000"/>
                <w:lang w:val="en-GB"/>
              </w:rPr>
              <w:t>:</w:t>
            </w:r>
          </w:p>
          <w:p w:rsidR="001A1E5B" w:rsidRPr="00A23FB5" w:rsidRDefault="001A1E5B" w:rsidP="001A1E5B">
            <w:pPr>
              <w:spacing w:after="40" w:line="276" w:lineRule="auto"/>
              <w:rPr>
                <w:lang w:val="en-GB"/>
              </w:rPr>
            </w:pPr>
            <w:r w:rsidRPr="00A23FB5">
              <w:rPr>
                <w:color w:val="000000"/>
                <w:lang w:val="en-GB"/>
              </w:rPr>
              <w:t xml:space="preserve">1. Meijer, Bas, Hochstein, </w:t>
            </w:r>
            <w:proofErr w:type="spellStart"/>
            <w:r w:rsidRPr="00A23FB5">
              <w:rPr>
                <w:color w:val="000000"/>
                <w:lang w:val="en-GB"/>
              </w:rPr>
              <w:t>Lorin</w:t>
            </w:r>
            <w:proofErr w:type="spellEnd"/>
            <w:r w:rsidRPr="00A23FB5">
              <w:rPr>
                <w:color w:val="000000"/>
                <w:lang w:val="en-GB"/>
              </w:rPr>
              <w:t xml:space="preserve">, Moser, René.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 xml:space="preserve"> w praktyce. Automatyzacja konfiguracji i proste instalowanie systemów. </w:t>
            </w:r>
            <w:proofErr w:type="spellStart"/>
            <w:r w:rsidRPr="00A23FB5">
              <w:rPr>
                <w:color w:val="000000"/>
                <w:lang w:val="en-GB"/>
              </w:rPr>
              <w:t>Wydanie</w:t>
            </w:r>
            <w:proofErr w:type="spellEnd"/>
            <w:r w:rsidRPr="00A23FB5">
              <w:rPr>
                <w:color w:val="000000"/>
                <w:lang w:val="en-GB"/>
              </w:rPr>
              <w:t xml:space="preserve"> III. Gliwice: </w:t>
            </w:r>
            <w:proofErr w:type="spellStart"/>
            <w:r w:rsidRPr="00A23FB5">
              <w:rPr>
                <w:color w:val="000000"/>
                <w:lang w:val="en-GB"/>
              </w:rPr>
              <w:t>Helion</w:t>
            </w:r>
            <w:proofErr w:type="spellEnd"/>
            <w:r w:rsidRPr="00A23FB5">
              <w:rPr>
                <w:color w:val="000000"/>
                <w:lang w:val="en-GB"/>
              </w:rPr>
              <w:t>, 2023.</w:t>
            </w:r>
          </w:p>
          <w:p w:rsidR="001A1E5B" w:rsidRPr="00A23FB5" w:rsidRDefault="001A1E5B" w:rsidP="001A1E5B">
            <w:pPr>
              <w:spacing w:after="60" w:line="276" w:lineRule="auto"/>
              <w:rPr>
                <w:b/>
                <w:bCs/>
                <w:color w:val="000000"/>
                <w:lang w:val="en-GB"/>
              </w:rPr>
            </w:pPr>
            <w:r w:rsidRPr="00A23FB5">
              <w:rPr>
                <w:color w:val="000000"/>
                <w:lang w:val="en-GB"/>
              </w:rPr>
              <w:t xml:space="preserve">2. Hochstein, </w:t>
            </w:r>
            <w:proofErr w:type="spellStart"/>
            <w:r w:rsidRPr="00A23FB5">
              <w:rPr>
                <w:color w:val="000000"/>
                <w:lang w:val="en-GB"/>
              </w:rPr>
              <w:t>Lorin</w:t>
            </w:r>
            <w:proofErr w:type="spellEnd"/>
            <w:r w:rsidRPr="00A23FB5">
              <w:rPr>
                <w:color w:val="000000"/>
                <w:lang w:val="en-GB"/>
              </w:rPr>
              <w:t xml:space="preserve">, Moser, René. </w:t>
            </w:r>
            <w:proofErr w:type="spellStart"/>
            <w:r w:rsidRPr="00A23FB5">
              <w:rPr>
                <w:color w:val="000000"/>
                <w:lang w:val="en-GB"/>
              </w:rPr>
              <w:t>Ansible</w:t>
            </w:r>
            <w:proofErr w:type="spellEnd"/>
            <w:r w:rsidRPr="00A23FB5">
              <w:rPr>
                <w:color w:val="000000"/>
                <w:lang w:val="en-GB"/>
              </w:rPr>
              <w:t xml:space="preserve"> w </w:t>
            </w:r>
            <w:proofErr w:type="spellStart"/>
            <w:r w:rsidRPr="00A23FB5">
              <w:rPr>
                <w:color w:val="000000"/>
                <w:lang w:val="en-GB"/>
              </w:rPr>
              <w:t>praktyce</w:t>
            </w:r>
            <w:proofErr w:type="spellEnd"/>
            <w:r w:rsidRPr="00A23FB5">
              <w:rPr>
                <w:color w:val="000000"/>
                <w:lang w:val="en-GB"/>
              </w:rPr>
              <w:t xml:space="preserve">. </w:t>
            </w:r>
            <w:r>
              <w:rPr>
                <w:color w:val="000000"/>
              </w:rPr>
              <w:t>Automatyzacja konfiguracji i proste instalowanie systemów. Wydanie II. Gliwice: Helion, 2021.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hyperlink r:id="rId23" w:history="1">
              <w:r w:rsidRPr="00A522FB">
                <w:rPr>
                  <w:rStyle w:val="Hipercze"/>
                </w:rPr>
                <w:t>llemieszewski@ajp.edu.pl</w:t>
              </w:r>
            </w:hyperlink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Default="001A1E5B" w:rsidP="001A1E5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Layout w:type="fixed"/>
        <w:tblCellMar>
          <w:top w:w="20" w:type="dxa"/>
          <w:bottom w:w="2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2038008775" name="Obraz 2038008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B.15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4218"/>
        <w:gridCol w:w="5671"/>
      </w:tblGrid>
      <w:tr w:rsidR="00C755C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Aplikacje internetowe z wykorzystaniem SI</w:t>
            </w:r>
          </w:p>
        </w:tc>
      </w:tr>
      <w:tr w:rsidR="00C755C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mgr inż. Grzegorz </w:t>
            </w:r>
            <w:proofErr w:type="spellStart"/>
            <w:r>
              <w:rPr>
                <w:b/>
                <w:bCs/>
                <w:color w:val="000000"/>
              </w:rPr>
              <w:t>Petri</w:t>
            </w:r>
            <w:proofErr w:type="spellEnd"/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2175"/>
        <w:gridCol w:w="2793"/>
        <w:gridCol w:w="2476"/>
        <w:gridCol w:w="2445"/>
      </w:tblGrid>
      <w:tr w:rsidR="00C755C7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C755C7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2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</w:tr>
      <w:tr w:rsidR="00C755C7"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2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Programowanie obiektowe (semestr 3)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7526BA" w:rsidRDefault="00C755C7" w:rsidP="00F333A7">
            <w:pPr>
              <w:spacing w:line="276" w:lineRule="auto"/>
              <w:rPr>
                <w:color w:val="000000"/>
              </w:rPr>
            </w:pPr>
            <w:r w:rsidRPr="007526BA">
              <w:rPr>
                <w:color w:val="000000"/>
              </w:rPr>
              <w:t>C1 - Zapoznanie studentów z zasadami i dobrymi praktykami inżynierii systemów informatycznych udostępnianych w Internecie, w tym terminologią, pojęciami, teoriami, zasadami, metodami, technikami i narzędziami stosowanymi przy rozwiązywaniu zadań inżynierskich.</w:t>
            </w:r>
          </w:p>
          <w:p w:rsidR="00C755C7" w:rsidRPr="007526BA" w:rsidRDefault="00C755C7" w:rsidP="00F333A7">
            <w:pPr>
              <w:spacing w:line="276" w:lineRule="auto"/>
              <w:rPr>
                <w:color w:val="000000"/>
              </w:rPr>
            </w:pPr>
            <w:r w:rsidRPr="007526BA">
              <w:rPr>
                <w:color w:val="000000"/>
              </w:rPr>
              <w:t>C2 - Wyrobienie umiejętności analizowania, projektowania i wytwarzania aplikacji internetowych.</w:t>
            </w:r>
          </w:p>
          <w:p w:rsidR="00C755C7" w:rsidRPr="007526BA" w:rsidRDefault="00C755C7" w:rsidP="00F333A7">
            <w:pPr>
              <w:spacing w:line="276" w:lineRule="auto"/>
              <w:rPr>
                <w:color w:val="000000"/>
              </w:rPr>
            </w:pPr>
            <w:r w:rsidRPr="007526BA">
              <w:rPr>
                <w:color w:val="000000"/>
              </w:rPr>
              <w:t>C3 - Uświadomienie studentom znaczenia społecznych skutków działalności inżynierskiej w dziedzinie inżynierii oprogramowania.</w:t>
            </w:r>
          </w:p>
          <w:p w:rsidR="00C755C7" w:rsidRDefault="00C755C7" w:rsidP="00F333A7">
            <w:pPr>
              <w:widowControl w:val="0"/>
              <w:spacing w:line="276" w:lineRule="auto"/>
            </w:pPr>
            <w:r w:rsidRPr="007526BA">
              <w:rPr>
                <w:color w:val="000000"/>
              </w:rPr>
              <w:t>C4 - Wyrobienie umiejętności posługiwania się specjalistycznym oprogramowaniem, w tym narzędziami deweloperskimi oraz zaawansowanymi środowiskami projektowo-uruchomieniowymi.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799"/>
        <w:gridCol w:w="6201"/>
        <w:gridCol w:w="1889"/>
      </w:tblGrid>
      <w:tr w:rsidR="00C755C7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C755C7" w:rsidTr="001A1E5B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Student zna i rozumie zasady i dobre praktyki oraz </w:t>
            </w:r>
            <w:r>
              <w:rPr>
                <w:rFonts w:cs="Times New Roman"/>
                <w:color w:val="000000"/>
              </w:rPr>
              <w:t>techniki, narzędzia i materiały stosowane przy</w:t>
            </w:r>
            <w:r>
              <w:rPr>
                <w:color w:val="000000"/>
              </w:rPr>
              <w:t xml:space="preserve"> budowie aplikacji internetowych.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K_W06, K_W07, K_W09, K_W10, K_W14</w:t>
            </w:r>
          </w:p>
        </w:tc>
      </w:tr>
      <w:tr w:rsidR="00C755C7" w:rsidTr="001A1E5B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zna i rozumie obecny stan oraz trendy rozwojowe w inżynierii aplikacji internetowych.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K_W07, K_W09, K_W10, K_W14, K_W16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1A1E5B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Student potrafi zbudować wielojęzykową, </w:t>
            </w:r>
            <w:proofErr w:type="spellStart"/>
            <w:r>
              <w:rPr>
                <w:color w:val="000000"/>
              </w:rPr>
              <w:t>responsywną</w:t>
            </w:r>
            <w:proofErr w:type="spellEnd"/>
            <w:r>
              <w:rPr>
                <w:color w:val="000000"/>
              </w:rPr>
              <w:t xml:space="preserve"> i skalowalną aplikację internetową.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K_U05, K_U10, K_U13, K_U14, K_U15</w:t>
            </w:r>
          </w:p>
        </w:tc>
      </w:tr>
      <w:tr w:rsidR="00C755C7" w:rsidTr="001A1E5B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potrafi posługiwać się zaawansowanymi narzędziami informatycznymi do wytwarzania aplikacji internetowych.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K_U03, K_U05, K_U08, K_U13, K_U14, K_U15, K_U17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1A1E5B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permanentnego podnoszenia własnych kompetencji zawodowych w dziedzinie inżynierii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C755C7" w:rsidTr="001A1E5B"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Student jest gotów do odpowiedniego określania priorytetów służących realizacji zadań inżynierskich oraz rozwiązywania ich w sposób kreatywny i racjonalny.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K_K04, K_K06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C755C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6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Zajęcia organizacyjne – omówienie karty przedmiotu (cele i efekty uczenia się, treści programowe, formy i warunki zaliczenia). Wprowadzenie do przedmiotu: </w:t>
            </w:r>
            <w:r>
              <w:t>Zintegrowane środowiska programistyczne (IDE) oraz zestawy narzędzi dla programistów (SDK).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Hosting, domeny, serwisy i serwery wirtualne.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Frontend</w:t>
            </w:r>
            <w:proofErr w:type="spellEnd"/>
            <w:r>
              <w:rPr>
                <w:color w:val="000000"/>
              </w:rPr>
              <w:t>. HTML5 – charakterystyka najnowszej wersji, podstawowe znaczniki języka i ich atrybuty, podstawowe sekcje, deklaracja typu dokumentu.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Frontend</w:t>
            </w:r>
            <w:proofErr w:type="spellEnd"/>
            <w:r>
              <w:rPr>
                <w:color w:val="000000"/>
              </w:rPr>
              <w:t>. CSS3 – komponenty języka, sposoby dołączania i kaskadowość stylów, główne zalety języka.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Podstawowe architektury i modele aplikacji internetowych.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proofErr w:type="spellStart"/>
            <w:r>
              <w:rPr>
                <w:color w:val="000000"/>
              </w:rPr>
              <w:t>Backend</w:t>
            </w:r>
            <w:proofErr w:type="spellEnd"/>
            <w:r>
              <w:rPr>
                <w:color w:val="000000"/>
              </w:rPr>
              <w:t>. Logika aplikacji. Języki skryptowe wykorzystywane w środowisku przeglądarek WWW.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SPA – charakterystyka i </w:t>
            </w:r>
            <w:proofErr w:type="spellStart"/>
            <w:r>
              <w:rPr>
                <w:color w:val="000000"/>
              </w:rPr>
              <w:t>frameworki</w:t>
            </w:r>
            <w:proofErr w:type="spellEnd"/>
            <w:r>
              <w:rPr>
                <w:color w:val="000000"/>
              </w:rPr>
              <w:t xml:space="preserve"> do ich budowy.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Projektowanie interfejsów użytkownika aplikacji WWW.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 w:rsidTr="00F333A7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lastRenderedPageBreak/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6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Omówienie zakresu zajęć laboratoryjnych.</w:t>
            </w:r>
          </w:p>
          <w:p w:rsidR="00C755C7" w:rsidRDefault="00C755C7">
            <w:pPr>
              <w:widowControl w:val="0"/>
            </w:pPr>
            <w:r>
              <w:rPr>
                <w:color w:val="000000"/>
              </w:rPr>
              <w:t>Środowisko uruchomieniowe aplikacji.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Omówienie zakresu zajęć laboratoryjnych.</w:t>
            </w:r>
          </w:p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Środowisko uruchomieniowe aplikacji.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Klasyczna Web-aplikacja + konwersja w SPA. </w:t>
            </w:r>
            <w:r>
              <w:t>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Klasyczna Web-aplikacja + konwersja w SPA. </w:t>
            </w:r>
            <w:r>
              <w:t>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Mechanizm ACL, Formularze i połączenie z Bazą danych. </w:t>
            </w:r>
            <w:r>
              <w:t>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Mechanizm ACL, Formularze i połączenie z Bazą danych. </w:t>
            </w:r>
            <w:r>
              <w:t>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Tworzenie szkieletu aplikacji we </w:t>
            </w:r>
            <w:proofErr w:type="spellStart"/>
            <w:r>
              <w:rPr>
                <w:color w:val="auto"/>
                <w:sz w:val="20"/>
                <w:szCs w:val="20"/>
              </w:rPr>
              <w:t>Frameworku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wspomagane AI. </w:t>
            </w:r>
            <w:r>
              <w:t>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Tworzenie szkieletu aplikacji we </w:t>
            </w:r>
            <w:proofErr w:type="spellStart"/>
            <w:r>
              <w:rPr>
                <w:color w:val="auto"/>
                <w:sz w:val="20"/>
                <w:szCs w:val="20"/>
              </w:rPr>
              <w:t>Frameworku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wspomagane AI. </w:t>
            </w:r>
            <w:r>
              <w:t>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Tworzenie API – </w:t>
            </w:r>
            <w:proofErr w:type="spellStart"/>
            <w:r>
              <w:rPr>
                <w:color w:val="auto"/>
                <w:sz w:val="20"/>
                <w:szCs w:val="20"/>
              </w:rPr>
              <w:t>Endpointa</w:t>
            </w:r>
            <w:proofErr w:type="spellEnd"/>
            <w:r>
              <w:rPr>
                <w:color w:val="auto"/>
                <w:sz w:val="20"/>
                <w:szCs w:val="20"/>
              </w:rPr>
              <w:t>.</w:t>
            </w:r>
            <w:r>
              <w:t xml:space="preserve">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RPr="007656DC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7656DC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  <w:lang w:val="en-GB"/>
              </w:rPr>
            </w:pPr>
            <w:r w:rsidRPr="002664E6">
              <w:rPr>
                <w:color w:val="auto"/>
                <w:sz w:val="20"/>
                <w:szCs w:val="20"/>
                <w:lang w:val="en-GB"/>
              </w:rPr>
              <w:t xml:space="preserve">SPA. </w:t>
            </w:r>
            <w:proofErr w:type="spellStart"/>
            <w:r w:rsidRPr="002664E6">
              <w:rPr>
                <w:color w:val="auto"/>
                <w:sz w:val="20"/>
                <w:szCs w:val="20"/>
                <w:lang w:val="en-GB"/>
              </w:rPr>
              <w:t>React+Vite</w:t>
            </w:r>
            <w:proofErr w:type="spellEnd"/>
            <w:r w:rsidRPr="002664E6">
              <w:rPr>
                <w:color w:val="auto"/>
                <w:sz w:val="20"/>
                <w:szCs w:val="20"/>
                <w:lang w:val="en-GB"/>
              </w:rPr>
              <w:t xml:space="preserve"> – frontend.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7656DC" w:rsidRDefault="00C755C7" w:rsidP="00F333A7">
            <w:pPr>
              <w:widowControl w:val="0"/>
              <w:jc w:val="center"/>
              <w:rPr>
                <w:lang w:val="en-GB"/>
              </w:rPr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7656DC" w:rsidRDefault="00C755C7" w:rsidP="00F333A7">
            <w:pPr>
              <w:widowControl w:val="0"/>
              <w:snapToGrid w:val="0"/>
              <w:jc w:val="center"/>
              <w:rPr>
                <w:lang w:val="en-GB"/>
              </w:rPr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2664E6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  <w:lang w:val="en-GB"/>
              </w:rPr>
            </w:pPr>
            <w:r>
              <w:rPr>
                <w:color w:val="auto"/>
                <w:sz w:val="20"/>
                <w:szCs w:val="20"/>
              </w:rPr>
              <w:t xml:space="preserve">Aplikacja w </w:t>
            </w:r>
            <w:proofErr w:type="spellStart"/>
            <w:r>
              <w:rPr>
                <w:color w:val="auto"/>
                <w:sz w:val="20"/>
                <w:szCs w:val="20"/>
              </w:rPr>
              <w:t>Django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– </w:t>
            </w:r>
            <w:proofErr w:type="spellStart"/>
            <w:r>
              <w:rPr>
                <w:color w:val="auto"/>
                <w:sz w:val="20"/>
                <w:szCs w:val="20"/>
              </w:rPr>
              <w:t>backend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RPr="00635B29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  <w:jc w:val="center"/>
            </w:pPr>
            <w:r w:rsidRPr="002927CB">
              <w:rPr>
                <w:color w:val="000000"/>
              </w:rPr>
              <w:t>L1</w:t>
            </w:r>
            <w:r>
              <w:rPr>
                <w:color w:val="000000"/>
              </w:rPr>
              <w:t>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635B29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  <w:lang w:val="en-GB"/>
              </w:rPr>
            </w:pPr>
            <w:r>
              <w:rPr>
                <w:color w:val="auto"/>
                <w:sz w:val="20"/>
                <w:szCs w:val="20"/>
              </w:rPr>
              <w:t>Wymiana danych. Integracja systemów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635B29" w:rsidRDefault="00C755C7" w:rsidP="00F333A7">
            <w:pPr>
              <w:widowControl w:val="0"/>
              <w:jc w:val="center"/>
              <w:rPr>
                <w:lang w:val="en-GB"/>
              </w:rPr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635B29" w:rsidRDefault="00C755C7" w:rsidP="00F333A7">
            <w:pPr>
              <w:widowControl w:val="0"/>
              <w:snapToGrid w:val="0"/>
              <w:jc w:val="center"/>
              <w:rPr>
                <w:lang w:val="en-GB"/>
              </w:rPr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635B29" w:rsidRDefault="00C755C7" w:rsidP="00F333A7">
            <w:pPr>
              <w:spacing w:line="276" w:lineRule="auto"/>
              <w:jc w:val="center"/>
              <w:rPr>
                <w:lang w:val="en-GB"/>
              </w:rPr>
            </w:pPr>
            <w:r w:rsidRPr="002927CB">
              <w:rPr>
                <w:color w:val="000000"/>
              </w:rPr>
              <w:t>L1</w:t>
            </w:r>
            <w:r>
              <w:rPr>
                <w:color w:val="000000"/>
              </w:rPr>
              <w:t>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 w:rsidRPr="00163753">
              <w:rPr>
                <w:color w:val="auto"/>
                <w:sz w:val="20"/>
                <w:szCs w:val="20"/>
              </w:rPr>
              <w:t>Programowanie z AI.</w:t>
            </w:r>
            <w:r w:rsidRPr="0016375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 w:rsidRPr="00163753">
              <w:rPr>
                <w:sz w:val="20"/>
                <w:szCs w:val="20"/>
              </w:rPr>
              <w:t>Wdrożenie aplikacji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163753" w:rsidRDefault="00C755C7" w:rsidP="00F333A7">
            <w:pPr>
              <w:pStyle w:val="Default"/>
              <w:widowControl w:val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jc w:val="center"/>
            </w:pPr>
            <w:r w:rsidRPr="000A445E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napToGrid w:val="0"/>
              <w:jc w:val="center"/>
            </w:pPr>
            <w:r w:rsidRPr="002D057E"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C755C7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6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Zdefiniowanie celu i zakresu projektowanego systemu. </w:t>
            </w:r>
            <w:r>
              <w:t>Omówienie i przydział tematów projektów.</w:t>
            </w:r>
            <w:r>
              <w:br/>
            </w:r>
            <w:r>
              <w:rPr>
                <w:color w:val="000000"/>
              </w:rPr>
              <w:t>Wyznaczenie 1-2 osobowych zespołów projektowych.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Analiza wymagań użytkownika (diagram i opis przypadków użycia).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Budowa struktur informacyjnych systemu (baza danych).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P4</w:t>
            </w:r>
          </w:p>
        </w:tc>
        <w:tc>
          <w:tcPr>
            <w:tcW w:w="6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Budowa struktury logicznej oprogramowania (</w:t>
            </w:r>
            <w:proofErr w:type="spellStart"/>
            <w:r>
              <w:rPr>
                <w:color w:val="000000"/>
              </w:rPr>
              <w:t>Back-end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Prototypowanie interfejsu webowego (</w:t>
            </w:r>
            <w:proofErr w:type="spellStart"/>
            <w:r>
              <w:rPr>
                <w:color w:val="000000"/>
              </w:rPr>
              <w:t>Front-end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Konstruowanie i obsługa formularzy.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P7</w:t>
            </w:r>
          </w:p>
        </w:tc>
        <w:tc>
          <w:tcPr>
            <w:tcW w:w="6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t>Testowanie. Poprawa błędów. Przygotowanie dokumentacji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Wdrożenie prototypu aplikacji na serwerze Web.</w:t>
            </w: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P9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Weryfikacja i ocena prototypu aplikacji internetowej. </w:t>
            </w:r>
            <w: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999"/>
        <w:gridCol w:w="4889"/>
        <w:gridCol w:w="3001"/>
      </w:tblGrid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 w:rsidRPr="00852494"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 w:rsidRPr="00852494">
              <w:rPr>
                <w:color w:val="000000"/>
              </w:rPr>
              <w:t>M5 – Metoda praktyczna: ćwiczenia laboratoryjne,</w:t>
            </w:r>
            <w:r>
              <w:rPr>
                <w:color w:val="000000"/>
              </w:rPr>
              <w:t xml:space="preserve"> analiza przykładów, ćwiczenia doskonalące </w:t>
            </w:r>
            <w:r w:rsidRPr="007F5B27">
              <w:rPr>
                <w:color w:val="000000"/>
              </w:rPr>
              <w:t>obsługę oprogramowania komputerow</w:t>
            </w:r>
            <w:r>
              <w:rPr>
                <w:color w:val="000000"/>
              </w:rPr>
              <w:t>ego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komputery z zainstalowanym środowiskiem narzędziowym </w:t>
            </w:r>
            <w:proofErr w:type="spellStart"/>
            <w:r>
              <w:rPr>
                <w:color w:val="000000"/>
              </w:rPr>
              <w:t>Django</w:t>
            </w:r>
            <w:proofErr w:type="spellEnd"/>
            <w:r>
              <w:rPr>
                <w:color w:val="000000"/>
              </w:rPr>
              <w:t xml:space="preserve"> i dostępem do sieci internetowej</w:t>
            </w:r>
          </w:p>
        </w:tc>
      </w:tr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 w:rsidRPr="00EF7B6E">
              <w:rPr>
                <w:color w:val="000000"/>
              </w:rPr>
              <w:t>M5 – Metoda praktyczna: przygotowanie projektu, realizacja zadania inżynierskiego w grupie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999"/>
        <w:gridCol w:w="4000"/>
        <w:gridCol w:w="3890"/>
      </w:tblGrid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pytanie, formułowanie problemów i pytań dotyczących tematyki wykładu)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widowControl w:val="0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F2 – obserwacja/aktywność </w:t>
            </w:r>
            <w:r>
              <w:rPr>
                <w:color w:val="000000"/>
              </w:rPr>
              <w:t>(przygotowanie do zajęć)</w:t>
            </w:r>
          </w:p>
          <w:p w:rsidR="00C755C7" w:rsidRDefault="00C755C7" w:rsidP="00F333A7">
            <w:pPr>
              <w:widowControl w:val="0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F3 – praca pisemna (sprawozdanie)</w:t>
            </w:r>
          </w:p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F5 – ćwiczenia praktyczne (ocena zadań wykonywanych podczas zajęć i jako pracy własnej)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C755C7"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pStyle w:val="Default"/>
              <w:widowControl w:val="0"/>
              <w:spacing w:line="276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F2 – obserwacja/aktywność </w:t>
            </w:r>
            <w:r w:rsidRPr="00D460B1">
              <w:rPr>
                <w:color w:val="auto"/>
                <w:sz w:val="20"/>
                <w:szCs w:val="20"/>
              </w:rPr>
              <w:t>(przygotowanie do zajęć)</w:t>
            </w:r>
          </w:p>
          <w:p w:rsidR="00C755C7" w:rsidRDefault="00C755C7" w:rsidP="00F333A7">
            <w:pPr>
              <w:pStyle w:val="Default"/>
              <w:widowControl w:val="0"/>
              <w:spacing w:line="276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F3 – praca pisemna (</w:t>
            </w:r>
            <w:r w:rsidRPr="00D460B1">
              <w:rPr>
                <w:color w:val="auto"/>
                <w:sz w:val="20"/>
                <w:szCs w:val="20"/>
              </w:rPr>
              <w:t>kontrola etapów tworzenia dokumentacji projektowej</w:t>
            </w:r>
            <w:r>
              <w:rPr>
                <w:color w:val="auto"/>
                <w:sz w:val="20"/>
                <w:szCs w:val="20"/>
              </w:rPr>
              <w:t>)</w:t>
            </w:r>
          </w:p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F5 – ćwiczenia praktyczne (</w:t>
            </w:r>
            <w:r w:rsidRPr="00D460B1">
              <w:rPr>
                <w:color w:val="000000"/>
              </w:rPr>
              <w:t>ćwiczenia sprawdzające umiejętności</w:t>
            </w:r>
            <w:r>
              <w:rPr>
                <w:color w:val="000000"/>
              </w:rPr>
              <w:t>)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3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1243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C755C7"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C755C7"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F2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F3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F2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F3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C755C7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lastRenderedPageBreak/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Layout w:type="fixed"/>
              <w:tblCellMar>
                <w:top w:w="40" w:type="dxa"/>
                <w:bottom w:w="4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4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4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4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4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4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4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49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6387"/>
        <w:gridCol w:w="1696"/>
        <w:gridCol w:w="1806"/>
      </w:tblGrid>
      <w:tr w:rsidR="00C755C7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6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755C7" w:rsidRDefault="00C755C7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C755C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ukończenie lub wykonanie dodatkowych ćwiczeń laboratoryjnych w ramach pracy własnej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C755C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projektu w ramach pracy własnej studenta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zaliczenia wykładu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90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90</w:t>
            </w:r>
          </w:p>
        </w:tc>
      </w:tr>
      <w:tr w:rsidR="00C755C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Pr="007A07E6" w:rsidRDefault="00C755C7">
            <w:pPr>
              <w:spacing w:after="60" w:line="276" w:lineRule="auto"/>
            </w:pPr>
            <w:r w:rsidRPr="007A07E6"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 w:rsidP="00F333A7">
            <w:pPr>
              <w:widowControl w:val="0"/>
              <w:spacing w:line="276" w:lineRule="auto"/>
              <w:jc w:val="both"/>
              <w:rPr>
                <w:rFonts w:cs="Times New Roman"/>
                <w:lang w:eastAsia="en-US"/>
              </w:rPr>
            </w:pPr>
            <w:r w:rsidRPr="00DA23CB">
              <w:rPr>
                <w:rFonts w:cs="Times New Roman"/>
                <w:lang w:eastAsia="en-US"/>
              </w:rPr>
              <w:t>1</w:t>
            </w:r>
            <w:r w:rsidRPr="001E3499">
              <w:rPr>
                <w:rFonts w:cs="Times New Roman"/>
                <w:lang w:eastAsia="en-US"/>
              </w:rPr>
              <w:t xml:space="preserve">. Laurence Lars </w:t>
            </w:r>
            <w:proofErr w:type="spellStart"/>
            <w:r w:rsidRPr="001E3499">
              <w:rPr>
                <w:rFonts w:cs="Times New Roman"/>
                <w:lang w:eastAsia="en-US"/>
              </w:rPr>
              <w:t>Svekis</w:t>
            </w:r>
            <w:proofErr w:type="spellEnd"/>
            <w:r w:rsidRPr="001E3499">
              <w:rPr>
                <w:rFonts w:cs="Times New Roman"/>
                <w:lang w:eastAsia="en-US"/>
              </w:rPr>
              <w:t xml:space="preserve">, </w:t>
            </w:r>
            <w:proofErr w:type="spellStart"/>
            <w:r w:rsidRPr="001E3499">
              <w:rPr>
                <w:rFonts w:cs="Times New Roman"/>
                <w:lang w:eastAsia="en-US"/>
              </w:rPr>
              <w:t>Maaike</w:t>
            </w:r>
            <w:proofErr w:type="spellEnd"/>
            <w:r w:rsidRPr="001E3499">
              <w:rPr>
                <w:rFonts w:cs="Times New Roman"/>
                <w:lang w:eastAsia="en-US"/>
              </w:rPr>
              <w:t xml:space="preserve"> van </w:t>
            </w:r>
            <w:proofErr w:type="spellStart"/>
            <w:r w:rsidRPr="001E3499">
              <w:rPr>
                <w:rFonts w:cs="Times New Roman"/>
                <w:lang w:eastAsia="en-US"/>
              </w:rPr>
              <w:t>Putten</w:t>
            </w:r>
            <w:proofErr w:type="spellEnd"/>
            <w:r w:rsidRPr="001E3499">
              <w:rPr>
                <w:rFonts w:cs="Times New Roman"/>
                <w:lang w:eastAsia="en-US"/>
              </w:rPr>
              <w:t xml:space="preserve">, Rob Percival, </w:t>
            </w:r>
            <w:proofErr w:type="spellStart"/>
            <w:r w:rsidRPr="001E3499">
              <w:rPr>
                <w:rFonts w:cs="Times New Roman"/>
                <w:lang w:eastAsia="en-US"/>
              </w:rPr>
              <w:t>JavaScript</w:t>
            </w:r>
            <w:proofErr w:type="spellEnd"/>
            <w:r w:rsidRPr="001E3499">
              <w:rPr>
                <w:rFonts w:cs="Times New Roman"/>
                <w:lang w:eastAsia="en-US"/>
              </w:rPr>
              <w:t xml:space="preserve"> od pierwszej linii kodu. Błyskawiczna nauka pisania gier, stron WWW i aplikacji internetowych, Gliwice : Helion, 2023.</w:t>
            </w:r>
          </w:p>
          <w:p w:rsidR="00C755C7" w:rsidRPr="001E3499" w:rsidRDefault="00C755C7" w:rsidP="00F333A7">
            <w:pPr>
              <w:widowControl w:val="0"/>
              <w:spacing w:line="276" w:lineRule="auto"/>
              <w:jc w:val="both"/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en-US" w:eastAsia="en-US"/>
              </w:rPr>
              <w:t xml:space="preserve">2. </w:t>
            </w:r>
            <w:r w:rsidRPr="001E3499">
              <w:rPr>
                <w:rFonts w:cs="Times New Roman"/>
                <w:lang w:val="en-US" w:eastAsia="en-US"/>
              </w:rPr>
              <w:t xml:space="preserve">David </w:t>
            </w:r>
            <w:proofErr w:type="spellStart"/>
            <w:r w:rsidRPr="001E3499">
              <w:rPr>
                <w:rFonts w:cs="Times New Roman"/>
                <w:lang w:val="en-US" w:eastAsia="en-US"/>
              </w:rPr>
              <w:t>Choi</w:t>
            </w:r>
            <w:proofErr w:type="spellEnd"/>
            <w:r w:rsidRPr="001E3499">
              <w:rPr>
                <w:rFonts w:cs="Times New Roman"/>
                <w:lang w:val="en-US" w:eastAsia="en-US"/>
              </w:rPr>
              <w:t xml:space="preserve">, React, </w:t>
            </w:r>
            <w:proofErr w:type="spellStart"/>
            <w:r w:rsidRPr="001E3499">
              <w:rPr>
                <w:rFonts w:cs="Times New Roman"/>
                <w:lang w:val="en-US" w:eastAsia="en-US"/>
              </w:rPr>
              <w:t>TypeScript</w:t>
            </w:r>
            <w:proofErr w:type="spellEnd"/>
            <w:r w:rsidRPr="001E3499">
              <w:rPr>
                <w:rFonts w:cs="Times New Roman"/>
                <w:lang w:val="en-US" w:eastAsia="en-US"/>
              </w:rPr>
              <w:t xml:space="preserve"> </w:t>
            </w:r>
            <w:proofErr w:type="spellStart"/>
            <w:r w:rsidRPr="001E3499">
              <w:rPr>
                <w:rFonts w:cs="Times New Roman"/>
                <w:lang w:val="en-US" w:eastAsia="en-US"/>
              </w:rPr>
              <w:t>i</w:t>
            </w:r>
            <w:proofErr w:type="spellEnd"/>
            <w:r w:rsidRPr="001E3499">
              <w:rPr>
                <w:rFonts w:cs="Times New Roman"/>
                <w:lang w:val="en-US" w:eastAsia="en-US"/>
              </w:rPr>
              <w:t xml:space="preserve"> Node. </w:t>
            </w:r>
            <w:r w:rsidRPr="001E3499">
              <w:rPr>
                <w:rFonts w:cs="Times New Roman"/>
                <w:lang w:eastAsia="en-US"/>
              </w:rPr>
              <w:t xml:space="preserve">Tworzenie aplikacji internetowych typu </w:t>
            </w:r>
            <w:proofErr w:type="spellStart"/>
            <w:r w:rsidRPr="001E3499">
              <w:rPr>
                <w:rFonts w:cs="Times New Roman"/>
                <w:lang w:eastAsia="en-US"/>
              </w:rPr>
              <w:t>fullstack</w:t>
            </w:r>
            <w:proofErr w:type="spellEnd"/>
            <w:r w:rsidRPr="001E3499">
              <w:rPr>
                <w:rFonts w:cs="Times New Roman"/>
                <w:lang w:eastAsia="en-US"/>
              </w:rPr>
              <w:t>, Gliwice : Helion, 2023.</w:t>
            </w:r>
          </w:p>
          <w:p w:rsidR="00C755C7" w:rsidRPr="001A1E5B" w:rsidRDefault="00C755C7" w:rsidP="001A1E5B">
            <w:pPr>
              <w:pStyle w:val="Default"/>
              <w:widowControl w:val="0"/>
              <w:spacing w:line="276" w:lineRule="auto"/>
              <w:jc w:val="both"/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</w:pPr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3. </w:t>
            </w:r>
            <w:r w:rsidRPr="001E3499">
              <w:rPr>
                <w:rFonts w:cs="Times New Roman"/>
                <w:sz w:val="20"/>
                <w:szCs w:val="20"/>
              </w:rPr>
              <w:t xml:space="preserve">Len </w:t>
            </w:r>
            <w:proofErr w:type="spellStart"/>
            <w:r w:rsidRPr="001E3499">
              <w:rPr>
                <w:rFonts w:cs="Times New Roman"/>
                <w:sz w:val="20"/>
                <w:szCs w:val="20"/>
              </w:rPr>
              <w:t>Bass</w:t>
            </w:r>
            <w:proofErr w:type="spellEnd"/>
            <w:r w:rsidRPr="001E3499">
              <w:rPr>
                <w:rFonts w:cs="Times New Roman"/>
                <w:sz w:val="20"/>
                <w:szCs w:val="20"/>
              </w:rPr>
              <w:t xml:space="preserve">, Paul </w:t>
            </w:r>
            <w:proofErr w:type="spellStart"/>
            <w:r w:rsidRPr="001E3499">
              <w:rPr>
                <w:rFonts w:cs="Times New Roman"/>
                <w:sz w:val="20"/>
                <w:szCs w:val="20"/>
              </w:rPr>
              <w:t>Clements</w:t>
            </w:r>
            <w:proofErr w:type="spellEnd"/>
            <w:r w:rsidRPr="001E3499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1E3499">
              <w:rPr>
                <w:rFonts w:cs="Times New Roman"/>
                <w:sz w:val="20"/>
                <w:szCs w:val="20"/>
              </w:rPr>
              <w:t>Rick</w:t>
            </w:r>
            <w:proofErr w:type="spellEnd"/>
            <w:r w:rsidRPr="001E349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E3499">
              <w:rPr>
                <w:rFonts w:cs="Times New Roman"/>
                <w:sz w:val="20"/>
                <w:szCs w:val="20"/>
              </w:rPr>
              <w:t>Kazman</w:t>
            </w:r>
            <w:proofErr w:type="spellEnd"/>
            <w:r w:rsidRPr="001E3499">
              <w:rPr>
                <w:rFonts w:cs="Times New Roman"/>
                <w:sz w:val="20"/>
                <w:szCs w:val="20"/>
              </w:rPr>
              <w:t>, Architektura oprogramowania w praktyce. Wydanie IV, Helion 2022</w:t>
            </w:r>
          </w:p>
        </w:tc>
      </w:tr>
      <w:tr w:rsidR="001A1E5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E5B" w:rsidRPr="001E3499" w:rsidRDefault="001A1E5B" w:rsidP="001A1E5B">
            <w:pPr>
              <w:spacing w:before="80" w:after="60" w:line="276" w:lineRule="auto"/>
            </w:pPr>
            <w:r w:rsidRPr="001E3499">
              <w:rPr>
                <w:b/>
                <w:bCs/>
                <w:color w:val="000000"/>
              </w:rPr>
              <w:t>Literatura zalecana / fakultatywna:</w:t>
            </w:r>
          </w:p>
          <w:p w:rsidR="001A1E5B" w:rsidRPr="001E3499" w:rsidRDefault="001A1E5B" w:rsidP="001A1E5B">
            <w:pPr>
              <w:pStyle w:val="Default"/>
              <w:widowControl w:val="0"/>
              <w:spacing w:line="276" w:lineRule="auto"/>
              <w:jc w:val="both"/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</w:pPr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1. Wzorce projektowe, </w:t>
            </w:r>
            <w:hyperlink r:id="rId24" w:history="1">
              <w:r w:rsidRPr="001E3499">
                <w:rPr>
                  <w:rStyle w:val="Hipercze"/>
                  <w:rFonts w:cs="Times New Roman"/>
                  <w:sz w:val="20"/>
                  <w:szCs w:val="20"/>
                  <w:lang w:eastAsia="en-US" w:bidi="ar-SA"/>
                </w:rPr>
                <w:t>https://refactoring.guru/pl/design-patterns</w:t>
              </w:r>
            </w:hyperlink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, dostęp: 30.05.2026 r.</w:t>
            </w:r>
          </w:p>
          <w:p w:rsidR="001A1E5B" w:rsidRPr="001E3499" w:rsidRDefault="001A1E5B" w:rsidP="001A1E5B">
            <w:pPr>
              <w:pStyle w:val="Default"/>
              <w:widowControl w:val="0"/>
              <w:spacing w:line="276" w:lineRule="auto"/>
              <w:jc w:val="both"/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</w:pPr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2. Dokumentacja </w:t>
            </w:r>
            <w:proofErr w:type="spellStart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Django</w:t>
            </w:r>
            <w:proofErr w:type="spellEnd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hyperlink r:id="rId25" w:history="1">
              <w:r w:rsidRPr="001E3499">
                <w:rPr>
                  <w:rStyle w:val="Hipercze"/>
                  <w:rFonts w:cs="Times New Roman"/>
                  <w:sz w:val="20"/>
                  <w:szCs w:val="20"/>
                  <w:lang w:eastAsia="en-US" w:bidi="ar-SA"/>
                </w:rPr>
                <w:t>https://docs.djangoproject.com</w:t>
              </w:r>
            </w:hyperlink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, dostęp: 30.05.2026 r.</w:t>
            </w:r>
          </w:p>
          <w:p w:rsidR="001A1E5B" w:rsidRPr="001E3499" w:rsidRDefault="001A1E5B" w:rsidP="001A1E5B">
            <w:pPr>
              <w:pStyle w:val="Default"/>
              <w:widowControl w:val="0"/>
              <w:spacing w:line="276" w:lineRule="auto"/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</w:pPr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3. </w:t>
            </w:r>
            <w:proofErr w:type="spellStart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Prakhar</w:t>
            </w:r>
            <w:proofErr w:type="spellEnd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Prasad</w:t>
            </w:r>
            <w:proofErr w:type="spellEnd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, Testy penetracyjne nowoczesnych serwisów: kompendium inżynierów bezpieczeństwa, Gliwice : Helion, 2017.</w:t>
            </w:r>
          </w:p>
          <w:p w:rsidR="001A1E5B" w:rsidRPr="001E3499" w:rsidRDefault="001A1E5B" w:rsidP="001A1E5B">
            <w:pPr>
              <w:pStyle w:val="Default"/>
              <w:widowControl w:val="0"/>
              <w:spacing w:line="276" w:lineRule="auto"/>
              <w:jc w:val="both"/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</w:pPr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4. </w:t>
            </w:r>
            <w:proofErr w:type="spellStart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Confidence</w:t>
            </w:r>
            <w:proofErr w:type="spellEnd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Staveley</w:t>
            </w:r>
            <w:proofErr w:type="spellEnd"/>
            <w:r w:rsidRPr="001E3499">
              <w:rPr>
                <w:rFonts w:cs="Times New Roman"/>
                <w:color w:val="auto"/>
                <w:sz w:val="20"/>
                <w:szCs w:val="20"/>
                <w:lang w:eastAsia="en-US" w:bidi="ar-SA"/>
              </w:rPr>
              <w:t>, Christopher Romeo, Bezpieczeństwo API w praktyce. Strategie ofensywno-defensywne, testy penetracyjne i bezpieczna implementacja interfejsów API, Helion 2025</w:t>
            </w:r>
          </w:p>
          <w:p w:rsidR="001A1E5B" w:rsidRPr="001E3499" w:rsidRDefault="001A1E5B" w:rsidP="001A1E5B">
            <w:pPr>
              <w:spacing w:after="40" w:line="276" w:lineRule="auto"/>
            </w:pPr>
            <w:r w:rsidRPr="001E3499">
              <w:rPr>
                <w:color w:val="000000"/>
              </w:rPr>
              <w:lastRenderedPageBreak/>
              <w:t xml:space="preserve">5. </w:t>
            </w:r>
            <w:proofErr w:type="spellStart"/>
            <w:r w:rsidRPr="001E3499">
              <w:rPr>
                <w:color w:val="000000"/>
              </w:rPr>
              <w:t>Barker</w:t>
            </w:r>
            <w:proofErr w:type="spellEnd"/>
            <w:r w:rsidRPr="001E3499">
              <w:rPr>
                <w:color w:val="000000"/>
              </w:rPr>
              <w:t xml:space="preserve"> T., </w:t>
            </w:r>
            <w:proofErr w:type="spellStart"/>
            <w:r w:rsidRPr="001E3499">
              <w:rPr>
                <w:color w:val="000000"/>
              </w:rPr>
              <w:t>Responsywne</w:t>
            </w:r>
            <w:proofErr w:type="spellEnd"/>
            <w:r w:rsidRPr="001E3499">
              <w:rPr>
                <w:color w:val="000000"/>
              </w:rPr>
              <w:t xml:space="preserve"> i wydajne projekty internetowe. Szybkie aplikacje dla każdego, Wydawnictwo Helion, Gliwice 2015.</w:t>
            </w:r>
          </w:p>
          <w:p w:rsidR="001A1E5B" w:rsidRPr="007A07E6" w:rsidRDefault="001A1E5B" w:rsidP="001A1E5B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1E3499">
              <w:rPr>
                <w:color w:val="000000"/>
              </w:rPr>
              <w:t xml:space="preserve">6. </w:t>
            </w:r>
            <w:proofErr w:type="spellStart"/>
            <w:r w:rsidRPr="001E3499">
              <w:rPr>
                <w:color w:val="000000"/>
              </w:rPr>
              <w:t>Bendoraitis</w:t>
            </w:r>
            <w:proofErr w:type="spellEnd"/>
            <w:r w:rsidRPr="001E3499">
              <w:rPr>
                <w:color w:val="000000"/>
              </w:rPr>
              <w:t xml:space="preserve"> A., Aplikacje internetowe z </w:t>
            </w:r>
            <w:proofErr w:type="spellStart"/>
            <w:r w:rsidRPr="001E3499">
              <w:rPr>
                <w:color w:val="000000"/>
              </w:rPr>
              <w:t>Django</w:t>
            </w:r>
            <w:proofErr w:type="spellEnd"/>
            <w:r w:rsidRPr="001E3499">
              <w:rPr>
                <w:color w:val="000000"/>
              </w:rPr>
              <w:t>. Najlepsze receptury, Wydawnictwo Helion, Gliwice 2015.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Layout w:type="fixed"/>
        <w:tblCellMar>
          <w:top w:w="40" w:type="dxa"/>
          <w:bottom w:w="40" w:type="dxa"/>
        </w:tblCellMar>
        <w:tblLook w:val="04A0"/>
      </w:tblPr>
      <w:tblGrid>
        <w:gridCol w:w="3499"/>
        <w:gridCol w:w="6390"/>
      </w:tblGrid>
      <w:tr w:rsidR="00C755C7" w:rsidTr="001A1E5B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mgr inż. Grzegorz </w:t>
            </w:r>
            <w:proofErr w:type="spellStart"/>
            <w:r>
              <w:rPr>
                <w:color w:val="000000"/>
              </w:rPr>
              <w:t>Petri</w:t>
            </w:r>
            <w:proofErr w:type="spellEnd"/>
          </w:p>
        </w:tc>
      </w:tr>
      <w:tr w:rsidR="001A1E5B" w:rsidTr="001A1E5B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E5B" w:rsidRDefault="001A1E5B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1A1E5B" w:rsidTr="001A1E5B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E5B" w:rsidRDefault="001A1E5B">
            <w:pPr>
              <w:spacing w:line="276" w:lineRule="auto"/>
            </w:pPr>
            <w:hyperlink r:id="rId26">
              <w:r>
                <w:rPr>
                  <w:rStyle w:val="Hipercze"/>
                </w:rPr>
                <w:t>gpetri@ajp.edu.pl</w:t>
              </w:r>
            </w:hyperlink>
          </w:p>
        </w:tc>
      </w:tr>
      <w:tr w:rsidR="001A1E5B" w:rsidTr="001A1E5B"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E5B" w:rsidRDefault="001A1E5B" w:rsidP="001A1E5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1E5B" w:rsidRDefault="001A1E5B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200680477" name="Obraz 1200680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B.16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Internet Rzeczy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Kazimierz Krzywicki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Programowanie obiektowe; Wprowadzenie do baz danych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4B5A7C" w:rsidRDefault="00C755C7" w:rsidP="00F333A7">
            <w:pPr>
              <w:spacing w:line="276" w:lineRule="auto"/>
              <w:rPr>
                <w:color w:val="000000"/>
              </w:rPr>
            </w:pPr>
            <w:r w:rsidRPr="004B5A7C">
              <w:rPr>
                <w:color w:val="000000"/>
              </w:rPr>
              <w:t>C1 - Zapoznanie studentów z podstawowymi metodami, technikami, narzędziami i materiałami stosowanymi przy rozwiązywaniu prostych zadań inżynierskich związanych z Internetem Rzeczy.</w:t>
            </w:r>
          </w:p>
          <w:p w:rsidR="00C755C7" w:rsidRPr="004B5A7C" w:rsidRDefault="00C755C7" w:rsidP="00F333A7">
            <w:pPr>
              <w:spacing w:line="276" w:lineRule="auto"/>
              <w:rPr>
                <w:color w:val="000000"/>
              </w:rPr>
            </w:pPr>
            <w:r w:rsidRPr="004B5A7C">
              <w:rPr>
                <w:color w:val="000000"/>
              </w:rPr>
              <w:t>C2 - Przekazanie uporządkowanej wiedzy w zakresie standardów i norm technicznych związanych z budową i działaniem Internetu Rzeczy.</w:t>
            </w:r>
          </w:p>
          <w:p w:rsidR="00C755C7" w:rsidRPr="004B5A7C" w:rsidRDefault="00C755C7" w:rsidP="00F333A7">
            <w:pPr>
              <w:spacing w:line="276" w:lineRule="auto"/>
              <w:rPr>
                <w:color w:val="000000"/>
              </w:rPr>
            </w:pPr>
            <w:r w:rsidRPr="004B5A7C">
              <w:rPr>
                <w:color w:val="000000"/>
              </w:rPr>
              <w:t>C3 - Wyrobienie umiejętności doskonalenia wiedzy, pozyskiwania i integrowania informacji z literatury, baz danych i innych źródeł oraz opracowywania dokumentacji.</w:t>
            </w:r>
          </w:p>
          <w:p w:rsidR="00C755C7" w:rsidRPr="004B5A7C" w:rsidRDefault="00C755C7" w:rsidP="00F333A7">
            <w:pPr>
              <w:spacing w:line="276" w:lineRule="auto"/>
              <w:rPr>
                <w:color w:val="000000"/>
              </w:rPr>
            </w:pPr>
            <w:r w:rsidRPr="004B5A7C">
              <w:rPr>
                <w:color w:val="000000"/>
              </w:rPr>
              <w:t>C4 - Wyrobienie umiejętności posługiwania się specjalistycznym oprogramowaniem oraz zaawansowanymi środowiskami projektowo-uruchomieniowymi.</w:t>
            </w:r>
          </w:p>
          <w:p w:rsidR="00C755C7" w:rsidRPr="004B5A7C" w:rsidRDefault="00C755C7" w:rsidP="00F333A7">
            <w:pPr>
              <w:spacing w:line="276" w:lineRule="auto"/>
              <w:rPr>
                <w:color w:val="000000"/>
              </w:rPr>
            </w:pPr>
            <w:r w:rsidRPr="004B5A7C">
              <w:rPr>
                <w:color w:val="000000"/>
              </w:rPr>
              <w:t>C5 - Przygotowanie studentów do uczenia się przez całe życie oraz podnoszenia kompetencji zawodowych, osobistych i społecznych w zmieniającej się rzeczywistości.</w:t>
            </w:r>
          </w:p>
          <w:p w:rsidR="00C755C7" w:rsidRDefault="00C755C7" w:rsidP="00F333A7">
            <w:pPr>
              <w:spacing w:before="40" w:line="276" w:lineRule="auto"/>
            </w:pPr>
            <w:r w:rsidRPr="004B5A7C">
              <w:rPr>
                <w:color w:val="000000"/>
              </w:rPr>
              <w:t>C6 - Uświadomienie studentom znaczenia społecznych skutków działalności inżynierskiej, w tym jej wpływu na środowisko oraz odpowiedzialności za podejmowane decyzje.</w:t>
            </w:r>
          </w:p>
        </w:tc>
      </w:tr>
    </w:tbl>
    <w:p w:rsidR="00C755C7" w:rsidRDefault="00C755C7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7B1A67">
              <w:t>Student zna i rozumie podstawowe metody, techniki, narzędzia i materiały stosowane przy rozwiązywaniu prostych zadań inżynierskich związanych z Internetem Rzeczy.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K_W13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7B1A67">
              <w:t>Student zna i rozumie techniki i metody programowania przydatne w rozwiązywaniu problemów sprzętowych.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K_W10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691A19">
              <w:t>Student potrafi pozyskiwać informacje z literatury, baz danych i innych źródeł.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691A19">
              <w:t>Student potrafi zaprojektować i zrealizować prosty system wbudowany dla urządzenia z uwzględnieniem narzuconych kryteriów użytkowych.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K_U13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3A0D28">
              <w:t>Student jest gotów do uczenia się przez całe życie, w tym dalszego kształcenia na studiach podyplomowych i kursach specjalistycznych, szczególnie w obszarze nauk technicznych, w celu podnoszenia kompetencji zawodowych, osobistych i społecznych.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3A0D28">
              <w:t>Student jest gotów do uwzględniania pozatechnicznych aspektów i skutków działalności inżynierskiej, w tym jej wpływu na środowisko, oraz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C755C7" w:rsidTr="00F333A7">
        <w:tc>
          <w:tcPr>
            <w:tcW w:w="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Systemy wbudowane. Mikrokontrolery. Architektura, charakterystyka, zastosowanie w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Sprzętowe interfejsy komunikacyjne. Protokoły komunikacyjne.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Projektowanie PCB – podstawy, dobór elementów, biblioteki, schemat.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Projektowanie PCB - projekt obwodu. Produkcja PCB. Realizacja systemu wbudowanego.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Systemy współbieżne i rozproszone. Nowoczesne kierunki rozwoju inteligentnych systemów wbudowanych.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Przemysł 4.0.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t>1</w:t>
            </w:r>
          </w:p>
        </w:tc>
      </w:tr>
      <w:tr w:rsidR="00C755C7" w:rsidTr="00F333A7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p w:rsidR="00C755C7" w:rsidRDefault="00C755C7"/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Podstawy systemów mikroprocesorowych i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Komercyjna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Konfiguracja, Implementacja, Wizualizacja.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Komercyjna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Konfiguracja, Implementacja, Wizualizacja.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Połączenia bezprzewodowe. Serwer WWW. Obsługa sensorów, wyświetlacza, portu szeregowego.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Połączenia bezprzewodowe. Serwer WWW. Obsługa sensorów, wyświetlacza, portu szeregowego.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Komunikacja i wymiana danych z usługami sieciowymi.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Komunikacja i wymiana danych z usługami sieciowymi.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Własna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Cz. I. Komunikacja klient-serwer. Baza danych. Usługa sieciowa. Odczyt i przesyłanie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Własna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Cz. II. Komunikacja klient-serwer. Baza danych. Usługa sieciowa. Odczyt i przesyłanie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Własna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Cz. III. Komunikacja klient-serwer. Baza danych. Usługa sieciowa. Odczyt i przesyłanie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Własna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Cz. IV. Komunikacja klient-serwer. Zdalne sterowanie.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Własna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Cz. V. Komunikacja klient-serwer. Zdalne sterowanie.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Własna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Cz. VI. System rozproszony.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Własna platforma </w:t>
            </w:r>
            <w:proofErr w:type="spellStart"/>
            <w:r>
              <w:rPr>
                <w:color w:val="000000"/>
              </w:rPr>
              <w:t>IoT</w:t>
            </w:r>
            <w:proofErr w:type="spellEnd"/>
            <w:r>
              <w:rPr>
                <w:color w:val="000000"/>
              </w:rPr>
              <w:t>. Cz. VII. System rozproszony.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Komunikacja maszyna – maszyna (M2M).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Komunikacja maszyna – maszyna (M2M).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8"/>
        <w:gridCol w:w="6547"/>
        <w:gridCol w:w="1256"/>
        <w:gridCol w:w="1488"/>
      </w:tblGrid>
      <w:tr w:rsidR="00C755C7" w:rsidTr="00F333A7"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Omówienie i przydział tematów projektów.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Analiza wymagań i możliwości implementacyjnych.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Analiza wymagań i możliwości implementacyjnych.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Opracowanie i modelowanie algorytmów.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Opracowanie i modelowanie algorytmów.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Implementacja i weryfikacja.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P7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Implementacja i weryfikacja.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Przygotowanie dokumentacji projektowej.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 w:rsidTr="00F333A7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M1 – </w:t>
            </w:r>
            <w:r w:rsidRPr="00FE6125">
              <w:rPr>
                <w:color w:val="000000"/>
              </w:rPr>
              <w:t>Metoda podająca</w:t>
            </w:r>
            <w:r>
              <w:rPr>
                <w:color w:val="000000"/>
              </w:rPr>
              <w:t>: wykład informacyjny</w:t>
            </w:r>
          </w:p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prezentacja multimedialna,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9B6889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ćwiczenia laboratoryjne ćwiczenia doskonalące umiejętność pozyskiwania informacji ze źródeł internetowych;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sprzęt laboratoryjny (mikroprocesorowe zestawy uruchomieniowe), komputery klasy PC wraz z oprogramowaniem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 w:rsidRPr="009B6889">
              <w:rPr>
                <w:color w:val="000000"/>
              </w:rPr>
              <w:t>M5 – Metoda praktyczna:</w:t>
            </w:r>
            <w:r>
              <w:rPr>
                <w:color w:val="000000"/>
              </w:rPr>
              <w:t xml:space="preserve"> metody projektu, doskonalenie metod i technik analizy zadania inżynierskiego; selekcjonowanie, grupowanie i dobór informacji do realizacji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realizacja zadania inżynierskiego przy użyciu właściwego oprogramowania i sprzętu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CC3B80">
              <w:rPr>
                <w:color w:val="000000"/>
              </w:rPr>
              <w:t>test sprawdzający wiedzę z całego przedmiotu</w:t>
            </w:r>
            <w:r>
              <w:rPr>
                <w:color w:val="000000"/>
              </w:rPr>
              <w:t>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F2 – obserwacja/aktywność (przygotowanie do zajęć, ocena ćwiczeń wykonywanych podczas zajęć)</w:t>
            </w:r>
          </w:p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F5 – </w:t>
            </w:r>
            <w:r w:rsidRPr="0002578E">
              <w:rPr>
                <w:color w:val="000000"/>
              </w:rPr>
              <w:t xml:space="preserve">ćwiczenia praktyczne </w:t>
            </w:r>
            <w:r>
              <w:rPr>
                <w:color w:val="000000"/>
              </w:rPr>
              <w:t>(ćwiczenia sprawdzające umiejętności, rozwiązywanie zadań, ćwiczenia z wykorzystaniem sprzętu fachowego)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F2 – obserwacja/aktywność (przygotowanie do zajęć, ocena ćwiczeń wykonywanych podczas zajęć)</w:t>
            </w:r>
          </w:p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P5 – wystąpienie (prezentacja i omówienie wyników zadania)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C755C7" w:rsidTr="00F333A7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 w:rsidTr="00F333A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 w:rsidP="00F333A7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C755C7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17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5B05F8">
              <w:t>przygotowanie dokumentacji projektu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5B05F8">
              <w:t xml:space="preserve">przygotowanie dokumentacji z ćwiczeń laboratoryjnych 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C755C7" w:rsidTr="00F333A7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 w:rsidP="00F333A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C755C7" w:rsidRPr="001A1E5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lastRenderedPageBreak/>
              <w:t>1. P. Górecki, Mikrokontrolery dla początkujących, Wyd. BTC, Warszawa, 2006.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2. P. Borkowski, AVR i ARM7. Programowanie mikrokontrolerów dla każdego, Helion, 2012.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3. Dominique D. </w:t>
            </w:r>
            <w:proofErr w:type="spellStart"/>
            <w:r>
              <w:rPr>
                <w:color w:val="000000"/>
              </w:rPr>
              <w:t>Guinard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Vlad</w:t>
            </w:r>
            <w:proofErr w:type="spellEnd"/>
            <w:r>
              <w:rPr>
                <w:color w:val="000000"/>
              </w:rPr>
              <w:t xml:space="preserve"> M. </w:t>
            </w:r>
            <w:proofErr w:type="spellStart"/>
            <w:r>
              <w:rPr>
                <w:color w:val="000000"/>
              </w:rPr>
              <w:t>Trifa</w:t>
            </w:r>
            <w:proofErr w:type="spellEnd"/>
            <w:r>
              <w:rPr>
                <w:color w:val="000000"/>
              </w:rPr>
              <w:t xml:space="preserve">, Internet rzeczy: budowa sieci z wykorzystaniem technologii webowych i </w:t>
            </w:r>
            <w:proofErr w:type="spellStart"/>
            <w:r>
              <w:rPr>
                <w:color w:val="000000"/>
              </w:rPr>
              <w:t>Raspberry</w:t>
            </w:r>
            <w:proofErr w:type="spellEnd"/>
            <w:r>
              <w:rPr>
                <w:color w:val="000000"/>
              </w:rPr>
              <w:t xml:space="preserve"> Pi, Wydawnictwo Helion, </w:t>
            </w:r>
            <w:proofErr w:type="spellStart"/>
            <w:r>
              <w:rPr>
                <w:color w:val="000000"/>
              </w:rPr>
              <w:t>cop</w:t>
            </w:r>
            <w:proofErr w:type="spellEnd"/>
            <w:r>
              <w:rPr>
                <w:color w:val="000000"/>
              </w:rPr>
              <w:t>. 2017.</w:t>
            </w:r>
          </w:p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 xml:space="preserve">4. Marco Schwartz, </w:t>
            </w:r>
            <w:proofErr w:type="spellStart"/>
            <w:r>
              <w:rPr>
                <w:color w:val="000000"/>
              </w:rPr>
              <w:t>Arduino</w:t>
            </w:r>
            <w:proofErr w:type="spellEnd"/>
            <w:r>
              <w:rPr>
                <w:color w:val="000000"/>
              </w:rPr>
              <w:t xml:space="preserve">: automatyka domowa dla każdego, Wydawnictwo Helion, </w:t>
            </w:r>
            <w:proofErr w:type="spellStart"/>
            <w:r>
              <w:rPr>
                <w:color w:val="000000"/>
              </w:rPr>
              <w:t>cop</w:t>
            </w:r>
            <w:proofErr w:type="spellEnd"/>
            <w:r>
              <w:rPr>
                <w:color w:val="000000"/>
              </w:rPr>
              <w:t>. 2015.</w:t>
            </w:r>
          </w:p>
          <w:p w:rsidR="00C755C7" w:rsidRPr="001A1E5B" w:rsidRDefault="00C755C7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5. Simon Monk, </w:t>
            </w:r>
            <w:proofErr w:type="spellStart"/>
            <w:r>
              <w:rPr>
                <w:color w:val="000000"/>
              </w:rPr>
              <w:t>Arduino</w:t>
            </w:r>
            <w:proofErr w:type="spellEnd"/>
            <w:r>
              <w:rPr>
                <w:color w:val="000000"/>
              </w:rPr>
              <w:t xml:space="preserve"> i Android niesamowite projekty, Wydawnictwo Helion, </w:t>
            </w:r>
            <w:proofErr w:type="spellStart"/>
            <w:r>
              <w:rPr>
                <w:color w:val="000000"/>
              </w:rPr>
              <w:t>cop</w:t>
            </w:r>
            <w:proofErr w:type="spellEnd"/>
            <w:r>
              <w:rPr>
                <w:color w:val="000000"/>
              </w:rPr>
              <w:t>. 2014.</w:t>
            </w:r>
          </w:p>
        </w:tc>
      </w:tr>
      <w:tr w:rsidR="001A1E5B" w:rsidRPr="00F333A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Default="001A1E5B" w:rsidP="001A1E5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zalecana / fakultatywna:</w:t>
            </w:r>
          </w:p>
          <w:p w:rsidR="001A1E5B" w:rsidRPr="009E2642" w:rsidRDefault="001A1E5B" w:rsidP="001A1E5B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1. M. Sikorski, Internet rzeczy, Wyd. </w:t>
            </w:r>
            <w:r w:rsidRPr="009E2642">
              <w:rPr>
                <w:color w:val="000000"/>
                <w:lang w:val="en-GB"/>
              </w:rPr>
              <w:t>PWN, 2020.</w:t>
            </w:r>
          </w:p>
          <w:p w:rsidR="001A1E5B" w:rsidRPr="009E2642" w:rsidRDefault="001A1E5B" w:rsidP="001A1E5B">
            <w:pPr>
              <w:spacing w:after="40" w:line="276" w:lineRule="auto"/>
              <w:rPr>
                <w:lang w:val="en-GB"/>
              </w:rPr>
            </w:pPr>
            <w:r w:rsidRPr="009E2642">
              <w:rPr>
                <w:color w:val="000000"/>
                <w:lang w:val="en-GB"/>
              </w:rPr>
              <w:t>2. M. F. Berger, Professional Electronic Design Best Practices, Amazon, 2023.</w:t>
            </w:r>
          </w:p>
          <w:p w:rsidR="001A1E5B" w:rsidRDefault="001A1E5B" w:rsidP="001A1E5B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9E2642">
              <w:rPr>
                <w:color w:val="000000"/>
                <w:lang w:val="en-GB"/>
              </w:rPr>
              <w:t xml:space="preserve">3. A. </w:t>
            </w:r>
            <w:proofErr w:type="spellStart"/>
            <w:r w:rsidRPr="009E2642">
              <w:rPr>
                <w:color w:val="000000"/>
                <w:lang w:val="en-GB"/>
              </w:rPr>
              <w:t>Bahga</w:t>
            </w:r>
            <w:proofErr w:type="spellEnd"/>
            <w:r w:rsidRPr="009E2642">
              <w:rPr>
                <w:color w:val="000000"/>
                <w:lang w:val="en-GB"/>
              </w:rPr>
              <w:t xml:space="preserve">, V. </w:t>
            </w:r>
            <w:proofErr w:type="spellStart"/>
            <w:r w:rsidRPr="009E2642">
              <w:rPr>
                <w:color w:val="000000"/>
                <w:lang w:val="en-GB"/>
              </w:rPr>
              <w:t>Madisetti</w:t>
            </w:r>
            <w:proofErr w:type="spellEnd"/>
            <w:r w:rsidRPr="009E2642">
              <w:rPr>
                <w:color w:val="000000"/>
                <w:lang w:val="en-GB"/>
              </w:rPr>
              <w:t>, Internet of Things: A Hands-on Approach, Universities Press, 2025.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dr inż. Kazimierz Krzywicki</w:t>
            </w:r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hyperlink r:id="rId27" w:history="1">
              <w:r w:rsidRPr="00A522FB">
                <w:rPr>
                  <w:rStyle w:val="Hipercze"/>
                </w:rPr>
                <w:t>kkrzywicki@ajp.edu.pl</w:t>
              </w:r>
            </w:hyperlink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Default="001A1E5B" w:rsidP="001A1E5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</w:p>
        </w:tc>
      </w:tr>
    </w:tbl>
    <w:p w:rsidR="00C755C7" w:rsidRDefault="00C755C7">
      <w:r>
        <w:br w:type="page"/>
      </w:r>
    </w:p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3300"/>
        <w:gridCol w:w="4389"/>
      </w:tblGrid>
      <w:tr w:rsidR="00C755C7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6825015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C755C7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B.17</w:t>
            </w:r>
          </w:p>
        </w:tc>
      </w:tr>
    </w:tbl>
    <w:p w:rsidR="00C755C7" w:rsidRDefault="00F333A7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219"/>
        <w:gridCol w:w="5670"/>
      </w:tblGrid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Zarządzanie projektami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obowiązkowe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Przedmioty kierunkowe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C755C7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Przemysław Plecka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175"/>
        <w:gridCol w:w="2792"/>
        <w:gridCol w:w="2476"/>
        <w:gridCol w:w="2446"/>
      </w:tblGrid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  <w:tr w:rsidR="00C755C7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2/4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Podstawy programowania obiektowego; Wprowadzenie do baz danych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Pr="00B27CC1" w:rsidRDefault="00C755C7" w:rsidP="00F333A7">
            <w:pPr>
              <w:spacing w:line="276" w:lineRule="auto"/>
              <w:rPr>
                <w:color w:val="000000"/>
              </w:rPr>
            </w:pPr>
            <w:r w:rsidRPr="00B27CC1">
              <w:rPr>
                <w:color w:val="000000"/>
              </w:rPr>
              <w:t>C1 - Zapoznanie studentów z problematyką organizacji prac programistycznych i wdrożeniowych.</w:t>
            </w:r>
          </w:p>
          <w:p w:rsidR="00C755C7" w:rsidRPr="00B27CC1" w:rsidRDefault="00C755C7" w:rsidP="00F333A7">
            <w:pPr>
              <w:spacing w:line="276" w:lineRule="auto"/>
              <w:rPr>
                <w:color w:val="000000"/>
              </w:rPr>
            </w:pPr>
            <w:r w:rsidRPr="00B27CC1">
              <w:rPr>
                <w:color w:val="000000"/>
              </w:rPr>
              <w:t>C2 - Zapoznanie studentów z metodami zarządzania projektami kaskadowymi zgodnymi z PRINCE2.</w:t>
            </w:r>
          </w:p>
          <w:p w:rsidR="00C755C7" w:rsidRPr="00B27CC1" w:rsidRDefault="00C755C7" w:rsidP="00F333A7">
            <w:pPr>
              <w:spacing w:line="276" w:lineRule="auto"/>
              <w:rPr>
                <w:color w:val="000000"/>
              </w:rPr>
            </w:pPr>
            <w:r w:rsidRPr="00B27CC1">
              <w:rPr>
                <w:color w:val="000000"/>
              </w:rPr>
              <w:t>C3 - Wstępne zapoznanie studentów z metodami zarządzania zwinną realizacją prac programistycznych.</w:t>
            </w:r>
          </w:p>
          <w:p w:rsidR="00C755C7" w:rsidRPr="00B27CC1" w:rsidRDefault="00C755C7" w:rsidP="00F333A7">
            <w:pPr>
              <w:spacing w:line="276" w:lineRule="auto"/>
              <w:rPr>
                <w:color w:val="000000"/>
              </w:rPr>
            </w:pPr>
            <w:r w:rsidRPr="00B27CC1">
              <w:rPr>
                <w:color w:val="000000"/>
              </w:rPr>
              <w:t>C4 - Zapoznanie studentów z aspektami prawnymi umów cywilnych na realizację prac informatycznych.</w:t>
            </w:r>
          </w:p>
          <w:p w:rsidR="00C755C7" w:rsidRPr="00B27CC1" w:rsidRDefault="00C755C7" w:rsidP="00F333A7">
            <w:pPr>
              <w:spacing w:line="276" w:lineRule="auto"/>
              <w:rPr>
                <w:color w:val="000000"/>
              </w:rPr>
            </w:pPr>
            <w:r w:rsidRPr="00B27CC1">
              <w:rPr>
                <w:color w:val="000000"/>
              </w:rPr>
              <w:t>C5 - Wyrobienie umiejętności praktycznego korzystania z metod przygotowania projektu, harmonogramowania i rozliczania prac.</w:t>
            </w:r>
          </w:p>
          <w:p w:rsidR="00C755C7" w:rsidRDefault="00C755C7" w:rsidP="00F333A7">
            <w:pPr>
              <w:spacing w:before="40" w:line="276" w:lineRule="auto"/>
            </w:pPr>
            <w:r w:rsidRPr="00B27CC1">
              <w:rPr>
                <w:color w:val="000000"/>
              </w:rPr>
              <w:t>C6 - Wyrobienie umiejętności praktycznego korzystania z narzędzi do zarządzania projektami zwinnymi.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C755C7" w:rsidTr="00F333A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C755C7" w:rsidTr="00F333A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spacing w:line="276" w:lineRule="auto"/>
            </w:pPr>
            <w:r w:rsidRPr="00426E95"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spacing w:line="276" w:lineRule="auto"/>
            </w:pPr>
            <w:r w:rsidRPr="00426E95">
              <w:rPr>
                <w:color w:val="000000"/>
              </w:rPr>
              <w:t>Student zna i rozumie, jak definiować i rozróżniać podstawowe pojęcia z zakresu zarządzania projektami, w szczególności projektami informatycznymi.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1A1E5B">
            <w:pPr>
              <w:spacing w:line="276" w:lineRule="auto"/>
              <w:jc w:val="center"/>
            </w:pPr>
            <w:r w:rsidRPr="00426E95">
              <w:rPr>
                <w:color w:val="000000"/>
              </w:rPr>
              <w:t>K_W06, K_W07, K_W11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spacing w:line="276" w:lineRule="auto"/>
              <w:rPr>
                <w:color w:val="000000"/>
              </w:rPr>
            </w:pPr>
            <w:r w:rsidRPr="00426E95"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pStyle w:val="Default"/>
              <w:rPr>
                <w:color w:val="auto"/>
                <w:sz w:val="20"/>
                <w:szCs w:val="20"/>
              </w:rPr>
            </w:pPr>
            <w:r w:rsidRPr="00426E95">
              <w:rPr>
                <w:sz w:val="20"/>
                <w:szCs w:val="20"/>
              </w:rPr>
              <w:t>Student zna i rozumie metody zarządzania projektami kaskadowymi.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1A1E5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26E95">
              <w:rPr>
                <w:sz w:val="20"/>
                <w:szCs w:val="20"/>
              </w:rPr>
              <w:t>K_W06, K_W12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spacing w:line="276" w:lineRule="auto"/>
              <w:rPr>
                <w:color w:val="000000"/>
              </w:rPr>
            </w:pPr>
            <w:r w:rsidRPr="00426E95"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pStyle w:val="Default"/>
              <w:rPr>
                <w:color w:val="auto"/>
                <w:sz w:val="20"/>
                <w:szCs w:val="20"/>
              </w:rPr>
            </w:pPr>
            <w:r w:rsidRPr="00426E95">
              <w:rPr>
                <w:sz w:val="20"/>
                <w:szCs w:val="20"/>
              </w:rPr>
              <w:t>Student zna różnice między metody zarządzania projektami kaskadowymi a zwinnymi.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1A1E5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26E95">
              <w:rPr>
                <w:sz w:val="20"/>
                <w:szCs w:val="20"/>
              </w:rPr>
              <w:t>K_W06, K_W12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spacing w:line="276" w:lineRule="auto"/>
              <w:rPr>
                <w:color w:val="000000"/>
              </w:rPr>
            </w:pPr>
            <w:r w:rsidRPr="00426E95">
              <w:rPr>
                <w:color w:val="000000"/>
              </w:rPr>
              <w:t>W_04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F333A7">
            <w:pPr>
              <w:pStyle w:val="Default"/>
              <w:rPr>
                <w:color w:val="auto"/>
                <w:sz w:val="20"/>
                <w:szCs w:val="20"/>
              </w:rPr>
            </w:pPr>
            <w:r w:rsidRPr="00426E95">
              <w:rPr>
                <w:sz w:val="20"/>
                <w:szCs w:val="20"/>
              </w:rPr>
              <w:t>Student zna i rozumie kontekst prawny zarządzania projektami informatycznymi.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426E95" w:rsidRDefault="00C755C7" w:rsidP="001A1E5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26E95">
              <w:rPr>
                <w:sz w:val="20"/>
                <w:szCs w:val="20"/>
              </w:rPr>
              <w:t>K_W16, K_W17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Student potrafi dokumentować podział prac oraz tworzyć WBS dla projektów typu kaskadowego.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 w:rsidRPr="00BD6EDA">
              <w:t>K_U13, K_U15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Student potrafi ustalić harmonogram prac dla projektów kaskadowych.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 w:rsidRPr="00BD6EDA">
              <w:t>K_U25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F8094B" w:rsidRDefault="00C755C7" w:rsidP="00F333A7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projektu.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2C86B924" w:rsidRDefault="00C755C7" w:rsidP="001A1E5B">
            <w:pPr>
              <w:spacing w:before="60" w:after="60"/>
              <w:jc w:val="center"/>
              <w:rPr>
                <w:rFonts w:cs="Times New Roman"/>
              </w:rPr>
            </w:pPr>
            <w:r w:rsidRPr="00BD6EDA">
              <w:t>K_U03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F8094B" w:rsidRDefault="00C755C7" w:rsidP="00F333A7">
            <w:pPr>
              <w:spacing w:line="276" w:lineRule="auto"/>
            </w:pPr>
            <w:r>
              <w:rPr>
                <w:color w:val="000000"/>
              </w:rPr>
              <w:t>Student potrafi ocenić postępy prac dla projektów kaskadowych.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2C86B924" w:rsidRDefault="00C755C7" w:rsidP="001A1E5B">
            <w:pPr>
              <w:spacing w:before="60" w:after="60"/>
              <w:jc w:val="center"/>
              <w:rPr>
                <w:rFonts w:cs="Times New Roman"/>
              </w:rPr>
            </w:pPr>
            <w:r w:rsidRPr="00BD6EDA">
              <w:t>K_U19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F8094B" w:rsidRDefault="00C755C7" w:rsidP="00F333A7">
            <w:pPr>
              <w:spacing w:line="276" w:lineRule="auto"/>
            </w:pPr>
            <w:r>
              <w:rPr>
                <w:color w:val="000000"/>
              </w:rPr>
              <w:t>Student potrafi zaplanować pracę zespołu wykonawczego i ocenić postępy prac tego zespołu.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2C86B924" w:rsidRDefault="00C755C7" w:rsidP="001A1E5B">
            <w:pPr>
              <w:spacing w:before="60" w:after="60"/>
              <w:jc w:val="center"/>
              <w:rPr>
                <w:rFonts w:cs="Times New Roman"/>
              </w:rPr>
            </w:pPr>
            <w:r w:rsidRPr="00BD6EDA">
              <w:t>K_U25, K_U21</w:t>
            </w:r>
          </w:p>
        </w:tc>
      </w:tr>
      <w:tr w:rsidR="00C755C7" w:rsidTr="001A1E5B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– dalszego kształcenia, studiów podyplomowych i kursów specjalistycznych, szczególnie w obszarze nauk technicznych, gdzie technologie i metody szybko się zmieniają, w celu podnoszenia kompetencji zawodowych, osobistych i społecznych.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 w:rsidRPr="00DA008A">
              <w:t>K_K01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Student jest gotów do odpowiedniego określania priorytetów służących realizacji określonego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1A1E5B">
            <w:pPr>
              <w:spacing w:line="276" w:lineRule="auto"/>
              <w:jc w:val="center"/>
            </w:pPr>
            <w:r w:rsidRPr="00DA008A">
              <w:t>K_K02</w:t>
            </w:r>
          </w:p>
        </w:tc>
      </w:tr>
      <w:tr w:rsidR="00C755C7" w:rsidTr="001A1E5B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K_03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12374C" w:rsidRDefault="00C755C7" w:rsidP="00F333A7">
            <w:pPr>
              <w:spacing w:line="276" w:lineRule="auto"/>
            </w:pPr>
            <w:r>
              <w:rPr>
                <w:color w:val="000000"/>
              </w:rPr>
              <w:t>Student jest gotów do współdziałania w grupie, delegowania zadań i kontrolowania ich wykonania.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Pr="00041D17" w:rsidRDefault="00C755C7" w:rsidP="001A1E5B">
            <w:pPr>
              <w:spacing w:line="276" w:lineRule="auto"/>
              <w:jc w:val="center"/>
              <w:rPr>
                <w:rFonts w:cs="Times New Roman"/>
              </w:rPr>
            </w:pPr>
            <w:r w:rsidRPr="00DA008A">
              <w:t>K_K02, K_K03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6"/>
        <w:gridCol w:w="6549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Wprowadzenie, zasady zaliczenia przedmiotu, podstawowe pojęcia z zakresu zarządzania projektami.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Problematyka organizacji prac programistycznych i wdrożeniowych.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Zarządzanie projektami kaskadowymi.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Metodyka zarządzania projektami PRINCE2 – pryncypia.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Metodyka zarządzania projektami PRINCE2 – cykl życia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Metodyka zarządzania projektami PRINCE2 – tematy.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Metodyka zarządzania projektami PRINCE2 – procesy.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Prawne aspekty realizacji projektów informatycznych, umowy cywilno-prawne.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projektu, - uzasadnienie biznesowe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Przygotowanie projektu – analiza </w:t>
            </w:r>
            <w:proofErr w:type="spellStart"/>
            <w:r>
              <w:rPr>
                <w:color w:val="000000"/>
              </w:rPr>
              <w:t>interesariuszy</w:t>
            </w:r>
            <w:proofErr w:type="spellEnd"/>
            <w:r>
              <w:rPr>
                <w:color w:val="000000"/>
              </w:rPr>
              <w:t xml:space="preserve"> i analiza ryzyk.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 xml:space="preserve">Inicjowanie projektu - podział prac, WBS.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Inicjowanie projektu – szacowanie czasochłonności.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Inicjowanie projektu – harmonogram.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Inicjowanie projektu - wykres Gantta, ścieżka krytyczna w projekcie.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Weryfikacja umowy cywilno-prawnej na realizację projektu wdrożenia ERP.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595"/>
        <w:gridCol w:w="6550"/>
        <w:gridCol w:w="1256"/>
        <w:gridCol w:w="1488"/>
      </w:tblGrid>
      <w:tr w:rsidR="00C755C7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>Inicjowanie projektu, DIP -  uzasadnienie, budżet, harmonogram.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 xml:space="preserve">Inicjowanie projektu, DIP - analiza </w:t>
            </w:r>
            <w:proofErr w:type="spellStart"/>
            <w:r>
              <w:t>interesariuszy</w:t>
            </w:r>
            <w:proofErr w:type="spellEnd"/>
            <w:r>
              <w:t>, analiza ryzyk.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>Inicjowanie projektu, DIP – strategia zarządzania, komunikacji, korzyści.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>Zarządzanie końcem etapu inicjowania.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>Zarządzanie końcem etapu – ocena postępów, plan etapu.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>Zarządzanie końcem etapu – reakcja na zagadnienia nietypowe w projekcie.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t>Zarządzanie końce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C755C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3524"/>
        <w:gridCol w:w="4365"/>
      </w:tblGrid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Wykład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10428F">
              <w:t>M1 – Metoda podająca: wykład informacyjny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Laboratorium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10428F">
              <w:t>M3 – Metoda eksponująca: pokaz prezentacji multimedialnej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komputer z podłączeniem do sieci Internet, edytor tekstu, narzędzia programistyczne wymagane do poszczególnych zajęć</w:t>
            </w:r>
          </w:p>
        </w:tc>
      </w:tr>
      <w:tr w:rsidR="00C755C7" w:rsidTr="00F333A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  <w:jc w:val="center"/>
            </w:pPr>
            <w:r>
              <w:rPr>
                <w:color w:val="000000"/>
              </w:rPr>
              <w:t>Projekt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10428F">
              <w:t>M5 – Metoda praktyczna: ćwiczenia kreacyjne, przygotowanie dokumentacji zadania inżynierskiego,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realizacja zadania przy użyciu odpowiedniego oprogramowania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000"/>
        <w:gridCol w:w="4000"/>
        <w:gridCol w:w="3889"/>
      </w:tblGrid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</w:t>
            </w:r>
            <w:r>
              <w:rPr>
                <w:color w:val="000000"/>
                <w:sz w:val="16"/>
                <w:szCs w:val="16"/>
              </w:rPr>
              <w:lastRenderedPageBreak/>
              <w:t xml:space="preserve">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lastRenderedPageBreak/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F4 – wystąpienie (dyskusja)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8F7F36">
              <w:rPr>
                <w:color w:val="000000"/>
              </w:rPr>
              <w:t>P2 – kolokwium (kolokwium podsumowujące semestr</w:t>
            </w:r>
            <w:r>
              <w:rPr>
                <w:color w:val="000000"/>
              </w:rPr>
              <w:t>)</w:t>
            </w:r>
          </w:p>
          <w:p w:rsidR="00C755C7" w:rsidRDefault="00C755C7" w:rsidP="00F333A7">
            <w:pPr>
              <w:spacing w:line="276" w:lineRule="auto"/>
            </w:pP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1E2361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F3 – praca pisemna (sprawozdanie, 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 uzyskanych za poszczególne zadania</w:t>
            </w:r>
          </w:p>
        </w:tc>
      </w:tr>
      <w:tr w:rsidR="00C755C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 w:rsidRPr="001E2361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 w:rsidP="00F333A7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 uzyskanych za poszczególne zadania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400"/>
        <w:gridCol w:w="943"/>
        <w:gridCol w:w="943"/>
        <w:gridCol w:w="943"/>
        <w:gridCol w:w="943"/>
        <w:gridCol w:w="943"/>
        <w:gridCol w:w="943"/>
        <w:gridCol w:w="943"/>
        <w:gridCol w:w="943"/>
        <w:gridCol w:w="945"/>
      </w:tblGrid>
      <w:tr w:rsidR="00C755C7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U_05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C755C7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C755C7" w:rsidRDefault="00C755C7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/>
            </w:tblPr>
            <w:tblGrid>
              <w:gridCol w:w="4500"/>
              <w:gridCol w:w="5000"/>
            </w:tblGrid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C755C7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C755C7" w:rsidRDefault="00C755C7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C755C7" w:rsidRDefault="00C755C7"/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7"/>
        <w:gridCol w:w="1696"/>
        <w:gridCol w:w="1806"/>
      </w:tblGrid>
      <w:tr w:rsidR="00C755C7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C755C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55C7" w:rsidRDefault="00C755C7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C755C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do kolokwium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C755C7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 xml:space="preserve">liczba </w:t>
            </w:r>
            <w:proofErr w:type="spellStart"/>
            <w:r>
              <w:rPr>
                <w:b/>
                <w:bCs/>
                <w:color w:val="000000"/>
              </w:rPr>
              <w:t>pkt</w:t>
            </w:r>
            <w:proofErr w:type="spellEnd"/>
            <w:r>
              <w:rPr>
                <w:b/>
                <w:bCs/>
                <w:color w:val="000000"/>
              </w:rPr>
              <w:t xml:space="preserve"> ECTS przypisana do zajęć:</w:t>
            </w:r>
          </w:p>
          <w:p w:rsidR="00C755C7" w:rsidRDefault="00C755C7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 xml:space="preserve">(1 </w:t>
            </w:r>
            <w:proofErr w:type="spellStart"/>
            <w:r>
              <w:rPr>
                <w:color w:val="000000"/>
                <w:sz w:val="16"/>
                <w:szCs w:val="16"/>
              </w:rPr>
              <w:t>pkt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889"/>
      </w:tblGrid>
      <w:tr w:rsidR="00C755C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C755C7" w:rsidRDefault="00C755C7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607F39">
              <w:rPr>
                <w:color w:val="000000"/>
              </w:rPr>
              <w:t>PRINCE2® 7 – Skuteczne zarządzanie projektami (wydanie polskie, 2025 r.)</w:t>
            </w:r>
          </w:p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607F39">
              <w:rPr>
                <w:color w:val="000000"/>
              </w:rPr>
              <w:t xml:space="preserve">Zarządzanie projektami. Narzędzia, techniki i ludzie – Paweł </w:t>
            </w:r>
            <w:proofErr w:type="spellStart"/>
            <w:r w:rsidRPr="00607F39">
              <w:rPr>
                <w:color w:val="000000"/>
              </w:rPr>
              <w:t>Wyrozębski</w:t>
            </w:r>
            <w:proofErr w:type="spellEnd"/>
            <w:r w:rsidRPr="00607F39">
              <w:rPr>
                <w:color w:val="000000"/>
              </w:rPr>
              <w:t xml:space="preserve"> (wyd. 2, 2022 r.)</w:t>
            </w:r>
          </w:p>
          <w:p w:rsidR="00C755C7" w:rsidRDefault="00C755C7" w:rsidP="00F333A7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607F39">
              <w:rPr>
                <w:color w:val="000000"/>
              </w:rPr>
              <w:t>Zarządzanie projektami dla początkujących. Jak zmienić wyzwanie w proste zadanie – Marcin Żmigrodzki (wydanie uaktualnione, 2022 r.)</w:t>
            </w:r>
          </w:p>
          <w:p w:rsidR="00C755C7" w:rsidRPr="00607F39" w:rsidRDefault="00C755C7" w:rsidP="001A1E5B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Pr="00607F39">
              <w:rPr>
                <w:color w:val="000000"/>
              </w:rPr>
              <w:t>Zarządzanie projektami krok po kroku – Mariusz Kapusta (wyd. 4 rozszerzone, 2024 r.)</w:t>
            </w:r>
          </w:p>
        </w:tc>
      </w:tr>
      <w:tr w:rsidR="001A1E5B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Default="001A1E5B" w:rsidP="001A1E5B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1A1E5B" w:rsidRDefault="001A1E5B" w:rsidP="001A1E5B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hyperlink r:id="rId28" w:history="1">
              <w:r w:rsidRPr="00D60E92">
                <w:rPr>
                  <w:rStyle w:val="Hipercze"/>
                </w:rPr>
                <w:t>https://www.pmi.org</w:t>
              </w:r>
            </w:hyperlink>
            <w:r>
              <w:rPr>
                <w:color w:val="000000"/>
              </w:rPr>
              <w:t>.</w:t>
            </w:r>
          </w:p>
          <w:p w:rsidR="001A1E5B" w:rsidRDefault="001A1E5B" w:rsidP="001A1E5B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</w:t>
            </w:r>
            <w:hyperlink r:id="rId29" w:history="1">
              <w:r w:rsidRPr="00D60E92">
                <w:rPr>
                  <w:rStyle w:val="Hipercze"/>
                </w:rPr>
                <w:t>https://www.isixsigma.com</w:t>
              </w:r>
            </w:hyperlink>
          </w:p>
        </w:tc>
      </w:tr>
    </w:tbl>
    <w:p w:rsidR="00C755C7" w:rsidRDefault="00C755C7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500"/>
        <w:gridCol w:w="6389"/>
      </w:tblGrid>
      <w:tr w:rsidR="00C755C7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C755C7" w:rsidRDefault="00C755C7">
            <w:pPr>
              <w:spacing w:line="276" w:lineRule="auto"/>
            </w:pPr>
            <w:r>
              <w:rPr>
                <w:color w:val="000000"/>
              </w:rPr>
              <w:t>dr inż. Przemysław Plecka</w:t>
            </w:r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  <w:hyperlink r:id="rId30" w:history="1">
              <w:r w:rsidRPr="00D903F7">
                <w:rPr>
                  <w:rStyle w:val="Hipercze"/>
                </w:rPr>
                <w:t>pplecka@ajp.edu.pl</w:t>
              </w:r>
            </w:hyperlink>
          </w:p>
        </w:tc>
      </w:tr>
      <w:tr w:rsidR="001A1E5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1A1E5B" w:rsidRDefault="001A1E5B" w:rsidP="001A1E5B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1A1E5B" w:rsidRDefault="001A1E5B">
            <w:pPr>
              <w:spacing w:line="276" w:lineRule="auto"/>
            </w:pPr>
          </w:p>
        </w:tc>
      </w:tr>
    </w:tbl>
    <w:p w:rsidR="00C755C7" w:rsidRDefault="00C755C7" w:rsidP="00F333A7"/>
    <w:p w:rsidR="004269BE" w:rsidRDefault="004269BE" w:rsidP="004269BE"/>
    <w:sectPr w:rsidR="004269BE" w:rsidSect="004269BE">
      <w:headerReference w:type="default" r:id="rId31"/>
      <w:footerReference w:type="default" r:id="rId3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3A7" w:rsidRDefault="00F333A7" w:rsidP="004269BE">
      <w:r>
        <w:separator/>
      </w:r>
    </w:p>
  </w:endnote>
  <w:endnote w:type="continuationSeparator" w:id="0">
    <w:p w:rsidR="00F333A7" w:rsidRDefault="00F333A7" w:rsidP="004269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A7" w:rsidRDefault="00F333A7">
    <w:pPr>
      <w:spacing w:after="200"/>
      <w:jc w:val="center"/>
    </w:pPr>
    <w:fldSimple w:instr="PAGE">
      <w:r w:rsidR="001A1E5B">
        <w:rPr>
          <w:noProof/>
        </w:rPr>
        <w:t>92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3A7" w:rsidRDefault="00F333A7" w:rsidP="004269BE">
      <w:r>
        <w:separator/>
      </w:r>
    </w:p>
  </w:footnote>
  <w:footnote w:type="continuationSeparator" w:id="0">
    <w:p w:rsidR="00F333A7" w:rsidRDefault="00F333A7" w:rsidP="004269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3A7" w:rsidRPr="00632E52" w:rsidRDefault="00F333A7" w:rsidP="00F333A7">
    <w:pPr>
      <w:pStyle w:val="Nagwek"/>
      <w:ind w:left="238" w:hanging="238"/>
      <w:jc w:val="right"/>
    </w:pPr>
    <w:bookmarkStart w:id="0" w:name="_Hlk73095298"/>
    <w:r>
      <w:t>Załącznik nr 3</w:t>
    </w:r>
  </w:p>
  <w:p w:rsidR="00F333A7" w:rsidRPr="00632E52" w:rsidRDefault="00F333A7" w:rsidP="00F333A7">
    <w:pPr>
      <w:pStyle w:val="Nagwek"/>
      <w:ind w:left="238" w:hanging="238"/>
      <w:jc w:val="right"/>
    </w:pPr>
    <w:r w:rsidRPr="00632E52">
      <w:t xml:space="preserve">do Programu studiów na kierunku </w:t>
    </w:r>
    <w:r>
      <w:t>informa</w:t>
    </w:r>
    <w:r w:rsidRPr="00632E52">
      <w:t xml:space="preserve">tyka - studia pierwszego stopnia o profilu praktycznym, </w:t>
    </w:r>
  </w:p>
  <w:p w:rsidR="00F333A7" w:rsidRPr="00632E52" w:rsidRDefault="00F333A7" w:rsidP="00F333A7">
    <w:pPr>
      <w:pStyle w:val="Nagwek"/>
      <w:ind w:left="238" w:hanging="238"/>
      <w:jc w:val="right"/>
    </w:pPr>
    <w:r w:rsidRPr="00632E52">
      <w:t xml:space="preserve">stanowiącego załącznik do Uchwały Nr </w:t>
    </w:r>
    <w:r>
      <w:t>47</w:t>
    </w:r>
    <w:r w:rsidRPr="00632E52">
      <w:t>/202</w:t>
    </w:r>
    <w:r>
      <w:t>6</w:t>
    </w:r>
    <w:r w:rsidRPr="00632E52">
      <w:t xml:space="preserve"> Senatu AJP</w:t>
    </w:r>
  </w:p>
  <w:p w:rsidR="00F333A7" w:rsidRDefault="00F333A7" w:rsidP="00F333A7">
    <w:pPr>
      <w:pStyle w:val="Nagwek"/>
      <w:ind w:left="238" w:hanging="238"/>
      <w:jc w:val="right"/>
    </w:pPr>
    <w:r w:rsidRPr="00632E52">
      <w:t>z dnia 2</w:t>
    </w:r>
    <w:r>
      <w:t>3</w:t>
    </w:r>
    <w:r w:rsidRPr="00632E52">
      <w:t xml:space="preserve"> czerwca 202</w:t>
    </w:r>
    <w:r>
      <w:t>6</w:t>
    </w:r>
    <w:r w:rsidRPr="00632E52">
      <w:t xml:space="preserve"> r</w:t>
    </w:r>
    <w:bookmarkEnd w:id="0"/>
    <w:r>
      <w:t>.</w:t>
    </w:r>
  </w:p>
  <w:p w:rsidR="00F333A7" w:rsidRDefault="00F333A7" w:rsidP="00F333A7">
    <w:pPr>
      <w:pStyle w:val="Nagwek"/>
      <w:ind w:left="238" w:hanging="23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2060"/>
    <w:rsid w:val="00120569"/>
    <w:rsid w:val="001A1E5B"/>
    <w:rsid w:val="004269BE"/>
    <w:rsid w:val="00432060"/>
    <w:rsid w:val="00451511"/>
    <w:rsid w:val="005A2F01"/>
    <w:rsid w:val="00754688"/>
    <w:rsid w:val="008E3381"/>
    <w:rsid w:val="00935D08"/>
    <w:rsid w:val="00BC6224"/>
    <w:rsid w:val="00C755C7"/>
    <w:rsid w:val="00CB41AE"/>
    <w:rsid w:val="00F333A7"/>
    <w:rsid w:val="00F57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69BE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206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206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206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206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206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206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206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206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206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2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2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20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20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20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0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0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0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20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432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206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32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206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4320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206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4320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2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0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06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4269BE"/>
    <w:rPr>
      <w:color w:val="0563C1"/>
      <w:u w:val="single"/>
    </w:rPr>
  </w:style>
  <w:style w:type="character" w:styleId="Odwoanieprzypisudolnego">
    <w:name w:val="footnote reference"/>
    <w:uiPriority w:val="99"/>
    <w:unhideWhenUsed/>
    <w:rsid w:val="004269BE"/>
    <w:rPr>
      <w:vertAlign w:val="superscript"/>
    </w:rPr>
  </w:style>
  <w:style w:type="paragraph" w:customStyle="1" w:styleId="Default">
    <w:name w:val="Default"/>
    <w:basedOn w:val="Normalny"/>
    <w:qFormat/>
    <w:rsid w:val="004269BE"/>
    <w:pPr>
      <w:suppressAutoHyphens/>
      <w:autoSpaceDE w:val="0"/>
      <w:spacing w:line="200" w:lineRule="atLeast"/>
    </w:pPr>
    <w:rPr>
      <w:rFonts w:eastAsia="Times New Roman"/>
      <w:color w:val="000000"/>
      <w:sz w:val="24"/>
      <w:szCs w:val="24"/>
      <w:lang w:eastAsia="hi-IN" w:bidi="hi-IN"/>
    </w:rPr>
  </w:style>
  <w:style w:type="character" w:customStyle="1" w:styleId="Znakiprzypiswdolnych">
    <w:name w:val="Znaki przypisów dolnych"/>
    <w:uiPriority w:val="99"/>
    <w:semiHidden/>
    <w:unhideWhenUsed/>
    <w:qFormat/>
    <w:rsid w:val="004269B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33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33A7"/>
    <w:rPr>
      <w:rFonts w:ascii="Tahoma" w:eastAsia="Cambria" w:hAnsi="Tahoma" w:cs="Tahoma"/>
      <w:kern w:val="0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F333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333A7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333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333A7"/>
    <w:rPr>
      <w:rFonts w:ascii="Cambria" w:eastAsia="Cambria" w:hAnsi="Cambria" w:cs="Cambria"/>
      <w:kern w:val="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wzajac@ajp.edu.pl" TargetMode="External"/><Relationship Id="rId18" Type="http://schemas.openxmlformats.org/officeDocument/2006/relationships/hyperlink" Target="mailto:mspalik@ajp.edu.pl" TargetMode="External"/><Relationship Id="rId26" Type="http://schemas.openxmlformats.org/officeDocument/2006/relationships/hyperlink" Target="mailto:gpetri@ajp.edu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mkrakowiak@ajp.edu.pl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sprochacki@ajp.edu.pl" TargetMode="External"/><Relationship Id="rId17" Type="http://schemas.openxmlformats.org/officeDocument/2006/relationships/hyperlink" Target="mailto:llemieszewski@ajp.edu.pl" TargetMode="External"/><Relationship Id="rId25" Type="http://schemas.openxmlformats.org/officeDocument/2006/relationships/hyperlink" Target="https://docs.djangoproject.com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eochin@ajp.edu.pl" TargetMode="External"/><Relationship Id="rId20" Type="http://schemas.openxmlformats.org/officeDocument/2006/relationships/hyperlink" Target="mailto:jbecker@ajp.edu.pl" TargetMode="External"/><Relationship Id="rId29" Type="http://schemas.openxmlformats.org/officeDocument/2006/relationships/hyperlink" Target="https://www.isixsigma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lemieszewski@ajp.edu.pl" TargetMode="External"/><Relationship Id="rId24" Type="http://schemas.openxmlformats.org/officeDocument/2006/relationships/hyperlink" Target="https://refactoring.guru/pl/design-patterns" TargetMode="Externa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mailto:ekawecka@ajp.edu.pl" TargetMode="External"/><Relationship Id="rId23" Type="http://schemas.openxmlformats.org/officeDocument/2006/relationships/hyperlink" Target="mailto:llemieszewski@ajp.edu.pl" TargetMode="External"/><Relationship Id="rId28" Type="http://schemas.openxmlformats.org/officeDocument/2006/relationships/hyperlink" Target="https://www.pmi.org" TargetMode="External"/><Relationship Id="rId10" Type="http://schemas.openxmlformats.org/officeDocument/2006/relationships/hyperlink" Target="mailto:eochin@ajp.edu.pl" TargetMode="External"/><Relationship Id="rId19" Type="http://schemas.openxmlformats.org/officeDocument/2006/relationships/hyperlink" Target="mailto:WZajac@ajp.edu.pl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sprochacki@ajp.edu.pl" TargetMode="External"/><Relationship Id="rId22" Type="http://schemas.openxmlformats.org/officeDocument/2006/relationships/hyperlink" Target="mailto:mkiecana@ajp.edu.pl" TargetMode="External"/><Relationship Id="rId27" Type="http://schemas.openxmlformats.org/officeDocument/2006/relationships/hyperlink" Target="mailto:kkrzywicki@ajp.edu.pl" TargetMode="External"/><Relationship Id="rId30" Type="http://schemas.openxmlformats.org/officeDocument/2006/relationships/hyperlink" Target="mailto:pplecka@ajp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6997DD-5304-4C4D-9A6F-43B6AAE4D0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0765CD-93AF-457A-96C1-55CC3202BD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19473-3C30-470D-9B57-18389349D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92</Pages>
  <Words>24611</Words>
  <Characters>147671</Characters>
  <Application>Microsoft Office Word</Application>
  <DocSecurity>0</DocSecurity>
  <Lines>1230</Lines>
  <Paragraphs>343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 Krzywicki</dc:creator>
  <cp:lastModifiedBy>DELL</cp:lastModifiedBy>
  <cp:revision>2</cp:revision>
  <dcterms:created xsi:type="dcterms:W3CDTF">2026-08-26T11:24:00Z</dcterms:created>
  <dcterms:modified xsi:type="dcterms:W3CDTF">2026-08-26T11:24:00Z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